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05" w:rsidRPr="00B4474D" w:rsidRDefault="0023210B" w:rsidP="0023210B">
      <w:pPr>
        <w:pStyle w:val="26"/>
        <w:shd w:val="clear" w:color="auto" w:fill="auto"/>
        <w:ind w:firstLine="284"/>
        <w:rPr>
          <w:sz w:val="26"/>
          <w:szCs w:val="26"/>
        </w:rPr>
      </w:pPr>
      <w:r w:rsidRPr="00B4474D">
        <w:rPr>
          <w:rStyle w:val="27"/>
          <w:sz w:val="26"/>
          <w:szCs w:val="26"/>
        </w:rPr>
        <w:t>0</w:t>
      </w:r>
      <w:r w:rsidR="00CC1373" w:rsidRPr="00B4474D">
        <w:rPr>
          <w:rStyle w:val="27"/>
          <w:sz w:val="26"/>
          <w:szCs w:val="26"/>
        </w:rPr>
        <w:t>4 мая 2025 года окол</w:t>
      </w:r>
      <w:r w:rsidRPr="00B4474D">
        <w:rPr>
          <w:rStyle w:val="27"/>
          <w:sz w:val="26"/>
          <w:szCs w:val="26"/>
        </w:rPr>
        <w:t xml:space="preserve">о 23.00 часов в многоэтажном жилом здании, </w:t>
      </w:r>
      <w:r w:rsidR="00CC1373" w:rsidRPr="00B4474D">
        <w:rPr>
          <w:rStyle w:val="27"/>
          <w:sz w:val="26"/>
          <w:szCs w:val="26"/>
        </w:rPr>
        <w:t>расположенном в юго-западном административном округе города Москвы, произошел взрыв бытового газа на девятом этаже. В результате инцидента произошло возгорание двух квартир, а также обрушение межэтажных перекрытий. В результате происшествия погибли три человека.</w:t>
      </w:r>
      <w:r w:rsidRPr="00B4474D">
        <w:rPr>
          <w:sz w:val="26"/>
          <w:szCs w:val="26"/>
        </w:rPr>
        <w:t xml:space="preserve"> </w:t>
      </w:r>
      <w:r w:rsidR="00CC1373" w:rsidRPr="00B4474D">
        <w:rPr>
          <w:rStyle w:val="27"/>
          <w:sz w:val="26"/>
          <w:szCs w:val="26"/>
        </w:rPr>
        <w:t>Предполагается, что причиной</w:t>
      </w:r>
      <w:r w:rsidRPr="00B4474D">
        <w:rPr>
          <w:sz w:val="26"/>
          <w:szCs w:val="26"/>
        </w:rPr>
        <w:t xml:space="preserve"> </w:t>
      </w:r>
      <w:r w:rsidR="00CC1373" w:rsidRPr="00B4474D">
        <w:rPr>
          <w:rStyle w:val="27"/>
          <w:sz w:val="26"/>
          <w:szCs w:val="26"/>
        </w:rPr>
        <w:t>взрыва могла стать утечка бытового газа.</w:t>
      </w:r>
    </w:p>
    <w:p w:rsidR="00074B05" w:rsidRPr="00B4474D" w:rsidRDefault="00CC1373" w:rsidP="0023210B">
      <w:pPr>
        <w:pStyle w:val="26"/>
        <w:shd w:val="clear" w:color="auto" w:fill="auto"/>
        <w:spacing w:line="331" w:lineRule="exact"/>
        <w:ind w:firstLine="360"/>
        <w:rPr>
          <w:rStyle w:val="27"/>
          <w:sz w:val="26"/>
          <w:szCs w:val="26"/>
        </w:rPr>
      </w:pPr>
      <w:r w:rsidRPr="00B4474D">
        <w:rPr>
          <w:rStyle w:val="27"/>
          <w:sz w:val="26"/>
          <w:szCs w:val="26"/>
        </w:rPr>
        <w:t>В соответствии с нормативными правовыми актами Российской Федерации, а именно постановлением Правительства Российской Федерации от 14 мая 2013 года № 410 и постановлением Правительства Российской Федерации от 21 июля 200В года № 549, ответственность за обеспечение должного технического состояния и безопасной эксплуатации внутридомового газового оборудования возлагается на потребителя или уполномоченное им лицо.</w:t>
      </w:r>
    </w:p>
    <w:p w:rsidR="00B4474D" w:rsidRPr="00605A7E" w:rsidRDefault="00B4474D" w:rsidP="00B4474D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bidi="ar-SA"/>
        </w:rPr>
      </w:pPr>
      <w:r w:rsidRPr="00605A7E">
        <w:rPr>
          <w:rFonts w:ascii="Times New Roman" w:eastAsia="Times New Roman" w:hAnsi="Times New Roman" w:cs="Times New Roman"/>
          <w:color w:val="262626"/>
          <w:sz w:val="26"/>
          <w:szCs w:val="26"/>
          <w:lang w:bidi="ar-SA"/>
        </w:rPr>
        <w:t>Внутриквартирное газовое оборудование - это то, чем пользуются потребители. Квартирный г</w:t>
      </w:r>
      <w:r w:rsidRPr="00605A7E">
        <w:rPr>
          <w:rFonts w:ascii="Times New Roman" w:hAnsi="Times New Roman" w:cs="Times New Roman"/>
          <w:sz w:val="26"/>
          <w:szCs w:val="26"/>
        </w:rPr>
        <w:t>азопровод, газовая плита, отопительный котел или водонагревательная колонка</w:t>
      </w:r>
      <w:r w:rsidRPr="00605A7E">
        <w:rPr>
          <w:rFonts w:ascii="Times New Roman" w:eastAsia="Times New Roman" w:hAnsi="Times New Roman" w:cs="Times New Roman"/>
          <w:color w:val="262626"/>
          <w:sz w:val="26"/>
          <w:szCs w:val="26"/>
          <w:lang w:bidi="ar-SA"/>
        </w:rPr>
        <w:t xml:space="preserve"> - все, что находится в квартире. Их исправность обязан контролировать пользователь.</w:t>
      </w:r>
    </w:p>
    <w:p w:rsidR="00B4474D" w:rsidRPr="00605A7E" w:rsidRDefault="00B4474D" w:rsidP="00B4474D">
      <w:pPr>
        <w:pStyle w:val="a7"/>
        <w:shd w:val="clear" w:color="auto" w:fill="FFFFFF"/>
        <w:spacing w:before="0" w:beforeAutospacing="0" w:after="0" w:afterAutospacing="0"/>
        <w:ind w:firstLine="266"/>
        <w:jc w:val="both"/>
        <w:rPr>
          <w:sz w:val="26"/>
          <w:szCs w:val="26"/>
        </w:rPr>
      </w:pPr>
      <w:r w:rsidRPr="00605A7E">
        <w:rPr>
          <w:sz w:val="26"/>
          <w:szCs w:val="26"/>
        </w:rPr>
        <w:t xml:space="preserve"> Не стоит забывать о том, что газ - источник повышенной опасности. И относиться к нему необходимо с особым вниманием. </w:t>
      </w:r>
    </w:p>
    <w:p w:rsidR="00B4474D" w:rsidRPr="00605A7E" w:rsidRDefault="00B4474D" w:rsidP="00B4474D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605A7E">
        <w:rPr>
          <w:sz w:val="26"/>
          <w:szCs w:val="26"/>
        </w:rPr>
        <w:t xml:space="preserve">Постановлением правительства РФ от 21.07.2008 № 549 установлен порядок </w:t>
      </w:r>
      <w:r w:rsidRPr="00605A7E">
        <w:rPr>
          <w:bCs/>
          <w:color w:val="22272F"/>
          <w:kern w:val="36"/>
          <w:sz w:val="26"/>
          <w:szCs w:val="26"/>
        </w:rPr>
        <w:t>"О порядке поставки газа для обеспечения коммунально-бытовых нужд граждан"</w:t>
      </w:r>
      <w:r w:rsidRPr="00605A7E">
        <w:rPr>
          <w:sz w:val="26"/>
          <w:szCs w:val="26"/>
        </w:rPr>
        <w:t xml:space="preserve">, которым были утверждены Правила поставки газа для коммунально-бытовых нужд граждан, в котором ответственность за надлежащее техническое состояние ВДГО, а, следовательно, и безопасность его использования закреплена за абонентом (собственником, нанимателем). </w:t>
      </w:r>
    </w:p>
    <w:p w:rsidR="00605A7E" w:rsidRDefault="00605A7E" w:rsidP="00605A7E">
      <w:pPr>
        <w:pStyle w:val="a7"/>
        <w:shd w:val="clear" w:color="auto" w:fill="FFFFFF"/>
        <w:spacing w:before="0" w:beforeAutospacing="0" w:after="0" w:afterAutospacing="0"/>
        <w:ind w:firstLine="266"/>
        <w:jc w:val="both"/>
        <w:rPr>
          <w:sz w:val="28"/>
          <w:szCs w:val="28"/>
        </w:rPr>
      </w:pPr>
      <w:r w:rsidRPr="001170B0">
        <w:rPr>
          <w:sz w:val="28"/>
          <w:szCs w:val="28"/>
        </w:rPr>
        <w:t>Пункт 21 Правил поставки</w:t>
      </w:r>
      <w:r>
        <w:rPr>
          <w:sz w:val="28"/>
          <w:szCs w:val="28"/>
        </w:rPr>
        <w:t xml:space="preserve"> газа обязывает</w:t>
      </w:r>
      <w:r w:rsidRPr="001170B0">
        <w:rPr>
          <w:sz w:val="28"/>
          <w:szCs w:val="28"/>
        </w:rPr>
        <w:t xml:space="preserve"> население «своевременно заключать договор о техническ</w:t>
      </w:r>
      <w:r>
        <w:rPr>
          <w:sz w:val="28"/>
          <w:szCs w:val="28"/>
        </w:rPr>
        <w:t>ом обслуживании ВДГО и аварийно-</w:t>
      </w:r>
      <w:r w:rsidRPr="001170B0">
        <w:rPr>
          <w:sz w:val="28"/>
          <w:szCs w:val="28"/>
        </w:rPr>
        <w:t>диспетчерском обеспечении со специализированной</w:t>
      </w:r>
      <w:r>
        <w:rPr>
          <w:sz w:val="28"/>
          <w:szCs w:val="28"/>
        </w:rPr>
        <w:t xml:space="preserve"> организацией». Т</w:t>
      </w:r>
      <w:r w:rsidRPr="001170B0">
        <w:rPr>
          <w:sz w:val="28"/>
          <w:szCs w:val="28"/>
        </w:rPr>
        <w:t>ехническое обслуживание ВДГО и аварийн</w:t>
      </w:r>
      <w:r>
        <w:rPr>
          <w:sz w:val="28"/>
          <w:szCs w:val="28"/>
        </w:rPr>
        <w:t>о-диспетчерское обеспечение</w:t>
      </w:r>
      <w:r w:rsidRPr="001170B0">
        <w:rPr>
          <w:sz w:val="28"/>
          <w:szCs w:val="28"/>
        </w:rPr>
        <w:t xml:space="preserve"> возложено на организации,</w:t>
      </w:r>
      <w:r>
        <w:rPr>
          <w:sz w:val="28"/>
          <w:szCs w:val="28"/>
        </w:rPr>
        <w:t xml:space="preserve"> имеющие аварийно-диспетчерскую </w:t>
      </w:r>
      <w:r w:rsidRPr="001170B0">
        <w:rPr>
          <w:sz w:val="28"/>
          <w:szCs w:val="28"/>
        </w:rPr>
        <w:t xml:space="preserve">службу. </w:t>
      </w:r>
      <w:r w:rsidR="00A44AEB">
        <w:rPr>
          <w:sz w:val="28"/>
          <w:szCs w:val="28"/>
        </w:rPr>
        <w:t>Н</w:t>
      </w:r>
      <w:r w:rsidRPr="001170B0">
        <w:rPr>
          <w:sz w:val="28"/>
          <w:szCs w:val="28"/>
        </w:rPr>
        <w:t>еобходимость проведения технического обслуживания газового оборудования и заключения</w:t>
      </w:r>
      <w:r>
        <w:rPr>
          <w:sz w:val="28"/>
          <w:szCs w:val="28"/>
        </w:rPr>
        <w:t xml:space="preserve"> договоров - </w:t>
      </w:r>
      <w:r w:rsidRPr="001170B0">
        <w:rPr>
          <w:sz w:val="28"/>
          <w:szCs w:val="28"/>
        </w:rPr>
        <w:t>требование законодательства и норм безопасности.</w:t>
      </w:r>
    </w:p>
    <w:p w:rsidR="00605A7E" w:rsidRPr="006C5117" w:rsidRDefault="00605A7E" w:rsidP="00605A7E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C5117">
        <w:rPr>
          <w:sz w:val="28"/>
          <w:szCs w:val="28"/>
        </w:rPr>
        <w:t xml:space="preserve">Согласно </w:t>
      </w:r>
      <w:hyperlink r:id="rId8" w:tgtFrame="_blank" w:history="1">
        <w:r w:rsidRPr="006C5117">
          <w:rPr>
            <w:sz w:val="28"/>
            <w:szCs w:val="28"/>
          </w:rPr>
          <w:t>правилам</w:t>
        </w:r>
      </w:hyperlink>
      <w:r w:rsidRPr="006C5117">
        <w:rPr>
          <w:sz w:val="28"/>
          <w:szCs w:val="28"/>
        </w:rPr>
        <w:t>, проверка газового оборудования должна проводиться не реже одного раза в год. Ее результаты заносятся в акт, который выдают жильцам квартиры. Если выявлены неисправности или утечки газа, специалисты их устраняют.</w:t>
      </w:r>
    </w:p>
    <w:p w:rsidR="00605A7E" w:rsidRPr="006C5117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3A6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бонент (физлицо, к примеру, собственник жилья), </w:t>
      </w:r>
      <w:hyperlink r:id="rId9" w:tgtFrame="_blank" w:history="1">
        <w:r w:rsidRPr="006C51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обязан</w:t>
        </w:r>
      </w:hyperlink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своевременно заключать договор о техническом обслуживании газового оборудования.</w:t>
      </w:r>
    </w:p>
    <w:p w:rsidR="00605A7E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Пускать проверяющих в дом -</w:t>
      </w:r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еще одна обязанность владельцев квартиры. По новым </w:t>
      </w:r>
      <w:hyperlink r:id="rId10" w:tgtFrame="_blank" w:history="1">
        <w:r w:rsidRPr="006C511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противопожарного режима запрещается пользоваться газовым оборудованием, не прошедшим техобслуживание. То есть, если специалист не осматривал плиту хотя бы раз в течение года, пользоваться ею нельзя. </w:t>
      </w:r>
    </w:p>
    <w:p w:rsidR="00605A7E" w:rsidRPr="006C5117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пустить проверяющих грозит собственнику штрафом в размере 1-2 тыс. рублей. </w:t>
      </w:r>
    </w:p>
    <w:p w:rsidR="00605A7E" w:rsidRPr="006C5117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>Если самовольно установленное газовое оборудование привело к аварии или создало угрозу для жизней людей, размер штрафа вырастет до 10–30 тыс. рублей.</w:t>
      </w:r>
    </w:p>
    <w:p w:rsidR="00605A7E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>За отказ подписывать договор на техобслуживание и ремонт собственнику выпишут штраф в размере 1-2 тыс. рублей. По этой же причине могут отключить газ, о чем собственника уведомят письменно. Отключить газ в квартире службы могут, если проверяющих не пустят более двух раз, а также</w:t>
      </w:r>
      <w:r w:rsidR="00AE08E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bookmarkStart w:id="0" w:name="_GoBack"/>
      <w:bookmarkEnd w:id="0"/>
      <w:r w:rsidRPr="006C51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у собственника нет действующего договора на техобслуживание. </w:t>
      </w:r>
    </w:p>
    <w:p w:rsidR="00605A7E" w:rsidRPr="006C5117" w:rsidRDefault="00605A7E" w:rsidP="00605A7E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05A7E" w:rsidRPr="006C5117" w:rsidSect="00605A7E">
      <w:pgSz w:w="11909" w:h="16840"/>
      <w:pgMar w:top="709" w:right="806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6" w:rsidRDefault="00AD1D76">
      <w:r>
        <w:separator/>
      </w:r>
    </w:p>
  </w:endnote>
  <w:endnote w:type="continuationSeparator" w:id="0">
    <w:p w:rsidR="00AD1D76" w:rsidRDefault="00A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6" w:rsidRDefault="00AD1D76"/>
  </w:footnote>
  <w:footnote w:type="continuationSeparator" w:id="0">
    <w:p w:rsidR="00AD1D76" w:rsidRDefault="00AD1D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17D"/>
    <w:multiLevelType w:val="multilevel"/>
    <w:tmpl w:val="CFE04C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05"/>
    <w:rsid w:val="00074B05"/>
    <w:rsid w:val="0023210B"/>
    <w:rsid w:val="0025219C"/>
    <w:rsid w:val="005974C0"/>
    <w:rsid w:val="00605A7E"/>
    <w:rsid w:val="00A44AEB"/>
    <w:rsid w:val="00AD1D76"/>
    <w:rsid w:val="00AE08EB"/>
    <w:rsid w:val="00B4474D"/>
    <w:rsid w:val="00C15D3A"/>
    <w:rsid w:val="00C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Подпись к картинке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">
    <w:name w:val="Подпись к картинке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1pt">
    <w:name w:val="Основной текст (6) + Times New Roman;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3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TimesNewRoman23pt">
    <w:name w:val="Основной текст (8) + Times New Roman;23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">
    <w:name w:val="Заголовок №1 + Малые прописные"/>
    <w:basedOn w:val="1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MicrosoftSansSerif85pt0pt">
    <w:name w:val="Заголовок №1 + Microsoft Sans Serif;8;5 pt;Не курсив;Интервал 0 pt"/>
    <w:basedOn w:val="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10pt-1pt">
    <w:name w:val="Основной текст (4) + 10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0pt">
    <w:name w:val="Основной текст (9) + 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4"/>
      <w:szCs w:val="14"/>
    </w:rPr>
  </w:style>
  <w:style w:type="paragraph" w:customStyle="1" w:styleId="26">
    <w:name w:val="Основной текст (2)"/>
    <w:basedOn w:val="a"/>
    <w:link w:val="24"/>
    <w:pPr>
      <w:shd w:val="clear" w:color="auto" w:fill="FFFFFF"/>
      <w:spacing w:line="335" w:lineRule="exact"/>
      <w:ind w:hanging="1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Franklin Gothic Demi Cond" w:eastAsia="Franklin Gothic Demi Cond" w:hAnsi="Franklin Gothic Demi Cond" w:cs="Franklin Gothic Demi Cond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onsolas" w:eastAsia="Consolas" w:hAnsi="Consolas" w:cs="Consolas"/>
      <w:i/>
      <w:iCs/>
      <w:spacing w:val="-20"/>
      <w:sz w:val="32"/>
      <w:szCs w:val="3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B447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Подпись к картинке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">
    <w:name w:val="Подпись к картинке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1pt">
    <w:name w:val="Основной текст (6) + Times New Roman;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3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TimesNewRoman23pt">
    <w:name w:val="Основной текст (8) + Times New Roman;23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">
    <w:name w:val="Заголовок №1 + Малые прописные"/>
    <w:basedOn w:val="1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MicrosoftSansSerif85pt0pt">
    <w:name w:val="Заголовок №1 + Microsoft Sans Serif;8;5 pt;Не курсив;Интервал 0 pt"/>
    <w:basedOn w:val="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10pt-1pt">
    <w:name w:val="Основной текст (4) + 10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0pt">
    <w:name w:val="Основной текст (9) + 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4"/>
      <w:szCs w:val="14"/>
    </w:rPr>
  </w:style>
  <w:style w:type="paragraph" w:customStyle="1" w:styleId="26">
    <w:name w:val="Основной текст (2)"/>
    <w:basedOn w:val="a"/>
    <w:link w:val="24"/>
    <w:pPr>
      <w:shd w:val="clear" w:color="auto" w:fill="FFFFFF"/>
      <w:spacing w:line="335" w:lineRule="exact"/>
      <w:ind w:hanging="1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Franklin Gothic Demi Cond" w:eastAsia="Franklin Gothic Demi Cond" w:hAnsi="Franklin Gothic Demi Cond" w:cs="Franklin Gothic Demi Cond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onsolas" w:eastAsia="Consolas" w:hAnsi="Consolas" w:cs="Consolas"/>
      <w:i/>
      <w:iCs/>
      <w:spacing w:val="-20"/>
      <w:sz w:val="32"/>
      <w:szCs w:val="3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unhideWhenUsed/>
    <w:rsid w:val="00B447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655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5802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65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2025-05-13T06:35:00Z</dcterms:created>
  <dcterms:modified xsi:type="dcterms:W3CDTF">2025-05-13T06:35:00Z</dcterms:modified>
</cp:coreProperties>
</file>