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0" w:rsidRDefault="00631B70" w:rsidP="00631B70">
      <w:pPr>
        <w:ind w:firstLine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2405684</wp:posOffset>
            </wp:positionH>
            <wp:positionV relativeFrom="paragraph">
              <wp:posOffset>-378184</wp:posOffset>
            </wp:positionV>
            <wp:extent cx="807885" cy="1073426"/>
            <wp:effectExtent l="19050" t="0" r="0" b="0"/>
            <wp:wrapNone/>
            <wp:docPr id="1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1073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B70" w:rsidRDefault="00631B70" w:rsidP="00631B70">
      <w:pPr>
        <w:jc w:val="both"/>
        <w:rPr>
          <w:sz w:val="28"/>
          <w:szCs w:val="28"/>
        </w:rPr>
      </w:pPr>
    </w:p>
    <w:p w:rsidR="00631B70" w:rsidRPr="002F684D" w:rsidRDefault="00631B70" w:rsidP="00631B70">
      <w:pPr>
        <w:jc w:val="both"/>
        <w:rPr>
          <w:sz w:val="26"/>
          <w:szCs w:val="26"/>
        </w:rPr>
      </w:pPr>
    </w:p>
    <w:p w:rsidR="00631B70" w:rsidRPr="002F684D" w:rsidRDefault="00631B70" w:rsidP="00631B70">
      <w:pPr>
        <w:jc w:val="both"/>
        <w:rPr>
          <w:sz w:val="26"/>
          <w:szCs w:val="26"/>
        </w:rPr>
      </w:pPr>
    </w:p>
    <w:p w:rsidR="00631B70" w:rsidRPr="00304DF7" w:rsidRDefault="00631B70" w:rsidP="00631B70">
      <w:pPr>
        <w:pStyle w:val="2"/>
        <w:ind w:left="1416"/>
        <w:jc w:val="left"/>
        <w:rPr>
          <w:sz w:val="28"/>
          <w:szCs w:val="28"/>
        </w:rPr>
      </w:pPr>
      <w:r w:rsidRPr="00304D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304DF7">
        <w:rPr>
          <w:sz w:val="28"/>
          <w:szCs w:val="28"/>
        </w:rPr>
        <w:t>муниципальный район</w:t>
      </w:r>
    </w:p>
    <w:p w:rsidR="00631B70" w:rsidRPr="00304DF7" w:rsidRDefault="00631B70" w:rsidP="00631B70">
      <w:pPr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                                 "</w:t>
      </w:r>
      <w:r w:rsidRPr="00304DF7">
        <w:rPr>
          <w:b/>
          <w:caps/>
          <w:spacing w:val="6"/>
          <w:sz w:val="28"/>
          <w:szCs w:val="28"/>
        </w:rPr>
        <w:t xml:space="preserve">Сухиничский район" </w:t>
      </w:r>
    </w:p>
    <w:p w:rsidR="00631B70" w:rsidRPr="00304DF7" w:rsidRDefault="00631B70" w:rsidP="00631B70">
      <w:pPr>
        <w:ind w:left="283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</w:t>
      </w:r>
      <w:r w:rsidRPr="00304DF7">
        <w:rPr>
          <w:spacing w:val="6"/>
          <w:sz w:val="28"/>
          <w:szCs w:val="28"/>
        </w:rPr>
        <w:t xml:space="preserve"> Калужская область</w:t>
      </w:r>
    </w:p>
    <w:p w:rsidR="00631B70" w:rsidRPr="00304DF7" w:rsidRDefault="00631B70" w:rsidP="00631B70">
      <w:pPr>
        <w:spacing w:after="120"/>
        <w:ind w:left="2832"/>
        <w:rPr>
          <w:b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    </w:t>
      </w:r>
      <w:r w:rsidRPr="00304DF7">
        <w:rPr>
          <w:b/>
          <w:caps/>
          <w:spacing w:val="6"/>
          <w:sz w:val="28"/>
          <w:szCs w:val="28"/>
        </w:rPr>
        <w:t>районная дума</w:t>
      </w:r>
    </w:p>
    <w:p w:rsidR="00631B70" w:rsidRPr="00304DF7" w:rsidRDefault="00631B70" w:rsidP="00631B70">
      <w:pPr>
        <w:spacing w:after="120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4DF7">
        <w:rPr>
          <w:b/>
          <w:sz w:val="28"/>
          <w:szCs w:val="28"/>
        </w:rPr>
        <w:t>РЕШЕНИЕ</w:t>
      </w:r>
    </w:p>
    <w:p w:rsidR="00631B70" w:rsidRPr="00304DF7" w:rsidRDefault="00631B70" w:rsidP="00631B70">
      <w:pPr>
        <w:ind w:left="-360"/>
        <w:jc w:val="both"/>
        <w:rPr>
          <w:sz w:val="26"/>
          <w:szCs w:val="26"/>
        </w:rPr>
      </w:pPr>
    </w:p>
    <w:p w:rsidR="00631B70" w:rsidRPr="00207AC8" w:rsidRDefault="00631B70" w:rsidP="00631B7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C6091">
        <w:rPr>
          <w:sz w:val="26"/>
          <w:szCs w:val="26"/>
        </w:rPr>
        <w:t>О</w:t>
      </w:r>
      <w:r w:rsidRPr="002F684D">
        <w:rPr>
          <w:sz w:val="26"/>
          <w:szCs w:val="26"/>
        </w:rPr>
        <w:t>т</w:t>
      </w:r>
      <w:r w:rsidR="008C6091">
        <w:rPr>
          <w:sz w:val="26"/>
          <w:szCs w:val="26"/>
        </w:rPr>
        <w:t xml:space="preserve"> 01.03.2019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5144D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2F684D">
        <w:rPr>
          <w:sz w:val="26"/>
          <w:szCs w:val="26"/>
        </w:rPr>
        <w:t xml:space="preserve">№ </w:t>
      </w:r>
      <w:r w:rsidR="008C6091">
        <w:rPr>
          <w:sz w:val="26"/>
          <w:szCs w:val="26"/>
        </w:rPr>
        <w:t>399</w:t>
      </w:r>
    </w:p>
    <w:p w:rsidR="00631B70" w:rsidRDefault="00631B70" w:rsidP="00631B70">
      <w:pPr>
        <w:widowControl w:val="0"/>
        <w:adjustRightInd w:val="0"/>
        <w:rPr>
          <w:b/>
          <w:sz w:val="26"/>
          <w:szCs w:val="26"/>
        </w:rPr>
      </w:pPr>
    </w:p>
    <w:p w:rsidR="00631B70" w:rsidRPr="002F684D" w:rsidRDefault="00631B70" w:rsidP="00631B70">
      <w:pPr>
        <w:widowControl w:val="0"/>
        <w:adjustRightInd w:val="0"/>
        <w:rPr>
          <w:b/>
          <w:sz w:val="26"/>
          <w:szCs w:val="26"/>
        </w:rPr>
      </w:pPr>
      <w:r w:rsidRPr="002F684D">
        <w:rPr>
          <w:b/>
          <w:sz w:val="26"/>
          <w:szCs w:val="26"/>
        </w:rPr>
        <w:t xml:space="preserve">Об установлении на </w:t>
      </w:r>
      <w:r w:rsidR="00542D1E">
        <w:rPr>
          <w:b/>
          <w:sz w:val="26"/>
          <w:szCs w:val="26"/>
          <w:lang w:val="en-US"/>
        </w:rPr>
        <w:t>I</w:t>
      </w:r>
      <w:r w:rsidR="00542D1E">
        <w:rPr>
          <w:b/>
          <w:sz w:val="26"/>
          <w:szCs w:val="26"/>
        </w:rPr>
        <w:t xml:space="preserve"> квартал 2019 </w:t>
      </w:r>
      <w:r w:rsidRPr="002F684D">
        <w:rPr>
          <w:b/>
          <w:sz w:val="26"/>
          <w:szCs w:val="26"/>
        </w:rPr>
        <w:t xml:space="preserve">года </w:t>
      </w:r>
    </w:p>
    <w:p w:rsidR="00631B70" w:rsidRPr="002F684D" w:rsidRDefault="00631B70" w:rsidP="00631B70">
      <w:pPr>
        <w:widowControl w:val="0"/>
        <w:adjustRightInd w:val="0"/>
        <w:rPr>
          <w:b/>
          <w:sz w:val="26"/>
          <w:szCs w:val="26"/>
        </w:rPr>
      </w:pPr>
      <w:r w:rsidRPr="002F684D">
        <w:rPr>
          <w:b/>
          <w:sz w:val="26"/>
          <w:szCs w:val="26"/>
        </w:rPr>
        <w:t xml:space="preserve">размера дохода и стоимости имущества, </w:t>
      </w:r>
    </w:p>
    <w:p w:rsidR="00631B70" w:rsidRPr="002F684D" w:rsidRDefault="00631B70" w:rsidP="00631B70">
      <w:pPr>
        <w:widowControl w:val="0"/>
        <w:adjustRightInd w:val="0"/>
        <w:rPr>
          <w:b/>
          <w:sz w:val="26"/>
          <w:szCs w:val="26"/>
        </w:rPr>
      </w:pPr>
      <w:r w:rsidRPr="002F684D">
        <w:rPr>
          <w:b/>
          <w:sz w:val="26"/>
          <w:szCs w:val="26"/>
        </w:rPr>
        <w:t xml:space="preserve">приходящегося на каждого члена семьи, </w:t>
      </w:r>
    </w:p>
    <w:p w:rsidR="00631B70" w:rsidRPr="002F684D" w:rsidRDefault="00631B70" w:rsidP="00631B70">
      <w:pPr>
        <w:widowControl w:val="0"/>
        <w:adjustRightInd w:val="0"/>
        <w:rPr>
          <w:b/>
          <w:sz w:val="26"/>
          <w:szCs w:val="26"/>
        </w:rPr>
      </w:pPr>
      <w:r w:rsidRPr="002F684D">
        <w:rPr>
          <w:b/>
          <w:sz w:val="26"/>
          <w:szCs w:val="26"/>
        </w:rPr>
        <w:t>в целях признания граждан малоимущими</w:t>
      </w:r>
    </w:p>
    <w:p w:rsidR="00631B70" w:rsidRPr="006B6911" w:rsidRDefault="00631B70" w:rsidP="00631B7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31B70" w:rsidRPr="00D4535B" w:rsidRDefault="00631B70" w:rsidP="002808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4535B">
        <w:rPr>
          <w:bCs/>
          <w:sz w:val="26"/>
          <w:szCs w:val="26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</w:t>
      </w:r>
      <w:r w:rsidRPr="00631B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 также для целей предоставления муниципальной услуги по выдаче справки о признании семьи малоимущей,</w:t>
      </w:r>
      <w:r w:rsidRPr="00D4535B">
        <w:rPr>
          <w:bCs/>
          <w:sz w:val="26"/>
          <w:szCs w:val="26"/>
        </w:rPr>
        <w:t xml:space="preserve"> </w:t>
      </w:r>
      <w:r w:rsidR="001D547F">
        <w:rPr>
          <w:bCs/>
          <w:sz w:val="26"/>
          <w:szCs w:val="26"/>
        </w:rPr>
        <w:t xml:space="preserve">на </w:t>
      </w:r>
      <w:r w:rsidR="001D547F" w:rsidRPr="00320164">
        <w:rPr>
          <w:bCs/>
          <w:sz w:val="26"/>
          <w:szCs w:val="26"/>
        </w:rPr>
        <w:t xml:space="preserve">основании </w:t>
      </w:r>
      <w:hyperlink r:id="rId5" w:history="1">
        <w:r w:rsidRPr="00320164">
          <w:rPr>
            <w:rStyle w:val="a3"/>
            <w:bCs/>
            <w:color w:val="auto"/>
            <w:sz w:val="26"/>
            <w:szCs w:val="26"/>
            <w:u w:val="none"/>
          </w:rPr>
          <w:t>стать</w:t>
        </w:r>
        <w:r w:rsidR="001D547F" w:rsidRPr="00320164">
          <w:rPr>
            <w:rStyle w:val="a3"/>
            <w:bCs/>
            <w:color w:val="auto"/>
            <w:sz w:val="26"/>
            <w:szCs w:val="26"/>
            <w:u w:val="none"/>
          </w:rPr>
          <w:t>и</w:t>
        </w:r>
        <w:r w:rsidRPr="00320164">
          <w:rPr>
            <w:rStyle w:val="a3"/>
            <w:bCs/>
            <w:color w:val="auto"/>
            <w:sz w:val="26"/>
            <w:szCs w:val="26"/>
            <w:u w:val="none"/>
          </w:rPr>
          <w:t xml:space="preserve"> 5</w:t>
        </w:r>
      </w:hyperlink>
      <w:r w:rsidRPr="00D4535B">
        <w:rPr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найма, </w:t>
      </w:r>
      <w:r w:rsidR="001D547F">
        <w:rPr>
          <w:bCs/>
          <w:sz w:val="26"/>
          <w:szCs w:val="26"/>
        </w:rPr>
        <w:t>Пост</w:t>
      </w:r>
      <w:r w:rsidR="00AF2374">
        <w:rPr>
          <w:bCs/>
          <w:sz w:val="26"/>
          <w:szCs w:val="26"/>
        </w:rPr>
        <w:t>ановлени</w:t>
      </w:r>
      <w:r w:rsidR="001D547F">
        <w:rPr>
          <w:bCs/>
          <w:sz w:val="26"/>
          <w:szCs w:val="26"/>
        </w:rPr>
        <w:t>я</w:t>
      </w:r>
      <w:r w:rsidRPr="00D4535B">
        <w:rPr>
          <w:bCs/>
          <w:sz w:val="26"/>
          <w:szCs w:val="26"/>
        </w:rPr>
        <w:t xml:space="preserve"> Прави</w:t>
      </w:r>
      <w:r w:rsidR="00542D1E">
        <w:rPr>
          <w:bCs/>
          <w:sz w:val="26"/>
          <w:szCs w:val="26"/>
        </w:rPr>
        <w:t>тельства Калужской области от 06</w:t>
      </w:r>
      <w:r w:rsidRPr="00D4535B">
        <w:rPr>
          <w:bCs/>
          <w:sz w:val="26"/>
          <w:szCs w:val="26"/>
        </w:rPr>
        <w:t>.</w:t>
      </w:r>
      <w:r w:rsidR="00542D1E">
        <w:rPr>
          <w:bCs/>
          <w:sz w:val="26"/>
          <w:szCs w:val="26"/>
        </w:rPr>
        <w:t>02.2019</w:t>
      </w:r>
      <w:r w:rsidRPr="00D4535B">
        <w:rPr>
          <w:bCs/>
          <w:sz w:val="26"/>
          <w:szCs w:val="26"/>
        </w:rPr>
        <w:t xml:space="preserve"> </w:t>
      </w:r>
      <w:r w:rsidRPr="00D4535B">
        <w:rPr>
          <w:sz w:val="26"/>
          <w:szCs w:val="26"/>
        </w:rPr>
        <w:t xml:space="preserve">№ </w:t>
      </w:r>
      <w:r w:rsidR="00542D1E">
        <w:rPr>
          <w:sz w:val="26"/>
          <w:szCs w:val="26"/>
        </w:rPr>
        <w:t>69</w:t>
      </w:r>
      <w:r w:rsidRPr="00D4535B">
        <w:rPr>
          <w:sz w:val="26"/>
          <w:szCs w:val="26"/>
        </w:rPr>
        <w:t xml:space="preserve"> </w:t>
      </w:r>
      <w:r w:rsidRPr="00D4535B">
        <w:rPr>
          <w:bCs/>
          <w:sz w:val="26"/>
          <w:szCs w:val="26"/>
        </w:rPr>
        <w:t>«</w:t>
      </w:r>
      <w:r w:rsidRPr="00D4535B">
        <w:rPr>
          <w:sz w:val="26"/>
          <w:szCs w:val="26"/>
        </w:rPr>
        <w:t xml:space="preserve">Об установлении величины прожиточного минимума на душу населения и по основным социально-демографическим группам населения Калужской области за </w:t>
      </w:r>
      <w:r>
        <w:rPr>
          <w:sz w:val="26"/>
          <w:szCs w:val="26"/>
          <w:lang w:val="en-US"/>
        </w:rPr>
        <w:t>I</w:t>
      </w:r>
      <w:r w:rsidR="00542D1E">
        <w:rPr>
          <w:sz w:val="26"/>
          <w:szCs w:val="26"/>
          <w:lang w:val="en-US"/>
        </w:rPr>
        <w:t>V</w:t>
      </w:r>
      <w:r w:rsidRPr="00D4535B">
        <w:rPr>
          <w:sz w:val="26"/>
          <w:szCs w:val="26"/>
        </w:rPr>
        <w:t xml:space="preserve"> квартал 2018 года</w:t>
      </w:r>
      <w:r w:rsidRPr="00D4535B">
        <w:rPr>
          <w:bCs/>
          <w:sz w:val="26"/>
          <w:szCs w:val="26"/>
        </w:rPr>
        <w:t xml:space="preserve">», </w:t>
      </w:r>
      <w:bookmarkStart w:id="0" w:name="_GoBack"/>
      <w:r w:rsidR="001D547F">
        <w:rPr>
          <w:bCs/>
          <w:sz w:val="26"/>
          <w:szCs w:val="26"/>
        </w:rPr>
        <w:t>Решения</w:t>
      </w:r>
      <w:r w:rsidRPr="00D4535B">
        <w:rPr>
          <w:bCs/>
          <w:sz w:val="26"/>
          <w:szCs w:val="26"/>
        </w:rPr>
        <w:t xml:space="preserve"> Районной Думы МР «</w:t>
      </w:r>
      <w:proofErr w:type="spellStart"/>
      <w:r w:rsidRPr="00D4535B">
        <w:rPr>
          <w:bCs/>
          <w:sz w:val="26"/>
          <w:szCs w:val="26"/>
        </w:rPr>
        <w:t>Сухиничский</w:t>
      </w:r>
      <w:proofErr w:type="spellEnd"/>
      <w:r w:rsidRPr="00D4535B">
        <w:rPr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</w:t>
      </w:r>
      <w:bookmarkEnd w:id="0"/>
      <w:r w:rsidRPr="00D4535B">
        <w:rPr>
          <w:bCs/>
          <w:sz w:val="26"/>
          <w:szCs w:val="26"/>
        </w:rPr>
        <w:t>,</w:t>
      </w:r>
      <w:r w:rsidR="002808E5" w:rsidRPr="002808E5">
        <w:rPr>
          <w:rFonts w:eastAsiaTheme="minorHAnsi"/>
          <w:sz w:val="26"/>
          <w:szCs w:val="26"/>
          <w:lang w:eastAsia="en-US"/>
        </w:rPr>
        <w:t xml:space="preserve"> </w:t>
      </w:r>
      <w:r w:rsidR="001D547F">
        <w:rPr>
          <w:rFonts w:eastAsiaTheme="minorHAnsi"/>
          <w:sz w:val="26"/>
          <w:szCs w:val="26"/>
          <w:lang w:eastAsia="en-US"/>
        </w:rPr>
        <w:t>Федерального</w:t>
      </w:r>
      <w:r w:rsidR="002808E5">
        <w:rPr>
          <w:rFonts w:eastAsiaTheme="minorHAnsi"/>
          <w:sz w:val="26"/>
          <w:szCs w:val="26"/>
          <w:lang w:eastAsia="en-US"/>
        </w:rPr>
        <w:t xml:space="preserve"> закон</w:t>
      </w:r>
      <w:r w:rsidR="001D547F">
        <w:rPr>
          <w:rFonts w:eastAsiaTheme="minorHAnsi"/>
          <w:sz w:val="26"/>
          <w:szCs w:val="26"/>
          <w:lang w:eastAsia="en-US"/>
        </w:rPr>
        <w:t>а</w:t>
      </w:r>
      <w:r w:rsidR="002808E5">
        <w:rPr>
          <w:rFonts w:eastAsiaTheme="minorHAnsi"/>
          <w:sz w:val="26"/>
          <w:szCs w:val="26"/>
          <w:lang w:eastAsia="en-US"/>
        </w:rPr>
        <w:t xml:space="preserve"> от 05.04.2003 N 44-ФЗ</w:t>
      </w:r>
      <w:r w:rsidR="002808E5" w:rsidRPr="002808E5">
        <w:rPr>
          <w:rFonts w:eastAsiaTheme="minorHAnsi"/>
          <w:sz w:val="26"/>
          <w:szCs w:val="26"/>
          <w:lang w:eastAsia="en-US"/>
        </w:rPr>
        <w:t xml:space="preserve"> </w:t>
      </w:r>
      <w:r w:rsidR="002808E5">
        <w:rPr>
          <w:rFonts w:eastAsiaTheme="minorHAnsi"/>
          <w:sz w:val="26"/>
          <w:szCs w:val="26"/>
          <w:lang w:eastAsia="en-US"/>
        </w:rPr>
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</w:r>
      <w:r w:rsidR="001D547F">
        <w:rPr>
          <w:rFonts w:eastAsiaTheme="minorHAnsi"/>
          <w:sz w:val="26"/>
          <w:szCs w:val="26"/>
          <w:lang w:eastAsia="en-US"/>
        </w:rPr>
        <w:t xml:space="preserve">, </w:t>
      </w:r>
      <w:r w:rsidRPr="00D4535B">
        <w:rPr>
          <w:bCs/>
          <w:sz w:val="26"/>
          <w:szCs w:val="26"/>
        </w:rPr>
        <w:t xml:space="preserve">руководствуясь </w:t>
      </w:r>
      <w:hyperlink r:id="rId6" w:history="1">
        <w:r w:rsidRPr="00320164">
          <w:rPr>
            <w:rStyle w:val="a3"/>
            <w:bCs/>
            <w:color w:val="auto"/>
            <w:sz w:val="26"/>
            <w:szCs w:val="26"/>
            <w:u w:val="none"/>
          </w:rPr>
          <w:t>Уставом</w:t>
        </w:r>
      </w:hyperlink>
      <w:r w:rsidRPr="00320164">
        <w:rPr>
          <w:bCs/>
          <w:sz w:val="26"/>
          <w:szCs w:val="26"/>
        </w:rPr>
        <w:t xml:space="preserve"> </w:t>
      </w:r>
      <w:r w:rsidRPr="00D4535B">
        <w:rPr>
          <w:bCs/>
          <w:sz w:val="26"/>
          <w:szCs w:val="26"/>
        </w:rPr>
        <w:t>муниципального района «</w:t>
      </w:r>
      <w:proofErr w:type="spellStart"/>
      <w:r w:rsidRPr="00D4535B">
        <w:rPr>
          <w:bCs/>
          <w:sz w:val="26"/>
          <w:szCs w:val="26"/>
        </w:rPr>
        <w:t>Сухиничский</w:t>
      </w:r>
      <w:proofErr w:type="spellEnd"/>
      <w:r w:rsidRPr="00D4535B">
        <w:rPr>
          <w:bCs/>
          <w:sz w:val="26"/>
          <w:szCs w:val="26"/>
        </w:rPr>
        <w:t xml:space="preserve"> район», Районная Дума МР «</w:t>
      </w:r>
      <w:proofErr w:type="spellStart"/>
      <w:r w:rsidRPr="00D4535B">
        <w:rPr>
          <w:bCs/>
          <w:sz w:val="26"/>
          <w:szCs w:val="26"/>
        </w:rPr>
        <w:t>Сухиничский</w:t>
      </w:r>
      <w:proofErr w:type="spellEnd"/>
      <w:r w:rsidRPr="00D4535B">
        <w:rPr>
          <w:bCs/>
          <w:sz w:val="26"/>
          <w:szCs w:val="26"/>
        </w:rPr>
        <w:t xml:space="preserve"> район» </w:t>
      </w:r>
      <w:r w:rsidRPr="00D4535B">
        <w:rPr>
          <w:b/>
          <w:bCs/>
          <w:sz w:val="26"/>
          <w:szCs w:val="26"/>
        </w:rPr>
        <w:t>РЕШИЛА:</w:t>
      </w:r>
    </w:p>
    <w:p w:rsidR="00631B70" w:rsidRPr="00D4535B" w:rsidRDefault="00631B70" w:rsidP="00631B7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D4535B">
        <w:rPr>
          <w:bCs/>
          <w:sz w:val="26"/>
          <w:szCs w:val="26"/>
        </w:rPr>
        <w:t xml:space="preserve">1. Установить на </w:t>
      </w:r>
      <w:r w:rsidRPr="00D4535B">
        <w:rPr>
          <w:sz w:val="26"/>
          <w:szCs w:val="26"/>
          <w:lang w:val="en-US"/>
        </w:rPr>
        <w:t>I</w:t>
      </w:r>
      <w:r w:rsidR="00542D1E">
        <w:rPr>
          <w:bCs/>
          <w:sz w:val="26"/>
          <w:szCs w:val="26"/>
        </w:rPr>
        <w:t xml:space="preserve"> квартал 2019</w:t>
      </w:r>
      <w:r w:rsidRPr="00D4535B">
        <w:rPr>
          <w:bCs/>
          <w:sz w:val="26"/>
          <w:szCs w:val="26"/>
        </w:rPr>
        <w:t xml:space="preserve"> года размер дохода, приходящегося на каждого члена семьи, в целях признания граждан малоимущими  в сумме 15 </w:t>
      </w:r>
      <w:r w:rsidR="00542D1E">
        <w:rPr>
          <w:bCs/>
          <w:sz w:val="26"/>
          <w:szCs w:val="26"/>
        </w:rPr>
        <w:t>360</w:t>
      </w:r>
      <w:r w:rsidRPr="00D4535B">
        <w:rPr>
          <w:bCs/>
          <w:sz w:val="26"/>
          <w:szCs w:val="26"/>
        </w:rPr>
        <w:t xml:space="preserve"> (пятнадцать тысяч </w:t>
      </w:r>
      <w:r w:rsidR="00542D1E">
        <w:rPr>
          <w:bCs/>
          <w:sz w:val="26"/>
          <w:szCs w:val="26"/>
        </w:rPr>
        <w:t>триста шестьдесят</w:t>
      </w:r>
      <w:r w:rsidRPr="00D4535B">
        <w:rPr>
          <w:bCs/>
          <w:sz w:val="26"/>
          <w:szCs w:val="26"/>
        </w:rPr>
        <w:t>) рубль 00 копеек.</w:t>
      </w:r>
    </w:p>
    <w:p w:rsidR="00631B70" w:rsidRPr="00D4535B" w:rsidRDefault="00631B70" w:rsidP="00631B7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D4535B">
        <w:rPr>
          <w:bCs/>
          <w:sz w:val="26"/>
          <w:szCs w:val="26"/>
        </w:rPr>
        <w:t xml:space="preserve">2. Установить на </w:t>
      </w:r>
      <w:r w:rsidR="00542D1E">
        <w:rPr>
          <w:bCs/>
          <w:sz w:val="26"/>
          <w:szCs w:val="26"/>
          <w:lang w:val="en-US"/>
        </w:rPr>
        <w:t>I</w:t>
      </w:r>
      <w:r w:rsidR="00542D1E">
        <w:rPr>
          <w:bCs/>
          <w:sz w:val="26"/>
          <w:szCs w:val="26"/>
        </w:rPr>
        <w:t xml:space="preserve"> квартал 2019</w:t>
      </w:r>
      <w:r w:rsidRPr="00D4535B">
        <w:rPr>
          <w:bCs/>
          <w:sz w:val="26"/>
          <w:szCs w:val="26"/>
        </w:rPr>
        <w:t xml:space="preserve"> года величину минимальной стоимости имущества, приходящегося на каждого члена семьи, в целях признания граждан малоимущими в размере </w:t>
      </w:r>
      <w:r w:rsidR="00542D1E">
        <w:rPr>
          <w:bCs/>
          <w:sz w:val="26"/>
          <w:szCs w:val="26"/>
        </w:rPr>
        <w:t>670040</w:t>
      </w:r>
      <w:r w:rsidRPr="00D4535B">
        <w:rPr>
          <w:bCs/>
          <w:sz w:val="26"/>
          <w:szCs w:val="26"/>
        </w:rPr>
        <w:t xml:space="preserve"> (</w:t>
      </w:r>
      <w:r w:rsidR="00542D1E">
        <w:rPr>
          <w:bCs/>
          <w:sz w:val="26"/>
          <w:szCs w:val="26"/>
        </w:rPr>
        <w:t>шестьсот семьдесят тысяч сорок</w:t>
      </w:r>
      <w:r w:rsidRPr="00D4535B">
        <w:rPr>
          <w:bCs/>
          <w:sz w:val="26"/>
          <w:szCs w:val="26"/>
        </w:rPr>
        <w:t>) рублей 00 копеек.</w:t>
      </w:r>
    </w:p>
    <w:p w:rsidR="00631B70" w:rsidRPr="00D4535B" w:rsidRDefault="00631B70" w:rsidP="00631B7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D4535B">
        <w:rPr>
          <w:bCs/>
          <w:sz w:val="26"/>
          <w:szCs w:val="26"/>
        </w:rPr>
        <w:t xml:space="preserve">3.  Настоящее Решение вступает в силу после его </w:t>
      </w:r>
      <w:r>
        <w:rPr>
          <w:bCs/>
          <w:sz w:val="26"/>
          <w:szCs w:val="26"/>
        </w:rPr>
        <w:t xml:space="preserve">официального </w:t>
      </w:r>
      <w:r w:rsidRPr="00D4535B">
        <w:rPr>
          <w:bCs/>
          <w:sz w:val="26"/>
          <w:szCs w:val="26"/>
        </w:rPr>
        <w:t>обнародования.</w:t>
      </w:r>
    </w:p>
    <w:p w:rsidR="00631B70" w:rsidRDefault="00631B70" w:rsidP="00631B7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4. </w:t>
      </w:r>
      <w:r w:rsidRPr="00D4535B">
        <w:rPr>
          <w:bCs/>
          <w:sz w:val="26"/>
          <w:szCs w:val="26"/>
        </w:rPr>
        <w:t>Контроль за исполнением настоящего Решения возложить на администрацию МР «</w:t>
      </w:r>
      <w:proofErr w:type="spellStart"/>
      <w:r w:rsidRPr="00D4535B">
        <w:rPr>
          <w:bCs/>
          <w:sz w:val="26"/>
          <w:szCs w:val="26"/>
        </w:rPr>
        <w:t>Сухиничский</w:t>
      </w:r>
      <w:proofErr w:type="spellEnd"/>
      <w:r w:rsidRPr="00D4535B">
        <w:rPr>
          <w:bCs/>
          <w:sz w:val="26"/>
          <w:szCs w:val="26"/>
        </w:rPr>
        <w:t xml:space="preserve"> район» и комиссию Районной Думы по нормотворчеству (</w:t>
      </w:r>
      <w:r w:rsidRPr="00D4535B">
        <w:rPr>
          <w:rFonts w:eastAsia="Calibri"/>
          <w:kern w:val="28"/>
          <w:sz w:val="26"/>
          <w:szCs w:val="26"/>
        </w:rPr>
        <w:t xml:space="preserve">А.И. </w:t>
      </w:r>
      <w:proofErr w:type="spellStart"/>
      <w:r w:rsidRPr="00D4535B">
        <w:rPr>
          <w:rFonts w:eastAsia="Calibri"/>
          <w:kern w:val="28"/>
          <w:sz w:val="26"/>
          <w:szCs w:val="26"/>
        </w:rPr>
        <w:t>Пронькин</w:t>
      </w:r>
      <w:proofErr w:type="spellEnd"/>
      <w:r w:rsidRPr="00D4535B">
        <w:rPr>
          <w:bCs/>
          <w:sz w:val="26"/>
          <w:szCs w:val="26"/>
        </w:rPr>
        <w:t>).</w:t>
      </w:r>
    </w:p>
    <w:p w:rsidR="00631B70" w:rsidRDefault="00631B70" w:rsidP="00631B7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631B70" w:rsidRPr="00D4535B" w:rsidRDefault="00631B70" w:rsidP="00631B7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631B70" w:rsidRPr="00D4535B" w:rsidRDefault="00631B70" w:rsidP="00631B70">
      <w:pPr>
        <w:spacing w:line="276" w:lineRule="auto"/>
        <w:jc w:val="both"/>
        <w:rPr>
          <w:b/>
          <w:sz w:val="26"/>
          <w:szCs w:val="26"/>
        </w:rPr>
      </w:pPr>
      <w:r w:rsidRPr="00D4535B">
        <w:rPr>
          <w:b/>
          <w:sz w:val="26"/>
          <w:szCs w:val="26"/>
        </w:rPr>
        <w:t>Глава муниципального района</w:t>
      </w:r>
    </w:p>
    <w:p w:rsidR="00631B70" w:rsidRPr="00D4535B" w:rsidRDefault="00631B70" w:rsidP="00631B70">
      <w:pPr>
        <w:spacing w:line="276" w:lineRule="auto"/>
        <w:jc w:val="both"/>
        <w:rPr>
          <w:b/>
          <w:sz w:val="26"/>
          <w:szCs w:val="26"/>
        </w:rPr>
      </w:pPr>
      <w:r w:rsidRPr="00D4535B">
        <w:rPr>
          <w:b/>
          <w:sz w:val="26"/>
          <w:szCs w:val="26"/>
        </w:rPr>
        <w:t>«</w:t>
      </w:r>
      <w:proofErr w:type="spellStart"/>
      <w:r w:rsidRPr="00D4535B">
        <w:rPr>
          <w:b/>
          <w:sz w:val="26"/>
          <w:szCs w:val="26"/>
        </w:rPr>
        <w:t>Сухиничский</w:t>
      </w:r>
      <w:proofErr w:type="spellEnd"/>
      <w:r w:rsidRPr="00D4535B">
        <w:rPr>
          <w:b/>
          <w:sz w:val="26"/>
          <w:szCs w:val="26"/>
        </w:rPr>
        <w:t xml:space="preserve"> район»                                                                </w:t>
      </w:r>
      <w:r w:rsidR="009E7D12">
        <w:rPr>
          <w:b/>
          <w:sz w:val="26"/>
          <w:szCs w:val="26"/>
        </w:rPr>
        <w:t xml:space="preserve">       </w:t>
      </w:r>
      <w:r w:rsidRPr="00D4535B">
        <w:rPr>
          <w:b/>
          <w:sz w:val="26"/>
          <w:szCs w:val="26"/>
        </w:rPr>
        <w:t xml:space="preserve">          </w:t>
      </w:r>
      <w:r>
        <w:rPr>
          <w:rFonts w:eastAsia="Calibri"/>
          <w:b/>
          <w:kern w:val="28"/>
          <w:sz w:val="26"/>
          <w:szCs w:val="26"/>
        </w:rPr>
        <w:t xml:space="preserve">Н.А. </w:t>
      </w:r>
      <w:r w:rsidRPr="00D4535B">
        <w:rPr>
          <w:rFonts w:eastAsia="Calibri"/>
          <w:b/>
          <w:kern w:val="28"/>
          <w:sz w:val="26"/>
          <w:szCs w:val="26"/>
        </w:rPr>
        <w:t>Егоров</w:t>
      </w:r>
    </w:p>
    <w:p w:rsidR="00631B70" w:rsidRPr="00D4535B" w:rsidRDefault="00631B70" w:rsidP="00631B70">
      <w:pPr>
        <w:spacing w:line="276" w:lineRule="auto"/>
        <w:jc w:val="both"/>
        <w:rPr>
          <w:b/>
          <w:sz w:val="26"/>
          <w:szCs w:val="26"/>
        </w:rPr>
      </w:pPr>
    </w:p>
    <w:p w:rsidR="00631B70" w:rsidRPr="00D4535B" w:rsidRDefault="00631B70" w:rsidP="00631B70">
      <w:pPr>
        <w:spacing w:line="276" w:lineRule="auto"/>
        <w:jc w:val="both"/>
        <w:rPr>
          <w:b/>
          <w:i/>
          <w:sz w:val="26"/>
          <w:szCs w:val="26"/>
        </w:rPr>
      </w:pPr>
    </w:p>
    <w:p w:rsidR="00631B70" w:rsidRPr="00D4535B" w:rsidRDefault="00631B70" w:rsidP="00631B70">
      <w:pPr>
        <w:spacing w:line="276" w:lineRule="auto"/>
        <w:jc w:val="both"/>
        <w:rPr>
          <w:b/>
          <w:i/>
          <w:sz w:val="26"/>
          <w:szCs w:val="26"/>
        </w:rPr>
      </w:pPr>
    </w:p>
    <w:p w:rsidR="00631B70" w:rsidRPr="00D4535B" w:rsidRDefault="00631B70" w:rsidP="00631B70">
      <w:pPr>
        <w:spacing w:line="276" w:lineRule="auto"/>
        <w:jc w:val="both"/>
        <w:rPr>
          <w:b/>
          <w:i/>
          <w:sz w:val="26"/>
          <w:szCs w:val="26"/>
        </w:rPr>
      </w:pPr>
    </w:p>
    <w:p w:rsidR="00631B70" w:rsidRPr="00D4535B" w:rsidRDefault="00631B70" w:rsidP="00631B70">
      <w:pPr>
        <w:spacing w:line="276" w:lineRule="auto"/>
        <w:jc w:val="both"/>
        <w:rPr>
          <w:b/>
          <w:i/>
          <w:sz w:val="26"/>
          <w:szCs w:val="26"/>
        </w:rPr>
      </w:pPr>
    </w:p>
    <w:p w:rsidR="00631B70" w:rsidRPr="00D4535B" w:rsidRDefault="00631B70" w:rsidP="00631B70">
      <w:pPr>
        <w:spacing w:line="276" w:lineRule="auto"/>
        <w:jc w:val="both"/>
        <w:rPr>
          <w:b/>
          <w:i/>
          <w:sz w:val="26"/>
          <w:szCs w:val="26"/>
        </w:rPr>
      </w:pPr>
    </w:p>
    <w:p w:rsidR="00631B70" w:rsidRPr="00D4535B" w:rsidRDefault="00631B70" w:rsidP="00631B7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</w:p>
    <w:p w:rsidR="00631B70" w:rsidRPr="00D4535B" w:rsidRDefault="00631B70" w:rsidP="00631B7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</w:p>
    <w:p w:rsidR="00631B70" w:rsidRPr="00D4535B" w:rsidRDefault="00631B70" w:rsidP="00631B7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</w:p>
    <w:p w:rsidR="00631B70" w:rsidRPr="00D4535B" w:rsidRDefault="00631B70" w:rsidP="00631B7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6"/>
          <w:szCs w:val="26"/>
        </w:rPr>
      </w:pPr>
    </w:p>
    <w:p w:rsidR="00631B70" w:rsidRPr="00D4535B" w:rsidRDefault="00631B70" w:rsidP="00631B70">
      <w:pPr>
        <w:tabs>
          <w:tab w:val="left" w:pos="7388"/>
        </w:tabs>
        <w:spacing w:line="276" w:lineRule="auto"/>
        <w:jc w:val="both"/>
        <w:rPr>
          <w:sz w:val="26"/>
          <w:szCs w:val="26"/>
        </w:rPr>
      </w:pPr>
    </w:p>
    <w:p w:rsidR="00631B70" w:rsidRPr="00D4535B" w:rsidRDefault="00631B70" w:rsidP="00631B70">
      <w:pPr>
        <w:tabs>
          <w:tab w:val="left" w:pos="7388"/>
        </w:tabs>
        <w:spacing w:line="276" w:lineRule="auto"/>
        <w:jc w:val="both"/>
        <w:rPr>
          <w:sz w:val="26"/>
          <w:szCs w:val="26"/>
        </w:rPr>
      </w:pPr>
    </w:p>
    <w:p w:rsidR="00631B70" w:rsidRPr="00D4535B" w:rsidRDefault="00631B70" w:rsidP="00631B70">
      <w:pPr>
        <w:tabs>
          <w:tab w:val="left" w:pos="7388"/>
        </w:tabs>
        <w:spacing w:line="276" w:lineRule="auto"/>
        <w:jc w:val="both"/>
        <w:rPr>
          <w:sz w:val="26"/>
          <w:szCs w:val="26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631B70" w:rsidRDefault="00631B70" w:rsidP="00631B70">
      <w:pPr>
        <w:tabs>
          <w:tab w:val="left" w:pos="7388"/>
        </w:tabs>
        <w:jc w:val="both"/>
        <w:rPr>
          <w:sz w:val="28"/>
          <w:szCs w:val="28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5144D9" w:rsidRDefault="005144D9" w:rsidP="00631B70">
      <w:pPr>
        <w:tabs>
          <w:tab w:val="left" w:pos="7388"/>
        </w:tabs>
        <w:jc w:val="both"/>
        <w:rPr>
          <w:rFonts w:eastAsia="Calibri"/>
          <w:kern w:val="28"/>
          <w:sz w:val="26"/>
          <w:szCs w:val="26"/>
        </w:rPr>
      </w:pPr>
    </w:p>
    <w:p w:rsidR="00631B70" w:rsidRDefault="00631B70" w:rsidP="00631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B70" w:rsidRDefault="00631B70" w:rsidP="00631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B70" w:rsidRDefault="00631B70" w:rsidP="00631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B70" w:rsidRDefault="00631B70" w:rsidP="00631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B70" w:rsidRDefault="00631B70" w:rsidP="00631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B70" w:rsidRDefault="00631B70" w:rsidP="00631B7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1B70" w:rsidRDefault="00631B70" w:rsidP="00631B70"/>
    <w:p w:rsidR="00631B70" w:rsidRDefault="00631B70" w:rsidP="00631B70"/>
    <w:p w:rsidR="00631B70" w:rsidRDefault="00631B70" w:rsidP="00631B70"/>
    <w:p w:rsidR="00631B70" w:rsidRDefault="00631B70" w:rsidP="00631B70"/>
    <w:p w:rsidR="0043600A" w:rsidRDefault="0043600A"/>
    <w:sectPr w:rsidR="0043600A" w:rsidSect="0035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B70"/>
    <w:rsid w:val="000123FC"/>
    <w:rsid w:val="0003269E"/>
    <w:rsid w:val="000E4C6A"/>
    <w:rsid w:val="0013610B"/>
    <w:rsid w:val="00185B5B"/>
    <w:rsid w:val="001D547F"/>
    <w:rsid w:val="002213B7"/>
    <w:rsid w:val="002631D2"/>
    <w:rsid w:val="002808E5"/>
    <w:rsid w:val="00320164"/>
    <w:rsid w:val="00322A35"/>
    <w:rsid w:val="00352F97"/>
    <w:rsid w:val="0043600A"/>
    <w:rsid w:val="005144D9"/>
    <w:rsid w:val="00542D1E"/>
    <w:rsid w:val="00631B70"/>
    <w:rsid w:val="00881A08"/>
    <w:rsid w:val="008C6091"/>
    <w:rsid w:val="009010DE"/>
    <w:rsid w:val="009E7D12"/>
    <w:rsid w:val="00AF2374"/>
    <w:rsid w:val="00B07B37"/>
    <w:rsid w:val="00B566B7"/>
    <w:rsid w:val="00B66896"/>
    <w:rsid w:val="00EF15FD"/>
    <w:rsid w:val="00FA16CC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1B7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1B70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631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hyperlink" Target="consultantplus://offline/ref=1C7D5027600F8730AEE795679369676C4C07E2049ED1ACDC67C5AD1F8B47760063CDD78EB8D3D57707FD2FuBg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6</cp:revision>
  <cp:lastPrinted>2019-02-27T04:51:00Z</cp:lastPrinted>
  <dcterms:created xsi:type="dcterms:W3CDTF">2019-02-26T13:01:00Z</dcterms:created>
  <dcterms:modified xsi:type="dcterms:W3CDTF">2019-03-04T04:54:00Z</dcterms:modified>
</cp:coreProperties>
</file>