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06" w:rsidRDefault="00441A06" w:rsidP="00441A0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15AB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0390" cy="72326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06" w:rsidRDefault="00441A06" w:rsidP="00441A06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441A06" w:rsidRDefault="00441A06" w:rsidP="00441A0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"Сухиничский район" </w:t>
      </w:r>
    </w:p>
    <w:p w:rsidR="00441A06" w:rsidRDefault="00441A06" w:rsidP="00441A06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Калужская область</w:t>
      </w:r>
    </w:p>
    <w:p w:rsidR="00441A06" w:rsidRDefault="00441A06" w:rsidP="00441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6"/>
          <w:sz w:val="28"/>
          <w:szCs w:val="28"/>
        </w:rPr>
        <w:t>районная дума</w:t>
      </w:r>
    </w:p>
    <w:p w:rsidR="00441A06" w:rsidRDefault="00441A06" w:rsidP="00441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1A06" w:rsidRDefault="00441A06" w:rsidP="00441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06" w:rsidRDefault="009249FD" w:rsidP="00441A06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9249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5pt;margin-top:21.8pt;width:307.7pt;height:129.6pt;z-index:251658240" filled="f" stroked="f">
            <v:textbox>
              <w:txbxContent>
                <w:p w:rsidR="007447A8" w:rsidRPr="00915ABB" w:rsidRDefault="007447A8" w:rsidP="00915AB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5AB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Об утверждении </w:t>
                  </w:r>
                  <w:r w:rsidRPr="00915AB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Положения о расчете размера платы з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пользование жилым помещением </w:t>
                  </w:r>
                  <w:r w:rsidRPr="00915AB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</w:t>
                  </w:r>
                  <w:r w:rsidRPr="00915AB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платы за наем)  и размера платы за наем для нанимателей жилых помещений по договорам социального найма муниципального жилищного фонда, расположенного на территории муниципального района «</w:t>
                  </w:r>
                  <w:proofErr w:type="spellStart"/>
                  <w:r w:rsidRPr="00915AB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Сухиничский</w:t>
                  </w:r>
                  <w:proofErr w:type="spellEnd"/>
                  <w:r w:rsidRPr="00915AB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район»</w:t>
                  </w:r>
                </w:p>
                <w:p w:rsidR="007447A8" w:rsidRDefault="007447A8" w:rsidP="00441A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  <w:r w:rsidR="007B1B0D">
        <w:rPr>
          <w:rFonts w:ascii="Times New Roman" w:hAnsi="Times New Roman" w:cs="Times New Roman"/>
          <w:sz w:val="26"/>
          <w:szCs w:val="26"/>
        </w:rPr>
        <w:t xml:space="preserve">     От  30.07.2020       </w:t>
      </w:r>
      <w:r w:rsidR="00441A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7B1B0D">
        <w:rPr>
          <w:rFonts w:ascii="Times New Roman" w:hAnsi="Times New Roman" w:cs="Times New Roman"/>
          <w:sz w:val="26"/>
          <w:szCs w:val="26"/>
        </w:rPr>
        <w:t xml:space="preserve">                  №  545</w:t>
      </w:r>
      <w:r w:rsidR="00441A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A06" w:rsidRDefault="00441A06" w:rsidP="00441A06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A06" w:rsidRDefault="00441A06" w:rsidP="0044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A06" w:rsidRDefault="00441A06" w:rsidP="0044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A06" w:rsidRDefault="00441A06" w:rsidP="0044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A06" w:rsidRDefault="00441A06" w:rsidP="0044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A06" w:rsidRDefault="00441A06" w:rsidP="0044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A06" w:rsidRDefault="00441A06" w:rsidP="004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441A06" w:rsidRDefault="00441A06" w:rsidP="004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441A06" w:rsidRDefault="00441A06" w:rsidP="0044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441A06" w:rsidRPr="00915ABB" w:rsidRDefault="00441A06" w:rsidP="00915ABB">
      <w:pPr>
        <w:pStyle w:val="Default"/>
        <w:spacing w:line="276" w:lineRule="auto"/>
        <w:jc w:val="both"/>
        <w:rPr>
          <w:b/>
          <w:sz w:val="26"/>
          <w:szCs w:val="26"/>
        </w:rPr>
      </w:pPr>
      <w:r w:rsidRPr="00915ABB">
        <w:rPr>
          <w:sz w:val="26"/>
          <w:szCs w:val="26"/>
          <w:lang w:eastAsia="en-US"/>
        </w:rPr>
        <w:t xml:space="preserve">        </w:t>
      </w:r>
      <w:r w:rsidRPr="00915ABB">
        <w:rPr>
          <w:color w:val="auto"/>
          <w:sz w:val="26"/>
          <w:szCs w:val="26"/>
        </w:rPr>
        <w:t xml:space="preserve">В соответствии с Федеральным законом от 06.10.2003 </w:t>
      </w:r>
      <w:hyperlink r:id="rId6" w:tgtFrame="_self" w:tooltip="от 06.10.2003 г. № 131-ФЗ" w:history="1">
        <w:r w:rsidRPr="00915ABB">
          <w:rPr>
            <w:rStyle w:val="a3"/>
            <w:color w:val="auto"/>
            <w:sz w:val="26"/>
            <w:szCs w:val="26"/>
            <w:u w:val="none"/>
          </w:rPr>
          <w:t>№ 131-ФЗ</w:t>
        </w:r>
      </w:hyperlink>
      <w:r w:rsidRPr="00915ABB">
        <w:rPr>
          <w:color w:val="auto"/>
          <w:sz w:val="26"/>
          <w:szCs w:val="26"/>
        </w:rPr>
        <w:t xml:space="preserve"> "</w:t>
      </w:r>
      <w:hyperlink r:id="rId7" w:tgtFrame="_self" w:tooltip="Об общих принципах организации местного самоуправления в Российской" w:history="1">
        <w:r w:rsidRPr="00915ABB">
          <w:rPr>
            <w:rStyle w:val="a3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</w:t>
        </w:r>
      </w:hyperlink>
      <w:r w:rsidRPr="00915ABB">
        <w:rPr>
          <w:color w:val="auto"/>
          <w:sz w:val="26"/>
          <w:szCs w:val="26"/>
        </w:rPr>
        <w:t xml:space="preserve"> Федерации",</w:t>
      </w:r>
      <w:r w:rsidR="00915ABB">
        <w:rPr>
          <w:color w:val="auto"/>
          <w:sz w:val="26"/>
          <w:szCs w:val="26"/>
        </w:rPr>
        <w:t xml:space="preserve"> </w:t>
      </w:r>
      <w:hyperlink r:id="rId8" w:tgtFrame="_self" w:tooltip="Жилищным кодексом" w:history="1">
        <w:r w:rsidRPr="00915ABB">
          <w:rPr>
            <w:rStyle w:val="a3"/>
            <w:color w:val="auto"/>
            <w:sz w:val="26"/>
            <w:szCs w:val="26"/>
            <w:u w:val="none"/>
          </w:rPr>
          <w:t>Жилищным Кодексом</w:t>
        </w:r>
      </w:hyperlink>
      <w:r w:rsidRPr="00915ABB">
        <w:rPr>
          <w:color w:val="auto"/>
          <w:sz w:val="26"/>
          <w:szCs w:val="26"/>
        </w:rPr>
        <w:t xml:space="preserve"> Российской Федерации, руководствуясь Приказом  Министерства строительства и жилищно-коммунального хозяйства Российской Федерации от 27.09.2016 № 668/</w:t>
      </w:r>
      <w:proofErr w:type="spellStart"/>
      <w:r w:rsidRPr="00915ABB">
        <w:rPr>
          <w:color w:val="auto"/>
          <w:sz w:val="26"/>
          <w:szCs w:val="26"/>
        </w:rPr>
        <w:t>пр</w:t>
      </w:r>
      <w:proofErr w:type="spellEnd"/>
      <w:r w:rsidRPr="00915ABB">
        <w:rPr>
          <w:color w:val="auto"/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помещений государственного или муниципального жилищного фонда», </w:t>
      </w:r>
      <w:r w:rsidRPr="00915ABB">
        <w:rPr>
          <w:sz w:val="26"/>
          <w:szCs w:val="26"/>
        </w:rPr>
        <w:t xml:space="preserve">руководствуясь </w:t>
      </w:r>
      <w:hyperlink r:id="rId9" w:tgtFrame="_self" w:tooltip="Уставом муниципального района &quot;Сухиничский район&quot; " w:history="1">
        <w:r w:rsidRPr="00915ABB">
          <w:rPr>
            <w:rStyle w:val="a3"/>
            <w:color w:val="auto"/>
            <w:sz w:val="26"/>
            <w:szCs w:val="26"/>
            <w:u w:val="none"/>
          </w:rPr>
          <w:t>Уставом муниципального района «</w:t>
        </w:r>
        <w:proofErr w:type="spellStart"/>
        <w:r w:rsidRPr="00915ABB">
          <w:rPr>
            <w:rStyle w:val="a3"/>
            <w:color w:val="auto"/>
            <w:sz w:val="26"/>
            <w:szCs w:val="26"/>
            <w:u w:val="none"/>
          </w:rPr>
          <w:t>Сухиничский</w:t>
        </w:r>
        <w:proofErr w:type="spellEnd"/>
        <w:r w:rsidRPr="00915ABB">
          <w:rPr>
            <w:rStyle w:val="a3"/>
            <w:color w:val="auto"/>
            <w:sz w:val="26"/>
            <w:szCs w:val="26"/>
            <w:u w:val="none"/>
          </w:rPr>
          <w:t xml:space="preserve"> район»</w:t>
        </w:r>
      </w:hyperlink>
      <w:r w:rsidRPr="00915ABB">
        <w:rPr>
          <w:color w:val="auto"/>
          <w:sz w:val="26"/>
          <w:szCs w:val="26"/>
        </w:rPr>
        <w:t xml:space="preserve">, </w:t>
      </w:r>
      <w:r w:rsidRPr="00915ABB">
        <w:rPr>
          <w:sz w:val="26"/>
          <w:szCs w:val="26"/>
        </w:rPr>
        <w:t>Районная Дума МР "</w:t>
      </w:r>
      <w:proofErr w:type="spellStart"/>
      <w:r w:rsidRPr="00915ABB">
        <w:rPr>
          <w:sz w:val="26"/>
          <w:szCs w:val="26"/>
        </w:rPr>
        <w:t>Сухиничский</w:t>
      </w:r>
      <w:proofErr w:type="spellEnd"/>
      <w:r w:rsidRPr="00915ABB">
        <w:rPr>
          <w:sz w:val="26"/>
          <w:szCs w:val="26"/>
        </w:rPr>
        <w:t xml:space="preserve"> район" </w:t>
      </w:r>
      <w:r w:rsidRPr="00915ABB">
        <w:rPr>
          <w:b/>
          <w:sz w:val="26"/>
          <w:szCs w:val="26"/>
        </w:rPr>
        <w:t>РЕШИЛА:</w:t>
      </w:r>
    </w:p>
    <w:p w:rsidR="00441A06" w:rsidRPr="00915ABB" w:rsidRDefault="00441A06" w:rsidP="00915AB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915ABB" w:rsidP="00915AB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441A06" w:rsidRPr="00915ABB">
        <w:rPr>
          <w:color w:val="auto"/>
          <w:sz w:val="26"/>
          <w:szCs w:val="26"/>
        </w:rPr>
        <w:t xml:space="preserve">1. Утвердить Положение о </w:t>
      </w:r>
      <w:r w:rsidR="00397198" w:rsidRPr="00915ABB">
        <w:rPr>
          <w:color w:val="auto"/>
          <w:sz w:val="26"/>
          <w:szCs w:val="26"/>
        </w:rPr>
        <w:t>расчете размера</w:t>
      </w:r>
      <w:r w:rsidR="00441A06" w:rsidRPr="00915ABB">
        <w:rPr>
          <w:color w:val="auto"/>
          <w:sz w:val="26"/>
          <w:szCs w:val="26"/>
        </w:rPr>
        <w:t xml:space="preserve"> платы за пользование жилым помещением (платы за наем) для нанимателей жилых помещений по договорам социального найма муниципального жилищного фонда, расположенного на территории муниципального района «</w:t>
      </w:r>
      <w:proofErr w:type="spellStart"/>
      <w:r w:rsidR="00441A06" w:rsidRPr="00915ABB">
        <w:rPr>
          <w:color w:val="auto"/>
          <w:sz w:val="26"/>
          <w:szCs w:val="26"/>
        </w:rPr>
        <w:t>Сухиничский</w:t>
      </w:r>
      <w:proofErr w:type="spellEnd"/>
      <w:r w:rsidR="00441A06" w:rsidRPr="00915ABB">
        <w:rPr>
          <w:color w:val="auto"/>
          <w:sz w:val="26"/>
          <w:szCs w:val="26"/>
        </w:rPr>
        <w:t xml:space="preserve"> район» (приложение № 1). </w:t>
      </w:r>
    </w:p>
    <w:p w:rsidR="00441A06" w:rsidRPr="00915ABB" w:rsidRDefault="00915ABB" w:rsidP="00915AB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441A06" w:rsidRPr="00915ABB">
        <w:rPr>
          <w:color w:val="auto"/>
          <w:sz w:val="26"/>
          <w:szCs w:val="26"/>
        </w:rPr>
        <w:t>2. Утвердить размер платы за пользование жилым помещением (платы за наем) для нанимателей жилых помещений по договорам социального найма муниципального жилищного фонда, ра</w:t>
      </w:r>
      <w:r>
        <w:rPr>
          <w:color w:val="auto"/>
          <w:sz w:val="26"/>
          <w:szCs w:val="26"/>
        </w:rPr>
        <w:t>с</w:t>
      </w:r>
      <w:r w:rsidR="00441A06" w:rsidRPr="00915ABB">
        <w:rPr>
          <w:color w:val="auto"/>
          <w:sz w:val="26"/>
          <w:szCs w:val="26"/>
        </w:rPr>
        <w:t>положенного на территории муниципального района «</w:t>
      </w:r>
      <w:proofErr w:type="spellStart"/>
      <w:r w:rsidR="00441A06" w:rsidRPr="00915ABB">
        <w:rPr>
          <w:color w:val="auto"/>
          <w:sz w:val="26"/>
          <w:szCs w:val="26"/>
        </w:rPr>
        <w:t>Сухиничский</w:t>
      </w:r>
      <w:proofErr w:type="spellEnd"/>
      <w:r w:rsidR="00441A06" w:rsidRPr="00915ABB">
        <w:rPr>
          <w:color w:val="auto"/>
          <w:sz w:val="26"/>
          <w:szCs w:val="26"/>
        </w:rPr>
        <w:t xml:space="preserve"> район» (приложение № 2).</w:t>
      </w:r>
    </w:p>
    <w:p w:rsidR="00441A06" w:rsidRPr="00915ABB" w:rsidRDefault="00915ABB" w:rsidP="00915AB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441A06" w:rsidRPr="00915ABB">
        <w:rPr>
          <w:color w:val="auto"/>
          <w:sz w:val="26"/>
          <w:szCs w:val="26"/>
        </w:rPr>
        <w:t>3. Внесение платы за пользование жилым помещением (платы за наем) нанимателями жилых помещений по договорам социального найма муниципального жилищного фонда в муниципальном районе «</w:t>
      </w:r>
      <w:proofErr w:type="spellStart"/>
      <w:r w:rsidR="00441A06" w:rsidRPr="00915ABB">
        <w:rPr>
          <w:color w:val="auto"/>
          <w:sz w:val="26"/>
          <w:szCs w:val="26"/>
        </w:rPr>
        <w:t>Сухиничский</w:t>
      </w:r>
      <w:proofErr w:type="spellEnd"/>
      <w:r w:rsidR="00441A06" w:rsidRPr="00915ABB">
        <w:rPr>
          <w:color w:val="auto"/>
          <w:sz w:val="26"/>
          <w:szCs w:val="26"/>
        </w:rPr>
        <w:t xml:space="preserve"> </w:t>
      </w:r>
      <w:r w:rsidR="00441A06" w:rsidRPr="00915ABB">
        <w:rPr>
          <w:color w:val="auto"/>
          <w:sz w:val="26"/>
          <w:szCs w:val="26"/>
        </w:rPr>
        <w:lastRenderedPageBreak/>
        <w:t>район» осуществляется в порядке и сроки, установленные жилищным законодательством.</w:t>
      </w:r>
    </w:p>
    <w:p w:rsidR="00441A06" w:rsidRPr="00915ABB" w:rsidRDefault="00915ABB" w:rsidP="00915AB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441A06" w:rsidRPr="00915ABB">
        <w:rPr>
          <w:color w:val="auto"/>
          <w:sz w:val="26"/>
          <w:szCs w:val="26"/>
        </w:rPr>
        <w:t>4. Установить, что от внесения платы за пользование жилым помещением (платы за наем) освобождаются наниматели жилых помещений по договорам социального найма:</w:t>
      </w:r>
    </w:p>
    <w:p w:rsidR="00441A06" w:rsidRPr="00915ABB" w:rsidRDefault="00915ABB" w:rsidP="00915AB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 w:rsidR="00441A06" w:rsidRPr="00915ABB">
        <w:rPr>
          <w:color w:val="auto"/>
          <w:sz w:val="26"/>
          <w:szCs w:val="26"/>
        </w:rPr>
        <w:t xml:space="preserve">-признанные в установленном </w:t>
      </w:r>
      <w:hyperlink r:id="rId10" w:tgtFrame="_self" w:tooltip="Жилищным кодексом" w:history="1">
        <w:r w:rsidR="00441A06" w:rsidRPr="00915ABB">
          <w:rPr>
            <w:rStyle w:val="a3"/>
            <w:color w:val="auto"/>
            <w:sz w:val="26"/>
            <w:szCs w:val="26"/>
            <w:u w:val="none"/>
          </w:rPr>
          <w:t>Жилищным Кодексом</w:t>
        </w:r>
      </w:hyperlink>
      <w:r w:rsidR="00441A06" w:rsidRPr="00915ABB">
        <w:rPr>
          <w:color w:val="auto"/>
          <w:sz w:val="26"/>
          <w:szCs w:val="26"/>
        </w:rPr>
        <w:t xml:space="preserve"> Российской Федерации </w:t>
      </w:r>
      <w:r>
        <w:rPr>
          <w:color w:val="auto"/>
          <w:sz w:val="26"/>
          <w:szCs w:val="26"/>
        </w:rPr>
        <w:t>порядке, малоимущими гражданами.</w:t>
      </w:r>
    </w:p>
    <w:p w:rsidR="00441A06" w:rsidRPr="00915ABB" w:rsidRDefault="00915ABB" w:rsidP="00915AB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441A06" w:rsidRPr="00915ABB">
        <w:rPr>
          <w:color w:val="auto"/>
          <w:sz w:val="26"/>
          <w:szCs w:val="26"/>
        </w:rPr>
        <w:t>5. Признать утратившим силу Решение Районной Думы муниципального района «</w:t>
      </w:r>
      <w:proofErr w:type="spellStart"/>
      <w:r w:rsidR="00441A06" w:rsidRPr="00915ABB">
        <w:rPr>
          <w:color w:val="auto"/>
          <w:sz w:val="26"/>
          <w:szCs w:val="26"/>
        </w:rPr>
        <w:t>Сухиничский</w:t>
      </w:r>
      <w:proofErr w:type="spellEnd"/>
      <w:r w:rsidR="00441A06" w:rsidRPr="00915ABB">
        <w:rPr>
          <w:color w:val="auto"/>
          <w:sz w:val="26"/>
          <w:szCs w:val="26"/>
        </w:rPr>
        <w:t xml:space="preserve"> район» от 2</w:t>
      </w:r>
      <w:r w:rsidR="00397198" w:rsidRPr="00915ABB">
        <w:rPr>
          <w:color w:val="auto"/>
          <w:sz w:val="26"/>
          <w:szCs w:val="26"/>
        </w:rPr>
        <w:t>4.12</w:t>
      </w:r>
      <w:r w:rsidR="00441A06" w:rsidRPr="00915ABB">
        <w:rPr>
          <w:color w:val="auto"/>
          <w:sz w:val="26"/>
          <w:szCs w:val="26"/>
        </w:rPr>
        <w:t>.2</w:t>
      </w:r>
      <w:bookmarkStart w:id="0" w:name="_GoBack"/>
      <w:r w:rsidR="00441A06" w:rsidRPr="00915ABB">
        <w:rPr>
          <w:color w:val="auto"/>
          <w:sz w:val="26"/>
          <w:szCs w:val="26"/>
        </w:rPr>
        <w:t>01</w:t>
      </w:r>
      <w:r w:rsidR="00397198" w:rsidRPr="00915ABB">
        <w:rPr>
          <w:color w:val="auto"/>
          <w:sz w:val="26"/>
          <w:szCs w:val="26"/>
        </w:rPr>
        <w:t>9</w:t>
      </w:r>
      <w:r w:rsidR="00441A06" w:rsidRPr="00915ABB">
        <w:rPr>
          <w:color w:val="auto"/>
          <w:sz w:val="26"/>
          <w:szCs w:val="26"/>
        </w:rPr>
        <w:t xml:space="preserve"> № </w:t>
      </w:r>
      <w:bookmarkEnd w:id="0"/>
      <w:r w:rsidR="00397198" w:rsidRPr="00915ABB">
        <w:rPr>
          <w:sz w:val="26"/>
          <w:szCs w:val="26"/>
        </w:rPr>
        <w:t xml:space="preserve"> 491 </w:t>
      </w:r>
      <w:r w:rsidR="00441A06" w:rsidRPr="00915ABB">
        <w:rPr>
          <w:color w:val="auto"/>
          <w:sz w:val="26"/>
          <w:szCs w:val="26"/>
        </w:rPr>
        <w:t xml:space="preserve">«Об </w:t>
      </w:r>
      <w:r w:rsidR="00397198" w:rsidRPr="00915ABB">
        <w:rPr>
          <w:color w:val="auto"/>
          <w:sz w:val="26"/>
          <w:szCs w:val="26"/>
        </w:rPr>
        <w:t xml:space="preserve">утверждении порядка определения платы за пользование жилым помещением </w:t>
      </w:r>
      <w:r w:rsidR="00441A06" w:rsidRPr="00915ABB">
        <w:rPr>
          <w:color w:val="auto"/>
          <w:sz w:val="26"/>
          <w:szCs w:val="26"/>
        </w:rPr>
        <w:t xml:space="preserve"> (платы за наем)</w:t>
      </w:r>
      <w:r w:rsidR="00397198" w:rsidRPr="00915ABB">
        <w:rPr>
          <w:color w:val="auto"/>
          <w:sz w:val="26"/>
          <w:szCs w:val="26"/>
        </w:rPr>
        <w:t xml:space="preserve"> и размера платы за наем для нанимателей жилых помещений</w:t>
      </w:r>
      <w:r w:rsidR="00441A06" w:rsidRPr="00915ABB">
        <w:rPr>
          <w:color w:val="auto"/>
          <w:sz w:val="26"/>
          <w:szCs w:val="26"/>
        </w:rPr>
        <w:t xml:space="preserve">. </w:t>
      </w:r>
    </w:p>
    <w:p w:rsidR="00441A06" w:rsidRPr="00915ABB" w:rsidRDefault="00915ABB" w:rsidP="00915ABB">
      <w:pPr>
        <w:pStyle w:val="Default"/>
        <w:spacing w:line="276" w:lineRule="auto"/>
        <w:jc w:val="both"/>
        <w:rPr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        </w:t>
      </w:r>
      <w:r w:rsidR="00441A06" w:rsidRPr="00915ABB">
        <w:rPr>
          <w:color w:val="auto"/>
          <w:sz w:val="26"/>
          <w:szCs w:val="26"/>
        </w:rPr>
        <w:t xml:space="preserve">6. Настоящее Решение вступает в силу после его официального опубликования и применяется с 1 января 2020 года, </w:t>
      </w:r>
      <w:r w:rsidR="00441A06" w:rsidRPr="00915ABB">
        <w:rPr>
          <w:sz w:val="26"/>
          <w:szCs w:val="26"/>
          <w:lang w:eastAsia="en-US"/>
        </w:rPr>
        <w:t>подлежит размещению на официальном сайте администрации муниципального района «</w:t>
      </w:r>
      <w:proofErr w:type="spellStart"/>
      <w:r w:rsidR="00441A06" w:rsidRPr="00915ABB">
        <w:rPr>
          <w:sz w:val="26"/>
          <w:szCs w:val="26"/>
          <w:lang w:eastAsia="en-US"/>
        </w:rPr>
        <w:t>Сухиничский</w:t>
      </w:r>
      <w:proofErr w:type="spellEnd"/>
      <w:r w:rsidR="00441A06" w:rsidRPr="00915ABB">
        <w:rPr>
          <w:sz w:val="26"/>
          <w:szCs w:val="26"/>
          <w:lang w:eastAsia="en-US"/>
        </w:rPr>
        <w:t xml:space="preserve"> район» в сети «Интернет». </w:t>
      </w:r>
    </w:p>
    <w:p w:rsidR="00441A06" w:rsidRPr="00915ABB" w:rsidRDefault="00915ABB" w:rsidP="00915ABB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</w:t>
      </w:r>
      <w:r w:rsidR="00441A06" w:rsidRPr="00915ABB">
        <w:rPr>
          <w:rFonts w:ascii="Times New Roman" w:hAnsi="Times New Roman" w:cs="Times New Roman"/>
          <w:sz w:val="26"/>
          <w:szCs w:val="26"/>
          <w:lang w:eastAsia="en-US"/>
        </w:rPr>
        <w:t>7. Контроль за исполнением настоящего решения возложить на администрацию МР "</w:t>
      </w:r>
      <w:proofErr w:type="spellStart"/>
      <w:r w:rsidR="00441A06" w:rsidRPr="00915ABB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="00441A06" w:rsidRPr="00915ABB">
        <w:rPr>
          <w:rFonts w:ascii="Times New Roman" w:hAnsi="Times New Roman" w:cs="Times New Roman"/>
          <w:sz w:val="26"/>
          <w:szCs w:val="26"/>
          <w:lang w:eastAsia="en-US"/>
        </w:rPr>
        <w:t xml:space="preserve"> район" и комиссию Районной Думы по нормотворчеству (</w:t>
      </w:r>
      <w:proofErr w:type="spellStart"/>
      <w:r w:rsidR="00441A06" w:rsidRPr="00915ABB">
        <w:rPr>
          <w:rFonts w:ascii="Times New Roman" w:hAnsi="Times New Roman" w:cs="Times New Roman"/>
          <w:sz w:val="26"/>
          <w:szCs w:val="26"/>
          <w:lang w:eastAsia="en-US"/>
        </w:rPr>
        <w:t>Пронькин</w:t>
      </w:r>
      <w:proofErr w:type="spellEnd"/>
      <w:r w:rsidR="00441A06" w:rsidRPr="00915ABB">
        <w:rPr>
          <w:rFonts w:ascii="Times New Roman" w:hAnsi="Times New Roman" w:cs="Times New Roman"/>
          <w:sz w:val="26"/>
          <w:szCs w:val="26"/>
          <w:lang w:eastAsia="en-US"/>
        </w:rPr>
        <w:t xml:space="preserve"> А.И.).</w:t>
      </w:r>
    </w:p>
    <w:p w:rsidR="000B2F81" w:rsidRPr="00915ABB" w:rsidRDefault="000B2F81" w:rsidP="00915A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2F81" w:rsidRPr="00915ABB" w:rsidRDefault="000B2F81" w:rsidP="00915A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1A06" w:rsidRPr="00915ABB" w:rsidRDefault="00441A06" w:rsidP="00915A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ABB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41A06" w:rsidRPr="00915ABB" w:rsidRDefault="00441A06" w:rsidP="00915A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ABB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Pr="00915ABB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915ABB">
        <w:rPr>
          <w:rFonts w:ascii="Times New Roman" w:hAnsi="Times New Roman" w:cs="Times New Roman"/>
          <w:b/>
          <w:sz w:val="26"/>
          <w:szCs w:val="26"/>
        </w:rPr>
        <w:t xml:space="preserve"> район"</w:t>
      </w:r>
      <w:r w:rsidRPr="00915AB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Н.А. Егоров</w:t>
      </w:r>
    </w:p>
    <w:p w:rsidR="00441A06" w:rsidRPr="00915ABB" w:rsidRDefault="00441A06" w:rsidP="00915A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915A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915A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915A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915A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915A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915A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915A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2F81" w:rsidRPr="00915ABB" w:rsidRDefault="000B2F81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2F81" w:rsidRPr="00915ABB" w:rsidRDefault="000B2F81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A06" w:rsidRDefault="00441A06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ABB" w:rsidRDefault="00915ABB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ABB" w:rsidRDefault="00915ABB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ABB" w:rsidRDefault="00915ABB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ABB" w:rsidRDefault="00915ABB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ABB" w:rsidRDefault="00915ABB" w:rsidP="00441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ABB" w:rsidRPr="00915ABB" w:rsidRDefault="00915ABB" w:rsidP="00441A06">
      <w:pPr>
        <w:tabs>
          <w:tab w:val="left" w:pos="7851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441A06" w:rsidRPr="00915ABB" w:rsidRDefault="00441A06" w:rsidP="000B2F81">
      <w:pPr>
        <w:tabs>
          <w:tab w:val="left" w:pos="671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5ABB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Приложение №1 </w:t>
      </w:r>
    </w:p>
    <w:p w:rsidR="00441A06" w:rsidRPr="00915ABB" w:rsidRDefault="000B2F81" w:rsidP="000B2F81">
      <w:pPr>
        <w:tabs>
          <w:tab w:val="left" w:pos="671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5ABB">
        <w:rPr>
          <w:rFonts w:ascii="Times New Roman" w:hAnsi="Times New Roman" w:cs="Times New Roman"/>
          <w:sz w:val="26"/>
          <w:szCs w:val="26"/>
        </w:rPr>
        <w:t>к</w:t>
      </w:r>
      <w:r w:rsidR="00915ABB">
        <w:rPr>
          <w:rFonts w:ascii="Times New Roman" w:hAnsi="Times New Roman" w:cs="Times New Roman"/>
          <w:sz w:val="26"/>
          <w:szCs w:val="26"/>
        </w:rPr>
        <w:t xml:space="preserve"> Решению Районной Д</w:t>
      </w:r>
      <w:r w:rsidR="00441A06" w:rsidRPr="00915ABB">
        <w:rPr>
          <w:rFonts w:ascii="Times New Roman" w:hAnsi="Times New Roman" w:cs="Times New Roman"/>
          <w:sz w:val="26"/>
          <w:szCs w:val="26"/>
        </w:rPr>
        <w:t xml:space="preserve">умы </w:t>
      </w:r>
    </w:p>
    <w:p w:rsidR="00441A06" w:rsidRPr="00915ABB" w:rsidRDefault="00915ABB" w:rsidP="00915ABB">
      <w:pPr>
        <w:tabs>
          <w:tab w:val="left" w:pos="671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441A06" w:rsidRPr="00915AB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441A06" w:rsidRPr="00915AB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441A06" w:rsidRPr="00915ABB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441A06" w:rsidRPr="00915ABB" w:rsidRDefault="00915ABB" w:rsidP="007447A8">
      <w:pPr>
        <w:tabs>
          <w:tab w:val="left" w:pos="671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7B1B0D">
        <w:rPr>
          <w:rFonts w:ascii="Times New Roman" w:hAnsi="Times New Roman" w:cs="Times New Roman"/>
          <w:sz w:val="26"/>
          <w:szCs w:val="26"/>
        </w:rPr>
        <w:t xml:space="preserve">          от   30.07.2020№545</w:t>
      </w:r>
    </w:p>
    <w:p w:rsidR="00915ABB" w:rsidRDefault="000B2F81" w:rsidP="0039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AB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B2F81" w:rsidRPr="00915ABB" w:rsidRDefault="000B2F81" w:rsidP="003E36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ABB">
        <w:rPr>
          <w:rFonts w:ascii="Times New Roman" w:hAnsi="Times New Roman" w:cs="Times New Roman"/>
          <w:b/>
          <w:sz w:val="26"/>
          <w:szCs w:val="26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фонда, расположенного на территории муниципального района «</w:t>
      </w:r>
      <w:proofErr w:type="spellStart"/>
      <w:r w:rsidRPr="00915ABB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915ABB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0B2F81" w:rsidRPr="00915ABB" w:rsidRDefault="000B2F81" w:rsidP="003E36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41A06" w:rsidRPr="00915ABB" w:rsidRDefault="00441A06" w:rsidP="003E36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5ABB">
        <w:rPr>
          <w:rFonts w:ascii="Times New Roman" w:hAnsi="Times New Roman" w:cs="Times New Roman"/>
          <w:sz w:val="26"/>
          <w:szCs w:val="26"/>
        </w:rPr>
        <w:t xml:space="preserve">1. </w:t>
      </w:r>
      <w:r w:rsidR="00915ABB">
        <w:rPr>
          <w:rFonts w:ascii="Times New Roman" w:hAnsi="Times New Roman" w:cs="Times New Roman"/>
          <w:sz w:val="26"/>
          <w:szCs w:val="26"/>
        </w:rPr>
        <w:t>Настоящее</w:t>
      </w:r>
      <w:r w:rsidR="0023602A" w:rsidRPr="00915ABB">
        <w:rPr>
          <w:rFonts w:ascii="Times New Roman" w:hAnsi="Times New Roman" w:cs="Times New Roman"/>
          <w:sz w:val="26"/>
          <w:szCs w:val="26"/>
        </w:rPr>
        <w:t xml:space="preserve"> Положение разработано в соответствии с </w:t>
      </w:r>
      <w:hyperlink r:id="rId11" w:tgtFrame="_self" w:tooltip="Жилищным кодексом" w:history="1">
        <w:r w:rsidR="0023602A" w:rsidRPr="00915AB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Жилищным Кодексом</w:t>
        </w:r>
      </w:hyperlink>
      <w:r w:rsidR="0023602A" w:rsidRPr="00915AB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 131- ФЗ «</w:t>
      </w:r>
      <w:hyperlink r:id="rId12" w:tgtFrame="_self" w:tooltip="Об общих принципах организации местного самоуправления в Российской" w:history="1">
        <w:r w:rsidR="0023602A" w:rsidRPr="00915AB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</w:t>
        </w:r>
      </w:hyperlink>
      <w:r w:rsidR="0023602A" w:rsidRPr="00915ABB">
        <w:rPr>
          <w:rFonts w:ascii="Times New Roman" w:hAnsi="Times New Roman" w:cs="Times New Roman"/>
          <w:sz w:val="26"/>
          <w:szCs w:val="26"/>
        </w:rPr>
        <w:t xml:space="preserve"> Федерации», в соответствии с приказом Министерства строительства Российской Федерации от 27.09.2016 № 668/</w:t>
      </w:r>
      <w:proofErr w:type="spellStart"/>
      <w:r w:rsidR="0023602A" w:rsidRPr="00915ABB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23602A" w:rsidRPr="00915ABB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(далее – Методические указания)</w:t>
      </w:r>
      <w:r w:rsidRPr="00915A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19EA" w:rsidRPr="00915ABB" w:rsidRDefault="00EB19EA" w:rsidP="003E36C8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bookmarkStart w:id="1" w:name="P3"/>
      <w:bookmarkEnd w:id="1"/>
      <w:r w:rsidRPr="00915ABB">
        <w:rPr>
          <w:color w:val="auto"/>
          <w:sz w:val="26"/>
          <w:szCs w:val="26"/>
        </w:rPr>
        <w:t xml:space="preserve">        2. Настоящее Положение не применяется для цели расчета размера платы за пользование жилым помещением (платы за наем) для нанимателей жилых помещений по договорам коммерческого найма.</w:t>
      </w:r>
    </w:p>
    <w:p w:rsidR="00F74582" w:rsidRPr="00915ABB" w:rsidRDefault="00EB19EA" w:rsidP="003E36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ABB">
        <w:rPr>
          <w:rFonts w:ascii="Times New Roman" w:hAnsi="Times New Roman" w:cs="Times New Roman"/>
          <w:sz w:val="26"/>
          <w:szCs w:val="26"/>
        </w:rPr>
        <w:t xml:space="preserve">        3</w:t>
      </w:r>
      <w:r w:rsidR="00441A06" w:rsidRPr="00915ABB">
        <w:rPr>
          <w:rFonts w:ascii="Times New Roman" w:hAnsi="Times New Roman" w:cs="Times New Roman"/>
          <w:sz w:val="26"/>
          <w:szCs w:val="26"/>
        </w:rPr>
        <w:t xml:space="preserve">. </w:t>
      </w:r>
      <w:r w:rsidR="007F1C26" w:rsidRPr="00915ABB">
        <w:rPr>
          <w:rFonts w:ascii="Times New Roman" w:hAnsi="Times New Roman" w:cs="Times New Roman"/>
          <w:sz w:val="26"/>
          <w:szCs w:val="26"/>
        </w:rPr>
        <w:t>Расчет</w:t>
      </w:r>
      <w:r w:rsidRPr="00915ABB">
        <w:rPr>
          <w:rFonts w:ascii="Times New Roman" w:hAnsi="Times New Roman" w:cs="Times New Roman"/>
          <w:sz w:val="26"/>
          <w:szCs w:val="26"/>
        </w:rPr>
        <w:t xml:space="preserve"> размера </w:t>
      </w:r>
      <w:r w:rsidR="007F1C26" w:rsidRPr="00915ABB">
        <w:rPr>
          <w:rFonts w:ascii="Times New Roman" w:hAnsi="Times New Roman" w:cs="Times New Roman"/>
          <w:sz w:val="26"/>
          <w:szCs w:val="26"/>
        </w:rPr>
        <w:t xml:space="preserve">платы за наем </w:t>
      </w:r>
      <w:r w:rsidR="0023602A" w:rsidRPr="00915ABB">
        <w:rPr>
          <w:rFonts w:ascii="Times New Roman" w:hAnsi="Times New Roman" w:cs="Times New Roman"/>
          <w:sz w:val="26"/>
          <w:szCs w:val="26"/>
        </w:rPr>
        <w:t>для нанимателей жилых помещений по договорам социального найма муниципального жилищного фонда, расположенного на территории муниципального района «</w:t>
      </w:r>
      <w:proofErr w:type="spellStart"/>
      <w:r w:rsidR="0023602A" w:rsidRPr="00915AB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23602A" w:rsidRPr="00915ABB">
        <w:rPr>
          <w:rFonts w:ascii="Times New Roman" w:hAnsi="Times New Roman" w:cs="Times New Roman"/>
          <w:sz w:val="26"/>
          <w:szCs w:val="26"/>
        </w:rPr>
        <w:t xml:space="preserve"> район» (далее – </w:t>
      </w:r>
      <w:r w:rsidR="00F74582" w:rsidRPr="00915ABB">
        <w:rPr>
          <w:rFonts w:ascii="Times New Roman" w:hAnsi="Times New Roman" w:cs="Times New Roman"/>
          <w:sz w:val="26"/>
          <w:szCs w:val="26"/>
        </w:rPr>
        <w:t>р</w:t>
      </w:r>
      <w:r w:rsidR="0023602A" w:rsidRPr="00915ABB">
        <w:rPr>
          <w:rFonts w:ascii="Times New Roman" w:hAnsi="Times New Roman" w:cs="Times New Roman"/>
          <w:sz w:val="26"/>
          <w:szCs w:val="26"/>
        </w:rPr>
        <w:t>асчет размера платы за наем)</w:t>
      </w:r>
      <w:r w:rsidR="00F74582" w:rsidRPr="00915ABB">
        <w:rPr>
          <w:rFonts w:ascii="Times New Roman" w:hAnsi="Times New Roman" w:cs="Times New Roman"/>
          <w:sz w:val="26"/>
          <w:szCs w:val="26"/>
        </w:rPr>
        <w:t xml:space="preserve"> </w:t>
      </w:r>
      <w:r w:rsidR="007F1C26" w:rsidRPr="00915ABB">
        <w:rPr>
          <w:rFonts w:ascii="Times New Roman" w:hAnsi="Times New Roman" w:cs="Times New Roman"/>
          <w:sz w:val="26"/>
          <w:szCs w:val="26"/>
        </w:rPr>
        <w:t xml:space="preserve"> осуществляется по формуле, утвержденной</w:t>
      </w:r>
      <w:r w:rsidR="00F74582" w:rsidRPr="00915ABB">
        <w:rPr>
          <w:rFonts w:ascii="Times New Roman" w:hAnsi="Times New Roman" w:cs="Times New Roman"/>
          <w:sz w:val="26"/>
          <w:szCs w:val="26"/>
        </w:rPr>
        <w:t xml:space="preserve"> </w:t>
      </w:r>
      <w:r w:rsidR="007F1C26" w:rsidRPr="00915ABB">
        <w:rPr>
          <w:rFonts w:ascii="Times New Roman" w:hAnsi="Times New Roman" w:cs="Times New Roman"/>
          <w:sz w:val="26"/>
          <w:szCs w:val="26"/>
        </w:rPr>
        <w:t xml:space="preserve"> Методически</w:t>
      </w:r>
      <w:r w:rsidR="00F74582" w:rsidRPr="00915ABB">
        <w:rPr>
          <w:rFonts w:ascii="Times New Roman" w:hAnsi="Times New Roman" w:cs="Times New Roman"/>
          <w:sz w:val="26"/>
          <w:szCs w:val="26"/>
        </w:rPr>
        <w:t>ми</w:t>
      </w:r>
      <w:r w:rsidR="007F1C26" w:rsidRPr="00915ABB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F74582" w:rsidRPr="00915ABB">
        <w:rPr>
          <w:rFonts w:ascii="Times New Roman" w:hAnsi="Times New Roman" w:cs="Times New Roman"/>
          <w:sz w:val="26"/>
          <w:szCs w:val="26"/>
        </w:rPr>
        <w:t>ями.</w:t>
      </w:r>
    </w:p>
    <w:p w:rsidR="00375843" w:rsidRPr="00915ABB" w:rsidRDefault="000B2F81" w:rsidP="003E36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ABB">
        <w:rPr>
          <w:rFonts w:ascii="Times New Roman" w:hAnsi="Times New Roman" w:cs="Times New Roman"/>
          <w:sz w:val="26"/>
          <w:szCs w:val="26"/>
        </w:rPr>
        <w:t xml:space="preserve">         4. </w:t>
      </w:r>
      <w:r w:rsidR="00375843" w:rsidRPr="00915ABB">
        <w:rPr>
          <w:rFonts w:ascii="Times New Roman" w:hAnsi="Times New Roman" w:cs="Times New Roman"/>
          <w:sz w:val="26"/>
          <w:szCs w:val="26"/>
        </w:rPr>
        <w:t xml:space="preserve">Для целей расчета </w:t>
      </w:r>
      <w:r w:rsidR="00EB19EA" w:rsidRPr="00915ABB">
        <w:rPr>
          <w:rFonts w:ascii="Times New Roman" w:hAnsi="Times New Roman" w:cs="Times New Roman"/>
          <w:sz w:val="26"/>
          <w:szCs w:val="26"/>
        </w:rPr>
        <w:t xml:space="preserve">размера </w:t>
      </w:r>
      <w:r w:rsidR="00375843" w:rsidRPr="00915ABB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EB19EA" w:rsidRPr="00915ABB">
        <w:rPr>
          <w:rFonts w:ascii="Times New Roman" w:hAnsi="Times New Roman" w:cs="Times New Roman"/>
          <w:sz w:val="26"/>
          <w:szCs w:val="26"/>
        </w:rPr>
        <w:t>за наем</w:t>
      </w:r>
      <w:r w:rsidR="00375843" w:rsidRPr="00915ABB">
        <w:rPr>
          <w:rFonts w:ascii="Times New Roman" w:hAnsi="Times New Roman" w:cs="Times New Roman"/>
          <w:sz w:val="26"/>
          <w:szCs w:val="26"/>
        </w:rPr>
        <w:t xml:space="preserve"> </w:t>
      </w:r>
      <w:r w:rsidR="00497056" w:rsidRPr="00915ABB">
        <w:rPr>
          <w:rFonts w:ascii="Times New Roman" w:hAnsi="Times New Roman" w:cs="Times New Roman"/>
          <w:sz w:val="26"/>
          <w:szCs w:val="26"/>
        </w:rPr>
        <w:t xml:space="preserve"> </w:t>
      </w:r>
      <w:r w:rsidR="00375843" w:rsidRPr="00915ABB">
        <w:rPr>
          <w:rFonts w:ascii="Times New Roman" w:hAnsi="Times New Roman" w:cs="Times New Roman"/>
          <w:sz w:val="26"/>
          <w:szCs w:val="26"/>
        </w:rPr>
        <w:t>коэффициент соответствия платы ( К</w:t>
      </w:r>
      <w:r w:rsidR="00375843" w:rsidRPr="00915ABB">
        <w:rPr>
          <w:rFonts w:ascii="Times New Roman" w:hAnsi="Times New Roman" w:cs="Times New Roman"/>
          <w:sz w:val="26"/>
          <w:szCs w:val="26"/>
          <w:vertAlign w:val="subscript"/>
        </w:rPr>
        <w:t xml:space="preserve">с </w:t>
      </w:r>
      <w:r w:rsidR="00375843" w:rsidRPr="00915ABB">
        <w:rPr>
          <w:rFonts w:ascii="Times New Roman" w:hAnsi="Times New Roman" w:cs="Times New Roman"/>
          <w:sz w:val="26"/>
          <w:szCs w:val="26"/>
        </w:rPr>
        <w:t>)</w:t>
      </w:r>
      <w:r w:rsidR="00F74582" w:rsidRPr="00915ABB">
        <w:rPr>
          <w:rFonts w:ascii="Times New Roman" w:hAnsi="Times New Roman" w:cs="Times New Roman"/>
          <w:sz w:val="26"/>
          <w:szCs w:val="26"/>
        </w:rPr>
        <w:t xml:space="preserve"> устанавливается</w:t>
      </w:r>
      <w:r w:rsidR="00497056" w:rsidRPr="00915ABB">
        <w:rPr>
          <w:rFonts w:ascii="Times New Roman" w:hAnsi="Times New Roman" w:cs="Times New Roman"/>
          <w:sz w:val="26"/>
          <w:szCs w:val="26"/>
        </w:rPr>
        <w:t xml:space="preserve"> в размере 0,14.</w:t>
      </w:r>
    </w:p>
    <w:p w:rsidR="00EB19EA" w:rsidRPr="007447A8" w:rsidRDefault="00497056" w:rsidP="007447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5ABB">
        <w:rPr>
          <w:rFonts w:ascii="Times New Roman" w:hAnsi="Times New Roman" w:cs="Times New Roman"/>
          <w:sz w:val="26"/>
          <w:szCs w:val="26"/>
        </w:rPr>
        <w:t xml:space="preserve">       </w:t>
      </w:r>
      <w:r w:rsidR="000B2F81" w:rsidRPr="00915ABB">
        <w:rPr>
          <w:rFonts w:ascii="Times New Roman" w:hAnsi="Times New Roman" w:cs="Times New Roman"/>
          <w:sz w:val="26"/>
          <w:szCs w:val="26"/>
        </w:rPr>
        <w:t xml:space="preserve">   5. </w:t>
      </w:r>
      <w:r w:rsidRPr="00915ABB">
        <w:rPr>
          <w:rFonts w:ascii="Times New Roman" w:hAnsi="Times New Roman" w:cs="Times New Roman"/>
          <w:sz w:val="26"/>
          <w:szCs w:val="26"/>
        </w:rPr>
        <w:t>Для расчета коэффициента, характеризующего  качество и благоустройство жилого помещения, месторасположение дома (</w:t>
      </w:r>
      <w:proofErr w:type="spellStart"/>
      <w:r w:rsidRPr="00915ABB">
        <w:rPr>
          <w:rFonts w:ascii="Times New Roman" w:hAnsi="Times New Roman" w:cs="Times New Roman"/>
          <w:sz w:val="26"/>
          <w:szCs w:val="26"/>
        </w:rPr>
        <w:t>К</w:t>
      </w:r>
      <w:r w:rsidRPr="00915ABB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915ABB">
        <w:rPr>
          <w:rFonts w:ascii="Times New Roman" w:hAnsi="Times New Roman" w:cs="Times New Roman"/>
          <w:sz w:val="26"/>
          <w:szCs w:val="26"/>
        </w:rPr>
        <w:t xml:space="preserve">) по формуле, утвержденной Методическими указаниями, </w:t>
      </w:r>
      <w:r w:rsidR="00F74582" w:rsidRPr="00915ABB">
        <w:rPr>
          <w:rFonts w:ascii="Times New Roman" w:hAnsi="Times New Roman" w:cs="Times New Roman"/>
          <w:sz w:val="26"/>
          <w:szCs w:val="26"/>
        </w:rPr>
        <w:t>устанавливаются</w:t>
      </w:r>
      <w:r w:rsidRPr="00915ABB">
        <w:rPr>
          <w:rFonts w:ascii="Times New Roman" w:hAnsi="Times New Roman" w:cs="Times New Roman"/>
          <w:sz w:val="26"/>
          <w:szCs w:val="26"/>
        </w:rPr>
        <w:t xml:space="preserve"> значения следующих коэффициентов</w:t>
      </w:r>
      <w:r w:rsidR="00EB19EA" w:rsidRPr="00915AB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160"/>
        <w:gridCol w:w="3429"/>
        <w:gridCol w:w="1394"/>
      </w:tblGrid>
      <w:tr w:rsidR="00EB19EA" w:rsidRPr="00915ABB" w:rsidTr="00EB19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№</w:t>
            </w:r>
          </w:p>
          <w:p w:rsidR="00EB19EA" w:rsidRPr="00915ABB" w:rsidRDefault="00EB19EA" w:rsidP="00E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  <w:proofErr w:type="spellStart"/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п</w:t>
            </w:r>
            <w:proofErr w:type="spellEnd"/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/</w:t>
            </w:r>
            <w:proofErr w:type="spellStart"/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Наименование коэффициентов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Параметры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Значение</w:t>
            </w:r>
          </w:p>
        </w:tc>
      </w:tr>
      <w:tr w:rsidR="00EB19EA" w:rsidRPr="00915ABB" w:rsidTr="00EB19EA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1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К</w:t>
            </w:r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vertAlign w:val="subscript"/>
              </w:rPr>
              <w:t>1</w:t>
            </w: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 – коэффициент, характеризующий качество жилого помещения (учитывающий срок эксплуатации многоквартирного и жилого дома)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От 0 до 20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1,1</w:t>
            </w:r>
          </w:p>
        </w:tc>
      </w:tr>
      <w:tr w:rsidR="00EB19EA" w:rsidRPr="00915ABB" w:rsidTr="00EB19E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От 21до 50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1,0</w:t>
            </w:r>
          </w:p>
        </w:tc>
      </w:tr>
      <w:tr w:rsidR="00EB19EA" w:rsidRPr="00915ABB" w:rsidTr="00EB19E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</w:p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</w:p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Свыше 50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</w:p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</w:p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0,8</w:t>
            </w:r>
          </w:p>
        </w:tc>
      </w:tr>
      <w:tr w:rsidR="00EB19EA" w:rsidRPr="00915ABB" w:rsidTr="00EB19EA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2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К</w:t>
            </w:r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vertAlign w:val="subscript"/>
              </w:rPr>
              <w:t>2</w:t>
            </w: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 – коэффициент, характеризующий благоустройство жилого помещения (учитывающий благоустройство </w:t>
            </w: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lastRenderedPageBreak/>
              <w:t>многоквартирного и жилого дома)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lastRenderedPageBreak/>
              <w:t xml:space="preserve">Многоквартирные и жилые дома, за исключением домов без централизованного холодного водоснабжения </w:t>
            </w:r>
          </w:p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lastRenderedPageBreak/>
              <w:t>1,0</w:t>
            </w:r>
          </w:p>
        </w:tc>
      </w:tr>
      <w:tr w:rsidR="00EB19EA" w:rsidRPr="00915ABB" w:rsidTr="00EB19E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Многоквартирные и жилые дома без централизованного холодного водоснабжения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0,8</w:t>
            </w:r>
          </w:p>
        </w:tc>
      </w:tr>
      <w:tr w:rsidR="00EB19EA" w:rsidRPr="00915ABB" w:rsidTr="00EB19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К</w:t>
            </w:r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vertAlign w:val="subscript"/>
              </w:rPr>
              <w:t>3</w:t>
            </w: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 – коэффициент, характеризующий месторасположение дома.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Все многоквартирные и жилые дома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1,0</w:t>
            </w:r>
          </w:p>
        </w:tc>
      </w:tr>
    </w:tbl>
    <w:p w:rsidR="00F74582" w:rsidRPr="00915ABB" w:rsidRDefault="00F74582" w:rsidP="00915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</w:p>
    <w:p w:rsidR="00EB19EA" w:rsidRPr="00915ABB" w:rsidRDefault="00EB19EA" w:rsidP="00EB1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915AB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Приложение № 2</w:t>
      </w:r>
    </w:p>
    <w:p w:rsidR="00EB19EA" w:rsidRPr="00915ABB" w:rsidRDefault="00EB19EA" w:rsidP="00EB1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915AB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к решению Районной Думы </w:t>
      </w:r>
    </w:p>
    <w:p w:rsidR="00EB19EA" w:rsidRPr="00915ABB" w:rsidRDefault="00915ABB" w:rsidP="00915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                                                                                             </w:t>
      </w:r>
      <w:r w:rsidR="00EB19EA" w:rsidRPr="00915AB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МР «</w:t>
      </w:r>
      <w:proofErr w:type="spellStart"/>
      <w:r w:rsidR="00EB19EA" w:rsidRPr="00915AB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Сухиничский</w:t>
      </w:r>
      <w:proofErr w:type="spellEnd"/>
      <w:r w:rsidR="00EB19EA" w:rsidRPr="00915ABB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район»</w:t>
      </w:r>
    </w:p>
    <w:p w:rsidR="000B2F81" w:rsidRDefault="007B1B0D" w:rsidP="000B2F81">
      <w:pPr>
        <w:tabs>
          <w:tab w:val="left" w:pos="60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от   30.07.2020 № 545</w:t>
      </w:r>
    </w:p>
    <w:p w:rsidR="00915ABB" w:rsidRPr="00915ABB" w:rsidRDefault="00915ABB" w:rsidP="000B2F81">
      <w:pPr>
        <w:tabs>
          <w:tab w:val="left" w:pos="60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B19EA" w:rsidRPr="00915ABB" w:rsidRDefault="00EB19EA" w:rsidP="007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5AB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Размер платы за пользование жилым помещением </w:t>
      </w:r>
      <w:r w:rsidR="000B2F81" w:rsidRPr="00915A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15ABB">
        <w:rPr>
          <w:rFonts w:ascii="Times New Roman" w:eastAsia="Times New Roman" w:hAnsi="Times New Roman" w:cs="Times New Roman"/>
          <w:b/>
          <w:sz w:val="26"/>
          <w:szCs w:val="26"/>
        </w:rPr>
        <w:t>(платы за наем) для нанимателей жилых помещений по договорам социального найма муниципального жилищного фонда, расположенного на территории муниципального района «</w:t>
      </w:r>
      <w:proofErr w:type="spellStart"/>
      <w:r w:rsidRPr="00915ABB">
        <w:rPr>
          <w:rFonts w:ascii="Times New Roman" w:eastAsia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915ABB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 (за исключением нанимателей жилых помещений по договорам коммерческого найма)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804"/>
        <w:gridCol w:w="1666"/>
      </w:tblGrid>
      <w:tr w:rsidR="00EB19EA" w:rsidRPr="00915ABB" w:rsidTr="007447A8">
        <w:trPr>
          <w:trHeight w:val="17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 xml:space="preserve">№ </w:t>
            </w:r>
            <w:proofErr w:type="spellStart"/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п</w:t>
            </w:r>
            <w:proofErr w:type="spellEnd"/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/</w:t>
            </w:r>
            <w:proofErr w:type="spellStart"/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Наименование жилых помещений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7447A8" w:rsidRDefault="00EB19EA" w:rsidP="00E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</w:rPr>
            </w:pPr>
            <w:r w:rsidRPr="007447A8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</w:rPr>
              <w:t>Размер платы, руб. за кв.м. общей площади жилых помещений в месяц</w:t>
            </w:r>
          </w:p>
        </w:tc>
      </w:tr>
      <w:tr w:rsidR="00EB19EA" w:rsidRPr="00915ABB" w:rsidTr="007447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Жилые помещения в благоустроенных многоквартирных и жилых домах сроком эксплуатации до 20 лет, за исключением многоквартирных и жилых домов без централизованного холодного водоснабжения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7,67</w:t>
            </w:r>
          </w:p>
        </w:tc>
      </w:tr>
      <w:tr w:rsidR="00EB19EA" w:rsidRPr="00915ABB" w:rsidTr="007447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Жилые помещения в благоустроенных многоквартирных и жилых домах сроком эксплуатации от 21 до 50 лет, за исключением многоквартирных и жилых домов без централизованного холодного водоснабжения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7,43</w:t>
            </w:r>
          </w:p>
        </w:tc>
      </w:tr>
      <w:tr w:rsidR="00EB19EA" w:rsidRPr="00915ABB" w:rsidTr="007447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Жилые по</w:t>
            </w:r>
            <w:r w:rsidR="00816F30"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мещения в благоустроенных много</w:t>
            </w: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к</w:t>
            </w:r>
            <w:r w:rsidR="00816F30"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ва</w:t>
            </w: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ртирных и жилых домах сроком эксплуатации свыше 50 лет, за исключением многоквартирных и жилых домов без централизованного холодного водоснабжения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6,93</w:t>
            </w:r>
          </w:p>
        </w:tc>
      </w:tr>
      <w:tr w:rsidR="00EB19EA" w:rsidRPr="00915ABB" w:rsidTr="007447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Жилые помещения в </w:t>
            </w:r>
            <w:r w:rsidR="00816F30"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многоквартирных</w:t>
            </w: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 жилых домах сроком эксплуатации до 20 лет, без централизованного холодного водоснабжения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7,18</w:t>
            </w:r>
          </w:p>
        </w:tc>
      </w:tr>
      <w:tr w:rsidR="00EB19EA" w:rsidRPr="00915ABB" w:rsidTr="007447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Жилые помещения в многоквартирных и жилых домах сроком эксплуатации от 21 до 50 лет, без централизованного холодного водоснабжения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6,93</w:t>
            </w:r>
          </w:p>
        </w:tc>
      </w:tr>
      <w:tr w:rsidR="00EB19EA" w:rsidRPr="00915ABB" w:rsidTr="007447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Жилые помещения в многоквартирных и жилых домах сроком эксплуатации свыше 50 лет, без централизованного холодного водоснабжения.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EA" w:rsidRPr="00915ABB" w:rsidRDefault="00EB19EA" w:rsidP="00EB1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6,44</w:t>
            </w:r>
          </w:p>
        </w:tc>
      </w:tr>
    </w:tbl>
    <w:p w:rsidR="00497056" w:rsidRPr="00915ABB" w:rsidRDefault="00497056" w:rsidP="00F74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7056" w:rsidRPr="00915ABB" w:rsidSect="003C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1A06"/>
    <w:rsid w:val="000379C8"/>
    <w:rsid w:val="00037A48"/>
    <w:rsid w:val="000B2F81"/>
    <w:rsid w:val="0023602A"/>
    <w:rsid w:val="00375843"/>
    <w:rsid w:val="00397198"/>
    <w:rsid w:val="003C028D"/>
    <w:rsid w:val="003C7FF7"/>
    <w:rsid w:val="003E36C8"/>
    <w:rsid w:val="00441A06"/>
    <w:rsid w:val="00497056"/>
    <w:rsid w:val="007447A8"/>
    <w:rsid w:val="007B1B0D"/>
    <w:rsid w:val="007F1C26"/>
    <w:rsid w:val="00816F30"/>
    <w:rsid w:val="00915ABB"/>
    <w:rsid w:val="009249FD"/>
    <w:rsid w:val="00EB19EA"/>
    <w:rsid w:val="00F3022A"/>
    <w:rsid w:val="00F7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8D"/>
  </w:style>
  <w:style w:type="paragraph" w:styleId="2">
    <w:name w:val="heading 2"/>
    <w:basedOn w:val="a"/>
    <w:next w:val="a"/>
    <w:link w:val="20"/>
    <w:semiHidden/>
    <w:unhideWhenUsed/>
    <w:qFormat/>
    <w:rsid w:val="00441A0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A06"/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paragraph" w:customStyle="1" w:styleId="ConsPlusNormal">
    <w:name w:val="ConsPlusNormal"/>
    <w:rsid w:val="00441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41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1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">
    <w:name w:val="Table!Таблица"/>
    <w:rsid w:val="00EB19E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19E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370ba400-14c4-4cdb-8a8b-b11f2a1a2f5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96e20c02-1b12-465a-b64c-24aa92270007.html" TargetMode="External"/><Relationship Id="rId12" Type="http://schemas.openxmlformats.org/officeDocument/2006/relationships/hyperlink" Target="http://nla-service.scli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scli.ru:8080/rnla-links/ws/content/act/96e20c02-1b12-465a-b64c-24aa92270007.html" TargetMode="External"/><Relationship Id="rId11" Type="http://schemas.openxmlformats.org/officeDocument/2006/relationships/hyperlink" Target="http://nla-service.scli.ru:8080/rnla-links/ws/content/act/370ba400-14c4-4cdb-8a8b-b11f2a1a2f55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nla-service.scli.ru:8080/rnla-links/ws/content/act/370ba400-14c4-4cdb-8a8b-b11f2a1a2f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15a5013f-e70a-496f-9b9d-5b397f81fb4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F09C-E29E-4DAE-8DA0-81ED7556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Norbel</cp:lastModifiedBy>
  <cp:revision>7</cp:revision>
  <cp:lastPrinted>2020-07-28T13:40:00Z</cp:lastPrinted>
  <dcterms:created xsi:type="dcterms:W3CDTF">2020-06-08T11:17:00Z</dcterms:created>
  <dcterms:modified xsi:type="dcterms:W3CDTF">2020-07-30T13:05:00Z</dcterms:modified>
</cp:coreProperties>
</file>