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E28" w:rsidRDefault="00DA1E28">
      <w:pPr>
        <w:pStyle w:val="ConsPlusTitlePage"/>
      </w:pPr>
      <w:r>
        <w:t xml:space="preserve">Документ предоставлен </w:t>
      </w:r>
      <w:hyperlink r:id="rId4" w:history="1">
        <w:r>
          <w:rPr>
            <w:color w:val="0000FF"/>
          </w:rPr>
          <w:t>КонсультантПлюс</w:t>
        </w:r>
      </w:hyperlink>
      <w:r>
        <w:br/>
      </w:r>
    </w:p>
    <w:p w:rsidR="00DA1E28" w:rsidRDefault="00DA1E28">
      <w:pPr>
        <w:pStyle w:val="ConsPlusNormal"/>
        <w:jc w:val="both"/>
        <w:outlineLvl w:val="0"/>
      </w:pPr>
    </w:p>
    <w:p w:rsidR="00DA1E28" w:rsidRDefault="00DA1E28">
      <w:pPr>
        <w:pStyle w:val="ConsPlusNormal"/>
        <w:outlineLvl w:val="0"/>
      </w:pPr>
      <w:r>
        <w:t>Зарегистрировано в Администрации Губернатора Калужской обл. 31 декабря 2019 г. N 9411</w:t>
      </w:r>
    </w:p>
    <w:p w:rsidR="00DA1E28" w:rsidRDefault="00DA1E28">
      <w:pPr>
        <w:pStyle w:val="ConsPlusNormal"/>
        <w:pBdr>
          <w:top w:val="single" w:sz="6" w:space="0" w:color="auto"/>
        </w:pBdr>
        <w:spacing w:before="100" w:after="100"/>
        <w:jc w:val="both"/>
        <w:rPr>
          <w:sz w:val="2"/>
          <w:szCs w:val="2"/>
        </w:rPr>
      </w:pPr>
    </w:p>
    <w:p w:rsidR="00DA1E28" w:rsidRDefault="00DA1E28">
      <w:pPr>
        <w:pStyle w:val="ConsPlusNormal"/>
        <w:jc w:val="both"/>
      </w:pPr>
    </w:p>
    <w:p w:rsidR="00DA1E28" w:rsidRDefault="00DA1E28">
      <w:pPr>
        <w:pStyle w:val="ConsPlusTitle"/>
        <w:jc w:val="center"/>
      </w:pPr>
      <w:r>
        <w:t>ПРАВИТЕЛЬСТВО КАЛУЖСКОЙ ОБЛАСТИ</w:t>
      </w:r>
    </w:p>
    <w:p w:rsidR="00DA1E28" w:rsidRDefault="00DA1E28">
      <w:pPr>
        <w:pStyle w:val="ConsPlusTitle"/>
        <w:jc w:val="center"/>
      </w:pPr>
      <w:r>
        <w:t>КОМИТЕТ ВЕТЕРИНАРИИ</w:t>
      </w:r>
    </w:p>
    <w:p w:rsidR="00DA1E28" w:rsidRDefault="00DA1E28">
      <w:pPr>
        <w:pStyle w:val="ConsPlusTitle"/>
        <w:jc w:val="both"/>
      </w:pPr>
    </w:p>
    <w:p w:rsidR="00DA1E28" w:rsidRDefault="00DA1E28">
      <w:pPr>
        <w:pStyle w:val="ConsPlusTitle"/>
        <w:jc w:val="center"/>
      </w:pPr>
      <w:r>
        <w:t>ПРИКАЗ</w:t>
      </w:r>
    </w:p>
    <w:p w:rsidR="00DA1E28" w:rsidRDefault="00DA1E28">
      <w:pPr>
        <w:pStyle w:val="ConsPlusTitle"/>
        <w:jc w:val="center"/>
      </w:pPr>
      <w:r>
        <w:t>от 30 декабря 2019 г. N 643</w:t>
      </w:r>
    </w:p>
    <w:p w:rsidR="00DA1E28" w:rsidRDefault="00DA1E28">
      <w:pPr>
        <w:pStyle w:val="ConsPlusTitle"/>
        <w:jc w:val="both"/>
      </w:pPr>
    </w:p>
    <w:p w:rsidR="00DA1E28" w:rsidRDefault="00DA1E28">
      <w:pPr>
        <w:pStyle w:val="ConsPlusTitle"/>
        <w:jc w:val="center"/>
      </w:pPr>
      <w:r>
        <w:t>ОБ УТВЕРЖДЕНИИ ПОРЯДКА ОРГАНИЗАЦИИ ДЕЯТЕЛЬНОСТИ ПРИЮТОВ</w:t>
      </w:r>
    </w:p>
    <w:p w:rsidR="00DA1E28" w:rsidRDefault="00DA1E28">
      <w:pPr>
        <w:pStyle w:val="ConsPlusTitle"/>
        <w:jc w:val="center"/>
      </w:pPr>
      <w:r>
        <w:t>ДЛЯ ЖИВОТНЫХ И НОРМ СОДЕРЖАНИЯ ЖИВОТНЫХ В НИХ</w:t>
      </w:r>
    </w:p>
    <w:p w:rsidR="00DA1E28" w:rsidRDefault="00DA1E28">
      <w:pPr>
        <w:pStyle w:val="ConsPlusNormal"/>
        <w:jc w:val="both"/>
      </w:pPr>
    </w:p>
    <w:p w:rsidR="00DA1E28" w:rsidRDefault="00DA1E28">
      <w:pPr>
        <w:pStyle w:val="ConsPlusNormal"/>
        <w:ind w:firstLine="540"/>
        <w:jc w:val="both"/>
      </w:pPr>
      <w:r>
        <w:t xml:space="preserve">В целях реализации положений Федерального </w:t>
      </w:r>
      <w:hyperlink r:id="rId5" w:history="1">
        <w:r>
          <w:rPr>
            <w:color w:val="0000FF"/>
          </w:rPr>
          <w:t>закона</w:t>
        </w:r>
      </w:hyperlink>
      <w:r>
        <w:t xml:space="preserve"> "Об ответственном обращении с животными и о внесении изменений в отдельные законодательные акты Российской Федерации", </w:t>
      </w:r>
      <w:hyperlink r:id="rId6" w:history="1">
        <w:r>
          <w:rPr>
            <w:color w:val="0000FF"/>
          </w:rPr>
          <w:t>постановления</w:t>
        </w:r>
      </w:hyperlink>
      <w:r>
        <w:t xml:space="preserve"> Правительства РФ от 23.11.2019 N 1504 "Об утверждении методических указаний по организации деятельности приютов для животных и установлению норм содержания животных в них", в соответствии с </w:t>
      </w:r>
      <w:hyperlink r:id="rId7" w:history="1">
        <w:r>
          <w:rPr>
            <w:color w:val="0000FF"/>
          </w:rPr>
          <w:t>Положением</w:t>
        </w:r>
      </w:hyperlink>
      <w:r>
        <w:t xml:space="preserve"> о комитете ветеринарии при Правительстве Калужской области, утвержденным постановлением Правительства Калужской области от 27.11.2006 N 299 (в ред. постановлений Правительства Калужской области от 02.09.2011 N 475, от 23.08.2012 N 428, от 18.12.2013 N 689, от 20.05.2015 N 269, от 02.10.2015 N 556, от 22.01.2016 N 24, от 28.07.2016 N 408, от 14.09.2016 N 496, от 03.09.2018 N 527, от 26.09.2018 N 581, от 01.10.2019 N 619, от 30.12.2019 N 865),</w:t>
      </w:r>
    </w:p>
    <w:p w:rsidR="00DA1E28" w:rsidRDefault="00DA1E28">
      <w:pPr>
        <w:pStyle w:val="ConsPlusNormal"/>
        <w:spacing w:before="220"/>
        <w:ind w:firstLine="540"/>
        <w:jc w:val="both"/>
      </w:pPr>
      <w:r>
        <w:t>ПРИКАЗЫВАЮ:</w:t>
      </w:r>
    </w:p>
    <w:p w:rsidR="00DA1E28" w:rsidRDefault="00DA1E28">
      <w:pPr>
        <w:pStyle w:val="ConsPlusNormal"/>
        <w:jc w:val="both"/>
      </w:pPr>
    </w:p>
    <w:p w:rsidR="00DA1E28" w:rsidRDefault="00DA1E28">
      <w:pPr>
        <w:pStyle w:val="ConsPlusNormal"/>
        <w:ind w:firstLine="540"/>
        <w:jc w:val="both"/>
      </w:pPr>
      <w:r>
        <w:t xml:space="preserve">1. Утвердить </w:t>
      </w:r>
      <w:hyperlink w:anchor="P32" w:history="1">
        <w:r>
          <w:rPr>
            <w:color w:val="0000FF"/>
          </w:rPr>
          <w:t>Порядок</w:t>
        </w:r>
      </w:hyperlink>
      <w:r>
        <w:t xml:space="preserve"> организации деятельности приютов для животных и нормы содержания животных в них согласно приложению к настоящему Приказу.</w:t>
      </w:r>
    </w:p>
    <w:p w:rsidR="00DA1E28" w:rsidRDefault="00DA1E28">
      <w:pPr>
        <w:pStyle w:val="ConsPlusNormal"/>
        <w:spacing w:before="220"/>
        <w:ind w:firstLine="540"/>
        <w:jc w:val="both"/>
      </w:pPr>
      <w:r>
        <w:t xml:space="preserve">2. Настоящий Приказ вступает в силу по истечении 10 дней со дня его опубликования, но не ранее даты вступления в силу </w:t>
      </w:r>
      <w:hyperlink r:id="rId8" w:history="1">
        <w:r>
          <w:rPr>
            <w:color w:val="0000FF"/>
          </w:rPr>
          <w:t>постановления</w:t>
        </w:r>
      </w:hyperlink>
      <w:r>
        <w:t xml:space="preserve"> Правительства Калужской области от 30.12.2019 N 865 "О внесении изменений в постановление Правительства Калужской области от 27.11.2006 N 299 "О комитете ветеринарии при Правительстве Калужской области" (в ред. постановлений Правительства Калужской области от 02.09.2011 N 475, от 23.08.2012 N 428, от 18.12.2013 N 689, от 20.05.2015 N 269, от 02.10.2015 N 556, от 22.01.2016 N 24, от 28.07.2016 N 408, от 14.09.2016 N 496, от 03.09.2018 N 527, от 26.09.2018 N 581, от 01.10.2019 N 619)".</w:t>
      </w:r>
    </w:p>
    <w:p w:rsidR="00DA1E28" w:rsidRDefault="00DA1E28">
      <w:pPr>
        <w:pStyle w:val="ConsPlusNormal"/>
        <w:spacing w:before="220"/>
        <w:ind w:firstLine="540"/>
        <w:jc w:val="both"/>
      </w:pPr>
      <w:r>
        <w:t>3. Контроль исполнения настоящего Приказа возложить на заместителя председателя комитета - начальника отдела организации ветеринарной работы Анцигина А.С.</w:t>
      </w:r>
    </w:p>
    <w:p w:rsidR="00DA1E28" w:rsidRDefault="00DA1E28">
      <w:pPr>
        <w:pStyle w:val="ConsPlusNormal"/>
        <w:jc w:val="both"/>
      </w:pPr>
    </w:p>
    <w:p w:rsidR="00DA1E28" w:rsidRDefault="00DA1E28">
      <w:pPr>
        <w:pStyle w:val="ConsPlusNormal"/>
        <w:jc w:val="right"/>
      </w:pPr>
      <w:r>
        <w:t>Председатель комитета</w:t>
      </w:r>
    </w:p>
    <w:p w:rsidR="00DA1E28" w:rsidRDefault="00DA1E28">
      <w:pPr>
        <w:pStyle w:val="ConsPlusNormal"/>
        <w:jc w:val="right"/>
      </w:pPr>
      <w:r>
        <w:t>С.И.Соколовский</w:t>
      </w:r>
    </w:p>
    <w:p w:rsidR="00DA1E28" w:rsidRDefault="00DA1E28">
      <w:pPr>
        <w:pStyle w:val="ConsPlusNormal"/>
        <w:jc w:val="both"/>
      </w:pPr>
    </w:p>
    <w:p w:rsidR="00DA1E28" w:rsidRDefault="00DA1E28">
      <w:pPr>
        <w:pStyle w:val="ConsPlusNormal"/>
        <w:jc w:val="both"/>
      </w:pPr>
    </w:p>
    <w:p w:rsidR="00DA1E28" w:rsidRDefault="00DA1E28">
      <w:pPr>
        <w:pStyle w:val="ConsPlusNormal"/>
        <w:jc w:val="both"/>
      </w:pPr>
    </w:p>
    <w:p w:rsidR="00DA1E28" w:rsidRDefault="00DA1E28">
      <w:pPr>
        <w:pStyle w:val="ConsPlusNormal"/>
        <w:jc w:val="both"/>
      </w:pPr>
    </w:p>
    <w:p w:rsidR="00DA1E28" w:rsidRDefault="00DA1E28">
      <w:pPr>
        <w:pStyle w:val="ConsPlusNormal"/>
        <w:jc w:val="both"/>
      </w:pPr>
    </w:p>
    <w:p w:rsidR="00DA1E28" w:rsidRDefault="00DA1E28">
      <w:pPr>
        <w:pStyle w:val="ConsPlusNormal"/>
        <w:jc w:val="right"/>
        <w:outlineLvl w:val="0"/>
      </w:pPr>
      <w:r>
        <w:t>Приложение</w:t>
      </w:r>
    </w:p>
    <w:p w:rsidR="00DA1E28" w:rsidRDefault="00DA1E28">
      <w:pPr>
        <w:pStyle w:val="ConsPlusNormal"/>
        <w:jc w:val="right"/>
      </w:pPr>
      <w:r>
        <w:t>к Приказу</w:t>
      </w:r>
    </w:p>
    <w:p w:rsidR="00DA1E28" w:rsidRDefault="00DA1E28">
      <w:pPr>
        <w:pStyle w:val="ConsPlusNormal"/>
        <w:jc w:val="right"/>
      </w:pPr>
      <w:r>
        <w:t>комитета ветеринарии</w:t>
      </w:r>
    </w:p>
    <w:p w:rsidR="00DA1E28" w:rsidRDefault="00DA1E28">
      <w:pPr>
        <w:pStyle w:val="ConsPlusNormal"/>
        <w:jc w:val="right"/>
      </w:pPr>
      <w:r>
        <w:t>от 30 декабря 2019 г. N 643</w:t>
      </w:r>
    </w:p>
    <w:p w:rsidR="00DA1E28" w:rsidRDefault="00DA1E28">
      <w:pPr>
        <w:pStyle w:val="ConsPlusNormal"/>
        <w:jc w:val="both"/>
      </w:pPr>
    </w:p>
    <w:p w:rsidR="00DA1E28" w:rsidRDefault="00DA1E28">
      <w:pPr>
        <w:pStyle w:val="ConsPlusTitle"/>
        <w:jc w:val="center"/>
      </w:pPr>
      <w:bookmarkStart w:id="0" w:name="P32"/>
      <w:bookmarkEnd w:id="0"/>
      <w:r>
        <w:t>ПОРЯДОК</w:t>
      </w:r>
    </w:p>
    <w:p w:rsidR="00DA1E28" w:rsidRDefault="00DA1E28">
      <w:pPr>
        <w:pStyle w:val="ConsPlusTitle"/>
        <w:jc w:val="center"/>
      </w:pPr>
      <w:r>
        <w:lastRenderedPageBreak/>
        <w:t>ОРГАНИЗАЦИИ ДЕЯТЕЛЬНОСТИ ПРИЮТОВ ДЛЯ ЖИВОТНЫХ И НОРМЫ</w:t>
      </w:r>
    </w:p>
    <w:p w:rsidR="00DA1E28" w:rsidRDefault="00DA1E28">
      <w:pPr>
        <w:pStyle w:val="ConsPlusTitle"/>
        <w:jc w:val="center"/>
      </w:pPr>
      <w:r>
        <w:t>СОДЕРЖАНИЯ ЖИВОТНЫХ В НИХ</w:t>
      </w:r>
    </w:p>
    <w:p w:rsidR="00DA1E28" w:rsidRDefault="00DA1E28">
      <w:pPr>
        <w:pStyle w:val="ConsPlusNormal"/>
        <w:jc w:val="both"/>
      </w:pPr>
    </w:p>
    <w:p w:rsidR="00DA1E28" w:rsidRDefault="00DA1E28">
      <w:pPr>
        <w:pStyle w:val="ConsPlusTitle"/>
        <w:jc w:val="center"/>
        <w:outlineLvl w:val="1"/>
      </w:pPr>
      <w:r>
        <w:t>I. Общие положения</w:t>
      </w:r>
    </w:p>
    <w:p w:rsidR="00DA1E28" w:rsidRDefault="00DA1E28">
      <w:pPr>
        <w:pStyle w:val="ConsPlusNormal"/>
        <w:jc w:val="both"/>
      </w:pPr>
    </w:p>
    <w:p w:rsidR="00DA1E28" w:rsidRDefault="00DA1E28">
      <w:pPr>
        <w:pStyle w:val="ConsPlusNormal"/>
        <w:ind w:firstLine="540"/>
        <w:jc w:val="both"/>
      </w:pPr>
      <w:r>
        <w:t xml:space="preserve">1. Настоящий Порядок разработан в соответствии с </w:t>
      </w:r>
      <w:hyperlink r:id="rId9" w:history="1">
        <w:r>
          <w:rPr>
            <w:color w:val="0000FF"/>
          </w:rPr>
          <w:t>Законом</w:t>
        </w:r>
      </w:hyperlink>
      <w:r>
        <w:t xml:space="preserve"> Российской Федерации "О ветеринарии", Федеральным </w:t>
      </w:r>
      <w:hyperlink r:id="rId10" w:history="1">
        <w:r>
          <w:rPr>
            <w:color w:val="0000FF"/>
          </w:rPr>
          <w:t>законом</w:t>
        </w:r>
      </w:hyperlink>
      <w:r>
        <w:t xml:space="preserve"> "О санитарно-эпидемиологическом благополучии населения", Федеральным </w:t>
      </w:r>
      <w:hyperlink r:id="rId11" w:history="1">
        <w:r>
          <w:rPr>
            <w:color w:val="0000FF"/>
          </w:rPr>
          <w:t>законом</w:t>
        </w:r>
      </w:hyperlink>
      <w:r>
        <w:t xml:space="preserve"> "Об ответственном обращении с животными и о внесении изменений в отдельные законодательные акты Российской Федерации", Методическими </w:t>
      </w:r>
      <w:hyperlink r:id="rId12" w:history="1">
        <w:r>
          <w:rPr>
            <w:color w:val="0000FF"/>
          </w:rPr>
          <w:t>указаниями</w:t>
        </w:r>
      </w:hyperlink>
      <w:r>
        <w:t xml:space="preserve"> по организации деятельности приютов для животных и установлению норм содержания животных в них, утвержденными постановлением Правительства РФ от 23.11.2019 N 1504, Ветеринарными правилами ВП 13.3.1103-96 "Профилактика и борьба с заразными болезнями, общими для человека и животных. Бешенство", </w:t>
      </w:r>
      <w:hyperlink r:id="rId13" w:history="1">
        <w:r>
          <w:rPr>
            <w:color w:val="0000FF"/>
          </w:rPr>
          <w:t>постановлением</w:t>
        </w:r>
      </w:hyperlink>
      <w:r>
        <w:t xml:space="preserve"> Главного государственного санитарного врача Российской Федерации от 06.05.2010 N 54 "Об утверждении СП 3.1.7.2627-10", </w:t>
      </w:r>
      <w:hyperlink r:id="rId14" w:history="1">
        <w:r>
          <w:rPr>
            <w:color w:val="0000FF"/>
          </w:rPr>
          <w:t>Законом</w:t>
        </w:r>
      </w:hyperlink>
      <w:r>
        <w:t xml:space="preserve"> Калужской области "О регулировании отдельных правоотношений в сфере ответственного обращения с домашними животными в Калужской области ".</w:t>
      </w:r>
    </w:p>
    <w:p w:rsidR="00DA1E28" w:rsidRDefault="00DA1E28">
      <w:pPr>
        <w:pStyle w:val="ConsPlusNormal"/>
        <w:spacing w:before="220"/>
        <w:ind w:firstLine="540"/>
        <w:jc w:val="both"/>
      </w:pPr>
      <w:r>
        <w:t>2. Для целей настоящего Порядка используются понятия в значениях, определенных законодательством Российской Федерации.</w:t>
      </w:r>
    </w:p>
    <w:p w:rsidR="00DA1E28" w:rsidRDefault="00DA1E28">
      <w:pPr>
        <w:pStyle w:val="ConsPlusNormal"/>
        <w:spacing w:before="220"/>
        <w:ind w:firstLine="540"/>
        <w:jc w:val="both"/>
      </w:pPr>
      <w:r>
        <w:t>3. Приюты для животных могут быть предназначены для содержания животных разных видов и пород, учитывая их биологическую совместимость, или иметь специализацию по содержанию только определенного вида или породы животных.</w:t>
      </w:r>
    </w:p>
    <w:p w:rsidR="00DA1E28" w:rsidRDefault="00DA1E28">
      <w:pPr>
        <w:pStyle w:val="ConsPlusNormal"/>
        <w:spacing w:before="220"/>
        <w:ind w:firstLine="540"/>
        <w:jc w:val="both"/>
      </w:pPr>
      <w:r>
        <w:t>4. При расчете штатной численности сотрудников приюта рекомендуется предусматривать двух обслуживающих работников и одного специалиста по социальной адаптации животных на каждые 80 животных. При содержании в приюте для животных более 150 животных рекомендуется организация собственной ветеринарной службы, при меньшем количестве животных в приюте для животных возможно заключение договора на ветеринарное обслуживание со сторонней ветеринарной организацией.</w:t>
      </w:r>
    </w:p>
    <w:p w:rsidR="00DA1E28" w:rsidRDefault="00DA1E28">
      <w:pPr>
        <w:pStyle w:val="ConsPlusNormal"/>
        <w:spacing w:before="220"/>
        <w:ind w:firstLine="540"/>
        <w:jc w:val="both"/>
      </w:pPr>
      <w:r>
        <w:t xml:space="preserve">5. Руководитель и сотрудники приютов для животных должны соблюдать требования к содержанию животных и организации деятельности приютов для животных, установленные </w:t>
      </w:r>
      <w:hyperlink r:id="rId15" w:history="1">
        <w:r>
          <w:rPr>
            <w:color w:val="0000FF"/>
          </w:rPr>
          <w:t>статьями 9</w:t>
        </w:r>
      </w:hyperlink>
      <w:r>
        <w:t xml:space="preserve">, </w:t>
      </w:r>
      <w:hyperlink r:id="rId16" w:history="1">
        <w:r>
          <w:rPr>
            <w:color w:val="0000FF"/>
          </w:rPr>
          <w:t>16</w:t>
        </w:r>
      </w:hyperlink>
      <w:r>
        <w:t xml:space="preserve"> и </w:t>
      </w:r>
      <w:hyperlink r:id="rId17" w:history="1">
        <w:r>
          <w:rPr>
            <w:color w:val="0000FF"/>
          </w:rPr>
          <w:t>17</w:t>
        </w:r>
      </w:hyperlink>
      <w:r>
        <w:t xml:space="preserve"> Федерального закона "Об ответственном обращении с животными и о внесении изменений в отдельные законодательные акты Российской Федерации", и настоящего Порядка.</w:t>
      </w:r>
    </w:p>
    <w:p w:rsidR="00DA1E28" w:rsidRDefault="00DA1E28">
      <w:pPr>
        <w:pStyle w:val="ConsPlusNormal"/>
        <w:spacing w:before="220"/>
        <w:ind w:firstLine="540"/>
        <w:jc w:val="both"/>
      </w:pPr>
      <w:r>
        <w:t>6. Правила поведения посетителей приюта для животных и волонтеров, а также приема гуманитарной помощи от посетителей приюта для животных размещаются на стендах при входе в приют для животных.</w:t>
      </w:r>
    </w:p>
    <w:p w:rsidR="00DA1E28" w:rsidRDefault="00DA1E28">
      <w:pPr>
        <w:pStyle w:val="ConsPlusNormal"/>
        <w:spacing w:before="220"/>
        <w:ind w:firstLine="540"/>
        <w:jc w:val="both"/>
      </w:pPr>
      <w:r>
        <w:t>7. Добровольцы (волонтеры) имеют право посещать приюты для животных независимо от формы собственности приюта для животных в соответствии с правилами, установленными руководителем приюта для животных, в часы, установленные режимом работы приютов для животных, за исключением дней, когда проводится санитарная обработка или дезинфекция помещений.</w:t>
      </w:r>
    </w:p>
    <w:p w:rsidR="00DA1E28" w:rsidRDefault="00DA1E28">
      <w:pPr>
        <w:pStyle w:val="ConsPlusNormal"/>
        <w:jc w:val="both"/>
      </w:pPr>
    </w:p>
    <w:p w:rsidR="00DA1E28" w:rsidRDefault="00DA1E28">
      <w:pPr>
        <w:pStyle w:val="ConsPlusTitle"/>
        <w:jc w:val="center"/>
        <w:outlineLvl w:val="1"/>
      </w:pPr>
      <w:r>
        <w:t>II. Требования к размещению приюта для животных</w:t>
      </w:r>
    </w:p>
    <w:p w:rsidR="00DA1E28" w:rsidRDefault="00DA1E28">
      <w:pPr>
        <w:pStyle w:val="ConsPlusNormal"/>
        <w:jc w:val="both"/>
      </w:pPr>
    </w:p>
    <w:p w:rsidR="00DA1E28" w:rsidRDefault="00DA1E28">
      <w:pPr>
        <w:pStyle w:val="ConsPlusNormal"/>
        <w:ind w:firstLine="540"/>
        <w:jc w:val="both"/>
      </w:pPr>
      <w:r>
        <w:t>8. Приюты для животных размещаются в отдельно стоящих и специально предназначенных для этого зданиях, строениях, сооружениях.</w:t>
      </w:r>
    </w:p>
    <w:p w:rsidR="00DA1E28" w:rsidRDefault="00DA1E28">
      <w:pPr>
        <w:pStyle w:val="ConsPlusNormal"/>
        <w:spacing w:before="220"/>
        <w:ind w:firstLine="540"/>
        <w:jc w:val="both"/>
      </w:pPr>
      <w:r>
        <w:t>9. Не допускается размещение приютов для животных в изолированных частях общественных, административных или производственных зданий, а также квартирах.</w:t>
      </w:r>
    </w:p>
    <w:p w:rsidR="00DA1E28" w:rsidRDefault="00DA1E28">
      <w:pPr>
        <w:pStyle w:val="ConsPlusNormal"/>
        <w:spacing w:before="220"/>
        <w:ind w:firstLine="540"/>
        <w:jc w:val="both"/>
      </w:pPr>
      <w:r>
        <w:t xml:space="preserve">10. Приюты для животных располагаются с соблюдением санитарно-эпидемиологических </w:t>
      </w:r>
      <w:r>
        <w:lastRenderedPageBreak/>
        <w:t>разрывов, предусмотренных законодательством Российской Федерации.</w:t>
      </w:r>
    </w:p>
    <w:p w:rsidR="00DA1E28" w:rsidRDefault="00DA1E28">
      <w:pPr>
        <w:pStyle w:val="ConsPlusNormal"/>
        <w:spacing w:before="220"/>
        <w:ind w:firstLine="540"/>
        <w:jc w:val="both"/>
      </w:pPr>
      <w:r>
        <w:t>11. В приютах для животных необходимо устанавливать ограждения, обеспечивающие недопущение других животных, в том числе диких, на их территорию, за исключением птиц и мелких грызунов.</w:t>
      </w:r>
    </w:p>
    <w:p w:rsidR="00DA1E28" w:rsidRDefault="00DA1E28">
      <w:pPr>
        <w:pStyle w:val="ConsPlusNormal"/>
        <w:spacing w:before="220"/>
        <w:ind w:firstLine="540"/>
        <w:jc w:val="both"/>
      </w:pPr>
      <w:r>
        <w:t>12. Въезд (выезд) на территорию приюта для животных осуществляется через дезинфекционный барьер.</w:t>
      </w:r>
    </w:p>
    <w:p w:rsidR="00DA1E28" w:rsidRDefault="00DA1E28">
      <w:pPr>
        <w:pStyle w:val="ConsPlusNormal"/>
        <w:spacing w:before="220"/>
        <w:ind w:firstLine="540"/>
        <w:jc w:val="both"/>
      </w:pPr>
      <w:r>
        <w:t>Вход (выход) на территорию приюта для животных осуществляется через дезинфекционные коврики, пропитанные дезинфицирующими растворами.</w:t>
      </w:r>
    </w:p>
    <w:p w:rsidR="00DA1E28" w:rsidRDefault="00DA1E28">
      <w:pPr>
        <w:pStyle w:val="ConsPlusNormal"/>
        <w:spacing w:before="220"/>
        <w:ind w:firstLine="540"/>
        <w:jc w:val="both"/>
      </w:pPr>
      <w:r>
        <w:t>Территория приюта для животных должна быть разделена на следующие зоны:</w:t>
      </w:r>
    </w:p>
    <w:p w:rsidR="00DA1E28" w:rsidRDefault="00DA1E28">
      <w:pPr>
        <w:pStyle w:val="ConsPlusNormal"/>
        <w:spacing w:before="220"/>
        <w:ind w:firstLine="540"/>
        <w:jc w:val="both"/>
      </w:pPr>
      <w:r>
        <w:t>производственную, включающую в себя помещения для длительного содержания животных и площадки для выгула животных;</w:t>
      </w:r>
    </w:p>
    <w:p w:rsidR="00DA1E28" w:rsidRDefault="00DA1E28">
      <w:pPr>
        <w:pStyle w:val="ConsPlusNormal"/>
        <w:spacing w:before="220"/>
        <w:ind w:firstLine="540"/>
        <w:jc w:val="both"/>
      </w:pPr>
      <w:r>
        <w:t>административно-хозяйственную, включающую здания и сооружения административно-хозяйственных служб, подсобные помещения, кормокухню (в случае кормления животных неготовыми кормами для животных) и склад для хранения кормов для животных;</w:t>
      </w:r>
    </w:p>
    <w:p w:rsidR="00DA1E28" w:rsidRDefault="00DA1E28">
      <w:pPr>
        <w:pStyle w:val="ConsPlusNormal"/>
        <w:spacing w:before="220"/>
        <w:ind w:firstLine="540"/>
        <w:jc w:val="both"/>
      </w:pPr>
      <w:r>
        <w:t>временного содержания животных, включающую в себя манеж-приемную, карантинное помещение, изолятор, ветеринарный пункт;</w:t>
      </w:r>
    </w:p>
    <w:p w:rsidR="00DA1E28" w:rsidRDefault="00DA1E28">
      <w:pPr>
        <w:pStyle w:val="ConsPlusNormal"/>
        <w:spacing w:before="220"/>
        <w:ind w:firstLine="540"/>
        <w:jc w:val="both"/>
      </w:pPr>
      <w:r>
        <w:t>стационара;</w:t>
      </w:r>
    </w:p>
    <w:p w:rsidR="00DA1E28" w:rsidRDefault="00DA1E28">
      <w:pPr>
        <w:pStyle w:val="ConsPlusNormal"/>
        <w:spacing w:before="220"/>
        <w:ind w:firstLine="540"/>
        <w:jc w:val="both"/>
      </w:pPr>
      <w:r>
        <w:t>хранения отходов содержания животных.</w:t>
      </w:r>
    </w:p>
    <w:p w:rsidR="00DA1E28" w:rsidRDefault="00DA1E28">
      <w:pPr>
        <w:pStyle w:val="ConsPlusNormal"/>
        <w:spacing w:before="220"/>
        <w:ind w:firstLine="540"/>
        <w:jc w:val="both"/>
      </w:pPr>
      <w:r>
        <w:t>13. Помещения приюта для животных должны быть оборудованы централизованными, децентрализованными или иными системами водоснабжения (с подачей холодной и горячей воды) и водоотведения или канализации, электро- и теплоснабжения, наружного освещения и вентиляции (естественной, принудительной).</w:t>
      </w:r>
    </w:p>
    <w:p w:rsidR="00DA1E28" w:rsidRDefault="00DA1E28">
      <w:pPr>
        <w:pStyle w:val="ConsPlusNormal"/>
        <w:jc w:val="both"/>
      </w:pPr>
    </w:p>
    <w:p w:rsidR="00DA1E28" w:rsidRDefault="00DA1E28">
      <w:pPr>
        <w:pStyle w:val="ConsPlusTitle"/>
        <w:jc w:val="center"/>
        <w:outlineLvl w:val="1"/>
      </w:pPr>
      <w:r>
        <w:t>III. Порядок поступления животных в приют для животных,</w:t>
      </w:r>
    </w:p>
    <w:p w:rsidR="00DA1E28" w:rsidRDefault="00DA1E28">
      <w:pPr>
        <w:pStyle w:val="ConsPlusTitle"/>
        <w:jc w:val="center"/>
      </w:pPr>
      <w:r>
        <w:t>а также требования к помещениям для временного содержания</w:t>
      </w:r>
    </w:p>
    <w:p w:rsidR="00DA1E28" w:rsidRDefault="00DA1E28">
      <w:pPr>
        <w:pStyle w:val="ConsPlusTitle"/>
        <w:jc w:val="center"/>
      </w:pPr>
      <w:r>
        <w:t>животных</w:t>
      </w:r>
    </w:p>
    <w:p w:rsidR="00DA1E28" w:rsidRDefault="00DA1E28">
      <w:pPr>
        <w:pStyle w:val="ConsPlusNormal"/>
        <w:jc w:val="both"/>
      </w:pPr>
    </w:p>
    <w:p w:rsidR="00DA1E28" w:rsidRDefault="00DA1E28">
      <w:pPr>
        <w:pStyle w:val="ConsPlusNormal"/>
        <w:ind w:firstLine="540"/>
        <w:jc w:val="both"/>
      </w:pPr>
      <w:r>
        <w:t>14. Поступившие в приют для животных животные без владельцев, а также животные, от права собственности на которых владельцы отказались, подлежат маркированию и учету в порядке, установленном ветеринарным законодательством Российской Федерации.</w:t>
      </w:r>
    </w:p>
    <w:p w:rsidR="00DA1E28" w:rsidRDefault="00DA1E28">
      <w:pPr>
        <w:pStyle w:val="ConsPlusNormal"/>
        <w:spacing w:before="220"/>
        <w:ind w:firstLine="540"/>
        <w:jc w:val="both"/>
      </w:pPr>
      <w:r>
        <w:t xml:space="preserve">15. Учет животных осуществляется путем внесения информации о них в </w:t>
      </w:r>
      <w:hyperlink w:anchor="P180" w:history="1">
        <w:r>
          <w:rPr>
            <w:color w:val="0000FF"/>
          </w:rPr>
          <w:t>журнал</w:t>
        </w:r>
      </w:hyperlink>
      <w:r>
        <w:t xml:space="preserve"> движения животных в приюте для животных, форма которого приведена в приложении 1 к настоящему Порядку.</w:t>
      </w:r>
    </w:p>
    <w:p w:rsidR="00DA1E28" w:rsidRDefault="00DA1E28">
      <w:pPr>
        <w:pStyle w:val="ConsPlusNormal"/>
        <w:spacing w:before="220"/>
        <w:ind w:firstLine="540"/>
        <w:jc w:val="both"/>
      </w:pPr>
      <w:bookmarkStart w:id="1" w:name="P68"/>
      <w:bookmarkEnd w:id="1"/>
      <w:r>
        <w:t>При поступлении животного в приют для животных составляется акт осмотра и передачи отловленного животного без владельца в приют по форме согласно приложению к Порядку осуществления деятельности по обращению с животными без владельцев.</w:t>
      </w:r>
    </w:p>
    <w:p w:rsidR="00DA1E28" w:rsidRDefault="00DA1E28">
      <w:pPr>
        <w:pStyle w:val="ConsPlusNormal"/>
        <w:spacing w:before="220"/>
        <w:ind w:firstLine="540"/>
        <w:jc w:val="both"/>
      </w:pPr>
      <w:bookmarkStart w:id="2" w:name="P69"/>
      <w:bookmarkEnd w:id="2"/>
      <w:r>
        <w:t xml:space="preserve">При выбытии животного из приюта для животных (в том числе в случае смерти животного) составляется </w:t>
      </w:r>
      <w:hyperlink w:anchor="P247" w:history="1">
        <w:r>
          <w:rPr>
            <w:color w:val="0000FF"/>
          </w:rPr>
          <w:t>акт</w:t>
        </w:r>
      </w:hyperlink>
      <w:r>
        <w:t xml:space="preserve"> по форме согласно приложению 2 к настоящему Порядку.</w:t>
      </w:r>
    </w:p>
    <w:p w:rsidR="00DA1E28" w:rsidRDefault="00DA1E28">
      <w:pPr>
        <w:pStyle w:val="ConsPlusNormal"/>
        <w:spacing w:before="220"/>
        <w:ind w:firstLine="540"/>
        <w:jc w:val="both"/>
      </w:pPr>
      <w:r>
        <w:t xml:space="preserve">Внесение информации в журнал движения животных в приюте для животных, а также составление актов, предусмотренных </w:t>
      </w:r>
      <w:hyperlink w:anchor="P68" w:history="1">
        <w:r>
          <w:rPr>
            <w:color w:val="0000FF"/>
          </w:rPr>
          <w:t>абзацами вторым</w:t>
        </w:r>
      </w:hyperlink>
      <w:r>
        <w:t xml:space="preserve"> и </w:t>
      </w:r>
      <w:hyperlink w:anchor="P69" w:history="1">
        <w:r>
          <w:rPr>
            <w:color w:val="0000FF"/>
          </w:rPr>
          <w:t>третьим</w:t>
        </w:r>
      </w:hyperlink>
      <w:r>
        <w:t xml:space="preserve"> настоящего пункта, осуществляются в течение одних суток по факту поступления или выбытия животного.</w:t>
      </w:r>
    </w:p>
    <w:p w:rsidR="00DA1E28" w:rsidRDefault="00DA1E28">
      <w:pPr>
        <w:pStyle w:val="ConsPlusNormal"/>
        <w:spacing w:before="220"/>
        <w:ind w:firstLine="540"/>
        <w:jc w:val="both"/>
      </w:pPr>
      <w:r>
        <w:lastRenderedPageBreak/>
        <w:t>16. На поступившее в приют для животных животное без владельца, а также животное, от права собственности на которое владелец отказался, в день поступления животного оформляется ветеринарный паспорт.</w:t>
      </w:r>
    </w:p>
    <w:p w:rsidR="00DA1E28" w:rsidRDefault="00DA1E28">
      <w:pPr>
        <w:pStyle w:val="ConsPlusNormal"/>
        <w:spacing w:before="220"/>
        <w:ind w:firstLine="540"/>
        <w:jc w:val="both"/>
      </w:pPr>
      <w:r>
        <w:t>17. Поступившие в приют для животных животные помещаются в манеж-приемную для проведения их осмотра специалистом в области ветеринарии, по результатам которого составляется акт осмотра.</w:t>
      </w:r>
    </w:p>
    <w:p w:rsidR="00DA1E28" w:rsidRDefault="00DA1E28">
      <w:pPr>
        <w:pStyle w:val="ConsPlusNormal"/>
        <w:spacing w:before="220"/>
        <w:ind w:firstLine="540"/>
        <w:jc w:val="both"/>
      </w:pPr>
      <w:r>
        <w:t>18. Пол манежа-приемной должен иметь твердую и гладкую поверхность, устойчивую к мытью водой и обработке дезинфицирующими средствами, иметь наклон в сторону стока. Стены и потолки в манеже-приемной должны иметь покрытие, позволяющее проводить регулярную уборку и дезинфекцию. Уборка и дезинфекция манежа-приемной осуществляется ежедневно, а также после каждого животного. Вход (выход) в манеж-приемную осуществляются через дезинфекционные коврики, пропитанные дезинфицирующими растворами.</w:t>
      </w:r>
    </w:p>
    <w:p w:rsidR="00DA1E28" w:rsidRDefault="00DA1E28">
      <w:pPr>
        <w:pStyle w:val="ConsPlusNormal"/>
        <w:spacing w:before="220"/>
        <w:ind w:firstLine="540"/>
        <w:jc w:val="both"/>
      </w:pPr>
      <w:r>
        <w:t>19. По результатам осмотра специалистом в области ветеринарии животные без владельцев, а также животные, от права собственности на которых владельцы отказались, помещаются в карантинное помещение либо направляются в ветеринарный пункт или ветеринарную организацию, с которой заключен договор на ветеринарное обслуживание, в случае необходимости оказания таким животным экстренной ветеринарной помощи, после чего помещаются в изолятор на срок, предусмотренный для карантинирования животных, если иное не установлено ветеринарным законодательством Российской Федерации.</w:t>
      </w:r>
    </w:p>
    <w:p w:rsidR="00DA1E28" w:rsidRDefault="00DA1E28">
      <w:pPr>
        <w:pStyle w:val="ConsPlusNormal"/>
        <w:spacing w:before="220"/>
        <w:ind w:firstLine="540"/>
        <w:jc w:val="both"/>
      </w:pPr>
      <w:r>
        <w:t>20. Поступившее в приют для животных животное без владельцев подлежит маркированию путем установки на ухе животного специальной клипсы с уникальным номером или путем имплантации ему электронного чипа, содержащего информацию о животном, или комбинацией указанных способов.</w:t>
      </w:r>
    </w:p>
    <w:p w:rsidR="00DA1E28" w:rsidRDefault="00DA1E28">
      <w:pPr>
        <w:pStyle w:val="ConsPlusNormal"/>
        <w:spacing w:before="220"/>
        <w:ind w:firstLine="540"/>
        <w:jc w:val="both"/>
      </w:pPr>
      <w:r>
        <w:t>21. В случае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 такие животные после осмотра специалиста в области ветеринарии подлежат умерщвлению.</w:t>
      </w:r>
    </w:p>
    <w:p w:rsidR="00DA1E28" w:rsidRDefault="00DA1E28">
      <w:pPr>
        <w:pStyle w:val="ConsPlusNormal"/>
        <w:spacing w:before="220"/>
        <w:ind w:firstLine="540"/>
        <w:jc w:val="both"/>
      </w:pPr>
      <w:r>
        <w:t xml:space="preserve">В случае подозрения на бешенство в отношении животного без владельца, проявляющего явные признаки бешенства и немотивированную агрессию, подтверждающегося фактом покуса человека, животное без владельца подлежит умерщвлению в соответствии с </w:t>
      </w:r>
      <w:hyperlink r:id="rId18" w:history="1">
        <w:r>
          <w:rPr>
            <w:color w:val="0000FF"/>
          </w:rPr>
          <w:t>пунктом 7.2</w:t>
        </w:r>
      </w:hyperlink>
      <w:r>
        <w:t xml:space="preserve"> Санитарно-эпидемиологических правил СП 3.1.7.2627-10 "Профилактика бешенства среди людей", утвержденных постановлением Главного государственного санитарного врача Российской Федерации от 06.05.2010 N 54. Такие животные после осмотра специалиста в области ветеринарии подлежат умерщвлению с последующим направлением биоматериала от животного в ветеринарную лабораторию для исследования на бешенство.</w:t>
      </w:r>
    </w:p>
    <w:p w:rsidR="00DA1E28" w:rsidRDefault="00DA1E28">
      <w:pPr>
        <w:pStyle w:val="ConsPlusNormal"/>
        <w:spacing w:before="220"/>
        <w:ind w:firstLine="540"/>
        <w:jc w:val="both"/>
      </w:pPr>
      <w:r>
        <w:t>Процедура умерщвления должна производиться специалистом в области ветеринарии гуманными методами, гарантирующими быструю и безболезненную смерть.</w:t>
      </w:r>
    </w:p>
    <w:p w:rsidR="00DA1E28" w:rsidRDefault="00DA1E28">
      <w:pPr>
        <w:pStyle w:val="ConsPlusNormal"/>
        <w:spacing w:before="220"/>
        <w:ind w:firstLine="540"/>
        <w:jc w:val="both"/>
      </w:pPr>
      <w:r>
        <w:t xml:space="preserve">По факту умерщвления животного без владельца незамедлительно составляется </w:t>
      </w:r>
      <w:hyperlink w:anchor="P295" w:history="1">
        <w:r>
          <w:rPr>
            <w:color w:val="0000FF"/>
          </w:rPr>
          <w:t>акт</w:t>
        </w:r>
      </w:hyperlink>
      <w:r>
        <w:t xml:space="preserve"> эвтаназии по форме согласно приложению 3 к настоящему Порядку.</w:t>
      </w:r>
    </w:p>
    <w:p w:rsidR="00DA1E28" w:rsidRDefault="00DA1E28">
      <w:pPr>
        <w:pStyle w:val="ConsPlusNormal"/>
        <w:spacing w:before="220"/>
        <w:ind w:firstLine="540"/>
        <w:jc w:val="both"/>
      </w:pPr>
      <w:r>
        <w:t>22. Животное, имеющее владельца, после осмотра специалистом в области ветеринарии и предъявления владельцем животного ветеринарного паспорта, в котором имеются сведения о вакцинации животного против бешенства в течение последних 12 месяцев и иных профилактических мероприятиях в соответствии с ветеринарным законодательством Российской Федерации, направляется в помещения для длительного содержания животных.</w:t>
      </w:r>
    </w:p>
    <w:p w:rsidR="00DA1E28" w:rsidRDefault="00DA1E28">
      <w:pPr>
        <w:pStyle w:val="ConsPlusNormal"/>
        <w:spacing w:before="220"/>
        <w:ind w:firstLine="540"/>
        <w:jc w:val="both"/>
      </w:pPr>
      <w:r>
        <w:t xml:space="preserve">В случае отсутствия ветеринарного паспорта на животное либо отсутствия в ветеринарном </w:t>
      </w:r>
      <w:r>
        <w:lastRenderedPageBreak/>
        <w:t>паспорте сведений о вакцинации животного против бешенства в течение последних 12 месяцев и иных профилактических мероприятиях в соответствии с ветеринарным законодательством такое животное не принимается для дальнейшего содержания в приюте для животных и возвращается владельцу либо при наличии согласия владельца животного подлежит размещению в карантинном помещении в порядке, установленном для животных без владельцев и животных, от права собственности на которых владельцы отказались, с последующей вакцинацией против бешенства и иных заболеваний, опасных для человека и животных, а также подлежит иным профилактическим мероприятиям в соответствии с ветеринарным законодательством Российской Федерации.</w:t>
      </w:r>
    </w:p>
    <w:p w:rsidR="00DA1E28" w:rsidRDefault="00DA1E28">
      <w:pPr>
        <w:pStyle w:val="ConsPlusNormal"/>
        <w:spacing w:before="220"/>
        <w:ind w:firstLine="540"/>
        <w:jc w:val="both"/>
      </w:pPr>
      <w:r>
        <w:t>23. Животные без владельцев и животные, от права собственности на которых владельцы отказались, помещаются в карантинное помещение на 10 дней, если ветеринарным законодательством Российской Федерации в случае подозрения на наличие у животных заразных болезней не установлен более длительный срок.</w:t>
      </w:r>
    </w:p>
    <w:p w:rsidR="00DA1E28" w:rsidRDefault="00DA1E28">
      <w:pPr>
        <w:pStyle w:val="ConsPlusNormal"/>
        <w:spacing w:before="220"/>
        <w:ind w:firstLine="540"/>
        <w:jc w:val="both"/>
      </w:pPr>
      <w:r>
        <w:t>24. Карантинное помещение должно быть отапливаемым. Животные в карантинном помещении содержатся в изолированных отсеках либо клетках, исключающих наличие физического контакта между животными.</w:t>
      </w:r>
    </w:p>
    <w:p w:rsidR="00DA1E28" w:rsidRDefault="00DA1E28">
      <w:pPr>
        <w:pStyle w:val="ConsPlusNormal"/>
        <w:spacing w:before="220"/>
        <w:ind w:firstLine="540"/>
        <w:jc w:val="both"/>
      </w:pPr>
      <w:r>
        <w:t>Площадь изолированных отсеков для содержания крупных собак весом свыше 22,5 кг должна быть не менее 2,2 кв. м, для средних собак весом 16 - 22,5 кг - не менее 1,8 кв. м, для небольших и мелких собак весом менее 16 кг - не менее 1,1 кв. м.</w:t>
      </w:r>
    </w:p>
    <w:p w:rsidR="00DA1E28" w:rsidRDefault="00DA1E28">
      <w:pPr>
        <w:pStyle w:val="ConsPlusNormal"/>
        <w:spacing w:before="220"/>
        <w:ind w:firstLine="540"/>
        <w:jc w:val="both"/>
      </w:pPr>
      <w:r>
        <w:t>Площадь изолированных отсеков для содержания кошек должна быть не менее 1 кв. м. Размеры клеток для содержания животных в карантинном помещении аналогичны размерам клеток, используемых в помещениях для длительного содержания животных.</w:t>
      </w:r>
    </w:p>
    <w:p w:rsidR="00DA1E28" w:rsidRDefault="00DA1E28">
      <w:pPr>
        <w:pStyle w:val="ConsPlusNormal"/>
        <w:spacing w:before="220"/>
        <w:ind w:firstLine="540"/>
        <w:jc w:val="both"/>
      </w:pPr>
      <w:r>
        <w:t>25. Запрещается нахождение в одном отсеке или одной клетке карантинного помещения одновременно нескольких животных.</w:t>
      </w:r>
    </w:p>
    <w:p w:rsidR="00DA1E28" w:rsidRDefault="00DA1E28">
      <w:pPr>
        <w:pStyle w:val="ConsPlusNormal"/>
        <w:spacing w:before="220"/>
        <w:ind w:firstLine="540"/>
        <w:jc w:val="both"/>
      </w:pPr>
      <w:r>
        <w:t>26. Пол карантинного помещения должен иметь твердую и гладкую поверхность, устойчивую к мытью водой и обработке дезинфицирующими средствами, иметь наклон в сторону стока. Стены и потолки в карантинном помещении должны иметь покрытие, позволяющее проводить регулярную уборку и дезинфекцию. Уборка и дезинфекция карантинного помещения осуществляются ежедневно, а также после окончания периода карантинирования каждого животного либо смерти животного. Инвентарь, используемый в карантинном помещении, используется исключительно в нем. Вход (выход) в карантинное помещение осуществляется через дезинфекционные коврики, пропитанные дезинфицирующими растворами.</w:t>
      </w:r>
    </w:p>
    <w:p w:rsidR="00DA1E28" w:rsidRDefault="00DA1E28">
      <w:pPr>
        <w:pStyle w:val="ConsPlusNormal"/>
        <w:spacing w:before="220"/>
        <w:ind w:firstLine="540"/>
        <w:jc w:val="both"/>
      </w:pPr>
      <w:r>
        <w:t>27. После окончания периода карантинирования животные подлежат вакцинации против бешенства и иных заболеваний, опасных для человека и животных, а также иным профилактическим мероприятиям в соответствии с ветеринарным законодательством Российской Федерации и направляются в стационар.</w:t>
      </w:r>
    </w:p>
    <w:p w:rsidR="00DA1E28" w:rsidRDefault="00DA1E28">
      <w:pPr>
        <w:pStyle w:val="ConsPlusNormal"/>
        <w:spacing w:before="220"/>
        <w:ind w:firstLine="540"/>
        <w:jc w:val="both"/>
      </w:pPr>
      <w:r>
        <w:t>28. Стационар располагается в отдельном отапливаемом помещении. Животные в помещении для длительного содержания животных содержатся в изолированных отсеках либо клетках, исключающих наличие физического контакта между животными.</w:t>
      </w:r>
    </w:p>
    <w:p w:rsidR="00DA1E28" w:rsidRDefault="00DA1E28">
      <w:pPr>
        <w:pStyle w:val="ConsPlusNormal"/>
        <w:spacing w:before="220"/>
        <w:ind w:firstLine="540"/>
        <w:jc w:val="both"/>
      </w:pPr>
      <w:r>
        <w:t>Площадь изолированных отсеков для содержания крупных собак весом свыше 22,5 кг должна быть не менее 2,2 кв. м, для средних собак весом 16 - 22,5 кг - не менее 1,8 кв. м, для небольших и мелких собак весом менее 16 кг - не менее 1,1 кв. м.</w:t>
      </w:r>
    </w:p>
    <w:p w:rsidR="00DA1E28" w:rsidRDefault="00DA1E28">
      <w:pPr>
        <w:pStyle w:val="ConsPlusNormal"/>
        <w:spacing w:before="220"/>
        <w:ind w:firstLine="540"/>
        <w:jc w:val="both"/>
      </w:pPr>
      <w:r>
        <w:t>Площадь изолированных отсеков для содержания кошек должна быть не менее 1 кв. м. Размеры клеток для содержания животных в изоляторе аналогичны размерам клеток, используемых в помещениях для длительного содержания животных.</w:t>
      </w:r>
    </w:p>
    <w:p w:rsidR="00DA1E28" w:rsidRDefault="00DA1E28">
      <w:pPr>
        <w:pStyle w:val="ConsPlusNormal"/>
        <w:spacing w:before="220"/>
        <w:ind w:firstLine="540"/>
        <w:jc w:val="both"/>
      </w:pPr>
      <w:r>
        <w:t xml:space="preserve">29. Уборка и дезинфекция помещения для длительного содержания животных </w:t>
      </w:r>
      <w:r>
        <w:lastRenderedPageBreak/>
        <w:t>осуществляются ежедневно, а также после окончания периода лечения животного либо смерти животного. Инвентарь, используемый в изоляторе, используется исключительно в нем.</w:t>
      </w:r>
    </w:p>
    <w:p w:rsidR="00DA1E28" w:rsidRDefault="00DA1E28">
      <w:pPr>
        <w:pStyle w:val="ConsPlusNormal"/>
        <w:spacing w:before="220"/>
        <w:ind w:firstLine="540"/>
        <w:jc w:val="both"/>
      </w:pPr>
      <w:r>
        <w:t>30. Сведения (фотография, краткое описание, дата и место обнаружения и иные дополнительные сведения) о каждом из поступивших в приют для животных животном без владельца и животном, от права собственности на которое владелец отказался, размещаются сотрудниками приюта для животных в информационно-телекоммуникационной сети Интернет, в том числе на сайте приюта для животных, не позднее чем в течение трех дней со дня поступления соответствующего животного в приют для животных.</w:t>
      </w:r>
    </w:p>
    <w:p w:rsidR="00DA1E28" w:rsidRDefault="00DA1E28">
      <w:pPr>
        <w:pStyle w:val="ConsPlusNormal"/>
        <w:spacing w:before="220"/>
        <w:ind w:firstLine="540"/>
        <w:jc w:val="both"/>
      </w:pPr>
      <w:r>
        <w:t xml:space="preserve">31. Поступившие животные без владельцев в приют для животных, не проявляющие немотивированную агрессию, не имеющие заболеваний, содержатся в приюте для животных не более 90 календарных дней, в течение которых с ними проводят мероприятия, предусмотренные </w:t>
      </w:r>
      <w:hyperlink r:id="rId19" w:history="1">
        <w:r>
          <w:rPr>
            <w:color w:val="0000FF"/>
          </w:rPr>
          <w:t>частью 7 статьи 16</w:t>
        </w:r>
      </w:hyperlink>
      <w:r>
        <w:t xml:space="preserve"> Федерального закона "Об ответственном обращении с животными и о внесении изменений в отдельные законодательные акты Российской Федерации".</w:t>
      </w:r>
    </w:p>
    <w:p w:rsidR="00DA1E28" w:rsidRDefault="00DA1E28">
      <w:pPr>
        <w:pStyle w:val="ConsPlusNormal"/>
        <w:jc w:val="both"/>
      </w:pPr>
    </w:p>
    <w:p w:rsidR="00DA1E28" w:rsidRDefault="00DA1E28">
      <w:pPr>
        <w:pStyle w:val="ConsPlusTitle"/>
        <w:jc w:val="center"/>
        <w:outlineLvl w:val="1"/>
      </w:pPr>
      <w:r>
        <w:t>IV. Требования к помещениям для длительного содержания</w:t>
      </w:r>
    </w:p>
    <w:p w:rsidR="00DA1E28" w:rsidRDefault="00DA1E28">
      <w:pPr>
        <w:pStyle w:val="ConsPlusTitle"/>
        <w:jc w:val="center"/>
      </w:pPr>
      <w:r>
        <w:t>животных</w:t>
      </w:r>
    </w:p>
    <w:p w:rsidR="00DA1E28" w:rsidRDefault="00DA1E28">
      <w:pPr>
        <w:pStyle w:val="ConsPlusNormal"/>
        <w:jc w:val="both"/>
      </w:pPr>
    </w:p>
    <w:p w:rsidR="00DA1E28" w:rsidRDefault="00DA1E28">
      <w:pPr>
        <w:pStyle w:val="ConsPlusNormal"/>
        <w:ind w:firstLine="540"/>
        <w:jc w:val="both"/>
      </w:pPr>
      <w:r>
        <w:t>32. Помещения для длительного содержания животных оборудуются с учетом обеспечения безопасности людей, температурно-влажностного режима, освещенности, вентиляции (естественной, принудительной), канализации, защиты от вредных внешних воздействий.</w:t>
      </w:r>
    </w:p>
    <w:p w:rsidR="00DA1E28" w:rsidRDefault="00DA1E28">
      <w:pPr>
        <w:pStyle w:val="ConsPlusNormal"/>
        <w:spacing w:before="220"/>
        <w:ind w:firstLine="540"/>
        <w:jc w:val="both"/>
      </w:pPr>
      <w:r>
        <w:t>33. Собаки и кошки должны содержаться раздельно. Запрещается совместное содержание разнополых половозрелых нестерилизованных животных.</w:t>
      </w:r>
    </w:p>
    <w:p w:rsidR="00DA1E28" w:rsidRDefault="00DA1E28">
      <w:pPr>
        <w:pStyle w:val="ConsPlusNormal"/>
        <w:spacing w:before="220"/>
        <w:ind w:firstLine="540"/>
        <w:jc w:val="both"/>
      </w:pPr>
      <w:r>
        <w:t>34. Все полы в помещениях для содержания животных должны иметь твердую и гладкую поверхность, устойчивую к мытью водой и обработке дезинфицирующими средствами, иметь наклон в сторону стока.</w:t>
      </w:r>
    </w:p>
    <w:p w:rsidR="00DA1E28" w:rsidRDefault="00DA1E28">
      <w:pPr>
        <w:pStyle w:val="ConsPlusNormal"/>
        <w:spacing w:before="220"/>
        <w:ind w:firstLine="540"/>
        <w:jc w:val="both"/>
      </w:pPr>
      <w:r>
        <w:t>Стены и потолки в помещениях для содержания животных должны иметь покрытие, позволяющее проводить регулярную уборку и дезинфекцию.</w:t>
      </w:r>
    </w:p>
    <w:p w:rsidR="00DA1E28" w:rsidRDefault="00DA1E28">
      <w:pPr>
        <w:pStyle w:val="ConsPlusNormal"/>
        <w:spacing w:before="220"/>
        <w:ind w:firstLine="540"/>
        <w:jc w:val="both"/>
      </w:pPr>
      <w:r>
        <w:t>35. Собаки должны содержаться в вольерах или клетках.</w:t>
      </w:r>
    </w:p>
    <w:p w:rsidR="00DA1E28" w:rsidRDefault="00DA1E28">
      <w:pPr>
        <w:pStyle w:val="ConsPlusNormal"/>
        <w:spacing w:before="220"/>
        <w:ind w:firstLine="540"/>
        <w:jc w:val="both"/>
      </w:pPr>
      <w:r>
        <w:t>36. Вольеры для собак могут быть индивидуальные и групповые.</w:t>
      </w:r>
    </w:p>
    <w:p w:rsidR="00DA1E28" w:rsidRDefault="00DA1E28">
      <w:pPr>
        <w:pStyle w:val="ConsPlusNormal"/>
        <w:spacing w:before="220"/>
        <w:ind w:firstLine="540"/>
        <w:jc w:val="both"/>
      </w:pPr>
      <w:r>
        <w:t>37. Вольер для собак должен состоять из крытой утепленной части, состоящей из навеса с будкой или кабины с будкой, и открытой - выгула, включающего минимально 2 м</w:t>
      </w:r>
      <w:r>
        <w:rPr>
          <w:vertAlign w:val="superscript"/>
        </w:rPr>
        <w:t>2</w:t>
      </w:r>
      <w:r>
        <w:t xml:space="preserve"> пространства для движения. Будка должна защищать животное от холода, осадков, жары и других погодных явлений и должна обеспечивать температуру воздуха при нахождении в ней собаки не ниже +7 °C. Крыша будки должна быть съемная.</w:t>
      </w:r>
    </w:p>
    <w:p w:rsidR="00DA1E28" w:rsidRDefault="00DA1E28">
      <w:pPr>
        <w:pStyle w:val="ConsPlusNormal"/>
        <w:spacing w:before="220"/>
        <w:ind w:firstLine="540"/>
        <w:jc w:val="both"/>
      </w:pPr>
      <w:r>
        <w:t>Площадь будки для каждой собаки должна составлять:</w:t>
      </w:r>
    </w:p>
    <w:p w:rsidR="00DA1E28" w:rsidRDefault="00DA1E28">
      <w:pPr>
        <w:pStyle w:val="ConsPlusNormal"/>
        <w:spacing w:before="220"/>
        <w:ind w:firstLine="540"/>
        <w:jc w:val="both"/>
      </w:pPr>
      <w:r>
        <w:t>для крупных собак весом свыше 22,5 кг - 1,2 x 1,8 м, или 2,2 кв. м;</w:t>
      </w:r>
    </w:p>
    <w:p w:rsidR="00DA1E28" w:rsidRDefault="00DA1E28">
      <w:pPr>
        <w:pStyle w:val="ConsPlusNormal"/>
        <w:spacing w:before="220"/>
        <w:ind w:firstLine="540"/>
        <w:jc w:val="both"/>
      </w:pPr>
      <w:r>
        <w:t>для средних собак весом 16 - 22,5 кг - 1,2 x 1,5 м, или 1,8 кв. м;</w:t>
      </w:r>
    </w:p>
    <w:p w:rsidR="00DA1E28" w:rsidRDefault="00DA1E28">
      <w:pPr>
        <w:pStyle w:val="ConsPlusNormal"/>
        <w:spacing w:before="220"/>
        <w:ind w:firstLine="540"/>
        <w:jc w:val="both"/>
      </w:pPr>
      <w:r>
        <w:t>для небольших собак весом 10 - 16 кг - 0,9 x 1,2 м, или 1,1 кв. м;</w:t>
      </w:r>
    </w:p>
    <w:p w:rsidR="00DA1E28" w:rsidRDefault="00DA1E28">
      <w:pPr>
        <w:pStyle w:val="ConsPlusNormal"/>
        <w:spacing w:before="220"/>
        <w:ind w:firstLine="540"/>
        <w:jc w:val="both"/>
      </w:pPr>
      <w:r>
        <w:t>для мелких собак весом менее 10 кг - 0,6 x 0,9 м, или 0,6 кв. м.</w:t>
      </w:r>
    </w:p>
    <w:p w:rsidR="00DA1E28" w:rsidRDefault="00DA1E28">
      <w:pPr>
        <w:pStyle w:val="ConsPlusNormal"/>
        <w:spacing w:before="220"/>
        <w:ind w:firstLine="540"/>
        <w:jc w:val="both"/>
      </w:pPr>
      <w:r>
        <w:t>Высота будки должна составлять:</w:t>
      </w:r>
    </w:p>
    <w:p w:rsidR="00DA1E28" w:rsidRDefault="00DA1E28">
      <w:pPr>
        <w:pStyle w:val="ConsPlusNormal"/>
        <w:spacing w:before="220"/>
        <w:ind w:firstLine="540"/>
        <w:jc w:val="both"/>
      </w:pPr>
      <w:r>
        <w:t>для крупных и средних собак - 0,9 м;</w:t>
      </w:r>
    </w:p>
    <w:p w:rsidR="00DA1E28" w:rsidRDefault="00DA1E28">
      <w:pPr>
        <w:pStyle w:val="ConsPlusNormal"/>
        <w:spacing w:before="220"/>
        <w:ind w:firstLine="540"/>
        <w:jc w:val="both"/>
      </w:pPr>
      <w:r>
        <w:lastRenderedPageBreak/>
        <w:t>для небольших и мелких собак - 0,6 м.</w:t>
      </w:r>
    </w:p>
    <w:p w:rsidR="00DA1E28" w:rsidRDefault="00DA1E28">
      <w:pPr>
        <w:pStyle w:val="ConsPlusNormal"/>
        <w:spacing w:before="220"/>
        <w:ind w:firstLine="540"/>
        <w:jc w:val="both"/>
      </w:pPr>
      <w:r>
        <w:t>Будки должны быть приподняты над полом на высоту 5 - 15 см.</w:t>
      </w:r>
    </w:p>
    <w:p w:rsidR="00DA1E28" w:rsidRDefault="00DA1E28">
      <w:pPr>
        <w:pStyle w:val="ConsPlusNormal"/>
        <w:spacing w:before="220"/>
        <w:ind w:firstLine="540"/>
        <w:jc w:val="both"/>
      </w:pPr>
      <w:r>
        <w:t>38. Площадь открытой части вольера для каждой собаки должна составлять не менее 2 кв. м.</w:t>
      </w:r>
    </w:p>
    <w:p w:rsidR="00DA1E28" w:rsidRDefault="00DA1E28">
      <w:pPr>
        <w:pStyle w:val="ConsPlusNormal"/>
        <w:spacing w:before="220"/>
        <w:ind w:firstLine="540"/>
        <w:jc w:val="both"/>
      </w:pPr>
      <w:r>
        <w:t>Территория вольера для собак должна быть огорожена забором высотой не менее 2 метров. Дверь вольера должна открываться вовнутрь и иметь запор, обеспечивающий невозможность самопроизвольного выхода собаки из вольера.</w:t>
      </w:r>
    </w:p>
    <w:p w:rsidR="00DA1E28" w:rsidRDefault="00DA1E28">
      <w:pPr>
        <w:pStyle w:val="ConsPlusNormal"/>
        <w:spacing w:before="220"/>
        <w:ind w:firstLine="540"/>
        <w:jc w:val="both"/>
      </w:pPr>
      <w:r>
        <w:t>Пол в вольерах для собак должен покрываться древесными опилками или иными безопасными для животных материалами, обладающими гигроскопичными и сорбирующими свойствами. Опилки или иные материалы для покрытия пола в вольерах для собак заменяются полностью ежедневно в процессе уборки вольера. Расход опилок или иных материалов для покрытия пола в вольерах для одной собаки составляет 0,8 кг в сутки, для щенков - 0,4 кг в сутки.</w:t>
      </w:r>
    </w:p>
    <w:p w:rsidR="00DA1E28" w:rsidRDefault="00DA1E28">
      <w:pPr>
        <w:pStyle w:val="ConsPlusNormal"/>
        <w:spacing w:before="220"/>
        <w:ind w:firstLine="540"/>
        <w:jc w:val="both"/>
      </w:pPr>
      <w:r>
        <w:t>При среднесуточной температуре воздуха ниже 5 °C в будку закладывается подстилка в виде соломы (сена), объем которой должен составлять 30% от объема будки. Смена подстилки осуществляется по мере загрязнения, но не реже 2 раз за сезон.</w:t>
      </w:r>
    </w:p>
    <w:p w:rsidR="00DA1E28" w:rsidRDefault="00DA1E28">
      <w:pPr>
        <w:pStyle w:val="ConsPlusNormal"/>
        <w:spacing w:before="220"/>
        <w:ind w:firstLine="540"/>
        <w:jc w:val="both"/>
      </w:pPr>
      <w:r>
        <w:t>39. Клетки для собак должны находиться в отапливаемых помещениях с окнами с обеспечением температурного режима воздуха от 15 °C до 20 °C и относительной влажности воздуха от 40 до 70%.</w:t>
      </w:r>
    </w:p>
    <w:p w:rsidR="00DA1E28" w:rsidRDefault="00DA1E28">
      <w:pPr>
        <w:pStyle w:val="ConsPlusNormal"/>
        <w:spacing w:before="220"/>
        <w:ind w:firstLine="540"/>
        <w:jc w:val="both"/>
      </w:pPr>
      <w:r>
        <w:t>Клетки для собак могут быть индивидуальными и групповыми.</w:t>
      </w:r>
    </w:p>
    <w:p w:rsidR="00DA1E28" w:rsidRDefault="00DA1E28">
      <w:pPr>
        <w:pStyle w:val="ConsPlusNormal"/>
        <w:spacing w:before="220"/>
        <w:ind w:firstLine="540"/>
        <w:jc w:val="both"/>
      </w:pPr>
      <w:r>
        <w:t>Площадь клетки для каждой собаки должна составлять:</w:t>
      </w:r>
    </w:p>
    <w:p w:rsidR="00DA1E28" w:rsidRDefault="00DA1E28">
      <w:pPr>
        <w:pStyle w:val="ConsPlusNormal"/>
        <w:spacing w:before="220"/>
        <w:ind w:firstLine="540"/>
        <w:jc w:val="both"/>
      </w:pPr>
      <w:r>
        <w:t>для крупных собак весом свыше 22,5 кг - не менее 1,2 x 1,8 м, или 2,2 кв. м;</w:t>
      </w:r>
    </w:p>
    <w:p w:rsidR="00DA1E28" w:rsidRDefault="00DA1E28">
      <w:pPr>
        <w:pStyle w:val="ConsPlusNormal"/>
        <w:spacing w:before="220"/>
        <w:ind w:firstLine="540"/>
        <w:jc w:val="both"/>
      </w:pPr>
      <w:r>
        <w:t>для средних собак весом 16 - 22,5 кг - не менее 1,2 x 1,5 м, или 1,8 кв. м;</w:t>
      </w:r>
    </w:p>
    <w:p w:rsidR="00DA1E28" w:rsidRDefault="00DA1E28">
      <w:pPr>
        <w:pStyle w:val="ConsPlusNormal"/>
        <w:spacing w:before="220"/>
        <w:ind w:firstLine="540"/>
        <w:jc w:val="both"/>
      </w:pPr>
      <w:r>
        <w:t>для небольших и мелких собак весом менее 16 кг - не менее 0,9 x 1,2 м, или 1,1 кв. м.</w:t>
      </w:r>
    </w:p>
    <w:p w:rsidR="00DA1E28" w:rsidRDefault="00DA1E28">
      <w:pPr>
        <w:pStyle w:val="ConsPlusNormal"/>
        <w:spacing w:before="220"/>
        <w:ind w:firstLine="540"/>
        <w:jc w:val="both"/>
      </w:pPr>
      <w:r>
        <w:t>Высота клетки для собак должна составлять:</w:t>
      </w:r>
    </w:p>
    <w:p w:rsidR="00DA1E28" w:rsidRDefault="00DA1E28">
      <w:pPr>
        <w:pStyle w:val="ConsPlusNormal"/>
        <w:spacing w:before="220"/>
        <w:ind w:firstLine="540"/>
        <w:jc w:val="both"/>
      </w:pPr>
      <w:r>
        <w:t>для крупных и средних собак - не менее 0,9 м;</w:t>
      </w:r>
    </w:p>
    <w:p w:rsidR="00DA1E28" w:rsidRDefault="00DA1E28">
      <w:pPr>
        <w:pStyle w:val="ConsPlusNormal"/>
        <w:spacing w:before="220"/>
        <w:ind w:firstLine="540"/>
        <w:jc w:val="both"/>
      </w:pPr>
      <w:r>
        <w:t>для небольших и мелких собак - не менее 0,6 м.</w:t>
      </w:r>
    </w:p>
    <w:p w:rsidR="00DA1E28" w:rsidRDefault="00DA1E28">
      <w:pPr>
        <w:pStyle w:val="ConsPlusNormal"/>
        <w:spacing w:before="220"/>
        <w:ind w:firstLine="540"/>
        <w:jc w:val="both"/>
      </w:pPr>
      <w:r>
        <w:t>40. Помещение для кошек должно состоять из крытой утепленной части, необходимой для обеспечения минимальных потребностей животного в движении, и примыкающей к ней выгульной площадки или помещения с окнами в отапливаемом строении приюта для животных, оборудованном клетками или вольерами группового содержания, при соблюдении нормы не менее 1 м</w:t>
      </w:r>
      <w:r>
        <w:rPr>
          <w:vertAlign w:val="superscript"/>
        </w:rPr>
        <w:t>2</w:t>
      </w:r>
      <w:r>
        <w:t xml:space="preserve"> площади на одно животное. Высота клеток для кошек должна быть не менее 0,5 м. Утепленная часть должна защищать кошек от холода, осадков, жары и других погодных явлений и обеспечивать температуру при нахождении кошки от +15 до +25 °C и относительную влажность воздуха 50 - 65%.</w:t>
      </w:r>
    </w:p>
    <w:p w:rsidR="00DA1E28" w:rsidRDefault="00DA1E28">
      <w:pPr>
        <w:pStyle w:val="ConsPlusNormal"/>
        <w:spacing w:before="220"/>
        <w:ind w:firstLine="540"/>
        <w:jc w:val="both"/>
      </w:pPr>
      <w:r>
        <w:t>41. Лотки для отходов содержания кошек должны устанавливаться из расчета не менее 1 лотка на 3 кошки. Лоток должен быть заполнен безопасным для животных наполнителем, обладающим гигроскопичными и сорбирующими свойствами, или иметь сетку. Очистка лотков должна проводиться ежедневно.</w:t>
      </w:r>
    </w:p>
    <w:p w:rsidR="00DA1E28" w:rsidRDefault="00DA1E28">
      <w:pPr>
        <w:pStyle w:val="ConsPlusNormal"/>
        <w:spacing w:before="220"/>
        <w:ind w:firstLine="540"/>
        <w:jc w:val="both"/>
      </w:pPr>
      <w:r>
        <w:t>42. Вход в помещение для содержания кошек должен быть оборудован буферной зоной, состоящей из тамбура.</w:t>
      </w:r>
    </w:p>
    <w:p w:rsidR="00DA1E28" w:rsidRDefault="00DA1E28">
      <w:pPr>
        <w:pStyle w:val="ConsPlusNormal"/>
        <w:spacing w:before="220"/>
        <w:ind w:firstLine="540"/>
        <w:jc w:val="both"/>
      </w:pPr>
      <w:r>
        <w:lastRenderedPageBreak/>
        <w:t>43. Площадка для выгула кошек должна примыкать к помещению для содержания и быть огорожена со всех сторон, в том числе сверху. Численность одновременно выгуливаемых кошек определяется из расчета 1 м</w:t>
      </w:r>
      <w:r>
        <w:rPr>
          <w:vertAlign w:val="superscript"/>
        </w:rPr>
        <w:t>2</w:t>
      </w:r>
      <w:r>
        <w:t xml:space="preserve"> площади на 1 кошку. В помещениях для кошек должны быть размещены игровые устройства для кошек, гамаки и другие средства обогащения среды.</w:t>
      </w:r>
    </w:p>
    <w:p w:rsidR="00DA1E28" w:rsidRDefault="00DA1E28">
      <w:pPr>
        <w:pStyle w:val="ConsPlusNormal"/>
        <w:spacing w:before="220"/>
        <w:ind w:firstLine="540"/>
        <w:jc w:val="both"/>
      </w:pPr>
      <w:r>
        <w:t>44. Уборка помещений для содержания животных и площадок для выгула животных осуществляется ежедневно. Плановая дезинфекция и дезинсекция помещений для содержания животных проводятся не реже 1 раза в месяц с использованием безопасных для содержащихся в приюте животных средств. Помимо этого дезинфекция помещений для содержания животных проводится в случае вспышек заразных болезней животных или смерти животных в соответствии с ветеринарным законодательством Российской Федерации. Обращение с отходами содержания животных осуществляется в соответствии с законодательством Российской Федерации в сфере охраны окружающей среды.</w:t>
      </w:r>
    </w:p>
    <w:p w:rsidR="00DA1E28" w:rsidRDefault="00DA1E28">
      <w:pPr>
        <w:pStyle w:val="ConsPlusNormal"/>
        <w:spacing w:before="220"/>
        <w:ind w:firstLine="540"/>
        <w:jc w:val="both"/>
      </w:pPr>
      <w:r>
        <w:t>45. Обращение с биологическими отходами осуществляется в соответствии с ветеринарным законодательством Российской Федерации.</w:t>
      </w:r>
    </w:p>
    <w:p w:rsidR="00DA1E28" w:rsidRDefault="00DA1E28">
      <w:pPr>
        <w:pStyle w:val="ConsPlusNormal"/>
        <w:spacing w:before="220"/>
        <w:ind w:firstLine="540"/>
        <w:jc w:val="both"/>
      </w:pPr>
      <w:r>
        <w:t>46. Вольеры для основного поголовья собак и помещения для содержания основного поголовья кошек должны быть отделены от изолятора и карантинного помещения.</w:t>
      </w:r>
    </w:p>
    <w:p w:rsidR="00DA1E28" w:rsidRDefault="00DA1E28">
      <w:pPr>
        <w:pStyle w:val="ConsPlusNormal"/>
        <w:spacing w:before="220"/>
        <w:ind w:firstLine="540"/>
        <w:jc w:val="both"/>
      </w:pPr>
      <w:r>
        <w:t>47. Новорожденные животные должны содержаться с матерью до окончания периода естественного кормления (не менее 45 дней с момента рождения).</w:t>
      </w:r>
    </w:p>
    <w:p w:rsidR="00DA1E28" w:rsidRDefault="00DA1E28">
      <w:pPr>
        <w:pStyle w:val="ConsPlusNormal"/>
        <w:jc w:val="both"/>
      </w:pPr>
    </w:p>
    <w:p w:rsidR="00DA1E28" w:rsidRDefault="00DA1E28">
      <w:pPr>
        <w:pStyle w:val="ConsPlusTitle"/>
        <w:jc w:val="center"/>
        <w:outlineLvl w:val="1"/>
      </w:pPr>
      <w:r>
        <w:t>V. Порядок оказания ветеринарной помощи животным,</w:t>
      </w:r>
    </w:p>
    <w:p w:rsidR="00DA1E28" w:rsidRDefault="00DA1E28">
      <w:pPr>
        <w:pStyle w:val="ConsPlusTitle"/>
        <w:jc w:val="center"/>
      </w:pPr>
      <w:r>
        <w:t>а также требования к ветеринарному пункту и стационару</w:t>
      </w:r>
    </w:p>
    <w:p w:rsidR="00DA1E28" w:rsidRDefault="00DA1E28">
      <w:pPr>
        <w:pStyle w:val="ConsPlusNormal"/>
        <w:jc w:val="both"/>
      </w:pPr>
    </w:p>
    <w:p w:rsidR="00DA1E28" w:rsidRDefault="00DA1E28">
      <w:pPr>
        <w:pStyle w:val="ConsPlusNormal"/>
        <w:ind w:firstLine="540"/>
        <w:jc w:val="both"/>
      </w:pPr>
      <w:r>
        <w:t>48. Через 14 дней после вакцинации животные без владельцев и животные, от права собственности на которых владельцы отказались, достигшие половозрелого возраста, подлежат стерилизации. Стерилизация животных без владельцев и животных, от права собственности на которых владельцы отказались, проводится специалистами в области ветеринарии в ветеринарном пункте при наличии необходимых условий, оборудования, ветеринарных инструментов, лекарственных препаратов для ветеринарного применения и расходных материалов либо, в случае их отсутствия, животные для проведения стерилизации направляются в ветеринарные организации.</w:t>
      </w:r>
    </w:p>
    <w:p w:rsidR="00DA1E28" w:rsidRDefault="00DA1E28">
      <w:pPr>
        <w:pStyle w:val="ConsPlusNormal"/>
        <w:spacing w:before="220"/>
        <w:ind w:firstLine="540"/>
        <w:jc w:val="both"/>
      </w:pPr>
      <w:r>
        <w:t>49. Стерилизация животных не проводится по решению специалиста в области ветеринарии при наличии ветеринарных показаний, препятствующих проведению указанной операции.</w:t>
      </w:r>
    </w:p>
    <w:p w:rsidR="00DA1E28" w:rsidRDefault="00DA1E28">
      <w:pPr>
        <w:pStyle w:val="ConsPlusNormal"/>
        <w:spacing w:before="220"/>
        <w:ind w:firstLine="540"/>
        <w:jc w:val="both"/>
      </w:pPr>
      <w:r>
        <w:t>50. Стерилизацию проводят не ранее достижения животным возраста 6 месяцев. Животные, не достигшие указанного возраста, стерилизуются по его достижении.</w:t>
      </w:r>
    </w:p>
    <w:p w:rsidR="00DA1E28" w:rsidRDefault="00DA1E28">
      <w:pPr>
        <w:pStyle w:val="ConsPlusNormal"/>
        <w:spacing w:before="220"/>
        <w:ind w:firstLine="540"/>
        <w:jc w:val="both"/>
      </w:pPr>
      <w:r>
        <w:t>51. Проведение профилактических, диагностических и лечебных мероприятий в отношении животных осуществляется специалистами в области ветеринарии, являющимися сотрудниками приюта для животных, либо сторонними специалистами в области ветеринарии на основании договора об оказании ветеринарных услуг.</w:t>
      </w:r>
    </w:p>
    <w:p w:rsidR="00DA1E28" w:rsidRDefault="00DA1E28">
      <w:pPr>
        <w:pStyle w:val="ConsPlusNormal"/>
        <w:spacing w:before="220"/>
        <w:ind w:firstLine="540"/>
        <w:jc w:val="both"/>
      </w:pPr>
      <w:r>
        <w:t xml:space="preserve">52. Ветеринарный пункт располагается в отдельном помещении. Вход (выход) в ветеринарный пункт осуществляется через дезинфекционные коврики, пропитанные дезинфицирующими растворами. Пол помещений ветеринарного пункта должен иметь твердую и гладкую поверхность, устойчивую к мытью водой и обработке дезинфицирующими средствами, иметь наклон в сторону стока. Стены и потолки в помещениях ветеринарного пункта должны иметь покрытие, позволяющее проводить регулярную уборку и дезинфекцию. Уборка и дезинфекция ветеринарного пункта осуществляются не реже 2 раз в день. Ветеринарный пункт должен быть обеспечен необходимым количеством лекарственных препаратов для ветеринарного применения, ветеринарных инструментов, расходных материалов, используемых для осуществления </w:t>
      </w:r>
      <w:r>
        <w:lastRenderedPageBreak/>
        <w:t>ветеринарных мероприятий.</w:t>
      </w:r>
    </w:p>
    <w:p w:rsidR="00DA1E28" w:rsidRDefault="00DA1E28">
      <w:pPr>
        <w:pStyle w:val="ConsPlusNormal"/>
        <w:spacing w:before="220"/>
        <w:ind w:firstLine="540"/>
        <w:jc w:val="both"/>
      </w:pPr>
      <w:r>
        <w:t>53. Структура ветеринарного пункта зависит от перечня ветеринарных мероприятий, проводимых в нем. Вакцинация животных проводится в отдельном помещении ветеринарного пункта, оборудованном стерилизатором, шкафом для ветеринарных инструментов, бактерицидными лампами, рабочим столом для специалиста в области ветеринарии, умывальником, контейнером для сбора биологических отходов.</w:t>
      </w:r>
    </w:p>
    <w:p w:rsidR="00DA1E28" w:rsidRDefault="00DA1E28">
      <w:pPr>
        <w:pStyle w:val="ConsPlusNormal"/>
        <w:spacing w:before="220"/>
        <w:ind w:firstLine="540"/>
        <w:jc w:val="both"/>
      </w:pPr>
      <w:r>
        <w:t>54. Помещение ветеринарного пункта для проведения хирургических операций должно быть оборудовано операционным столом, стерилизатором, шкафом для ветеринарных инструментов, бактерицидными лампами, рабочим столом для специалиста в области ветеринарии, умывальником, контейнером для сбора биологических отходов, холодильником для хранения биологических отходов. Обращение с биологическими отходами осуществляется в соответствии с ветеринарным законодательством Российской Федерации.</w:t>
      </w:r>
    </w:p>
    <w:p w:rsidR="00DA1E28" w:rsidRDefault="00DA1E28">
      <w:pPr>
        <w:pStyle w:val="ConsPlusNormal"/>
        <w:spacing w:before="220"/>
        <w:ind w:firstLine="540"/>
        <w:jc w:val="both"/>
      </w:pPr>
      <w:r>
        <w:t>Хранение лекарственных препаратов для ветеринарного применения осуществляется в соответствии с законодательством об обращении лекарственных средств.</w:t>
      </w:r>
    </w:p>
    <w:p w:rsidR="00DA1E28" w:rsidRDefault="00DA1E28">
      <w:pPr>
        <w:pStyle w:val="ConsPlusNormal"/>
        <w:spacing w:before="220"/>
        <w:ind w:firstLine="540"/>
        <w:jc w:val="both"/>
      </w:pPr>
      <w:r>
        <w:t>55. Больные животные и животные, подозреваемые в заболевании, помещаются в стационар, если иное не установлено ветеринарным законодательством Российской Федерации. Запрещается содержание в одном помещении стационара животных, больных незаразными болезнями животных, с животными, больными заразными болезнями животных, или животными, подозреваемыми в заболевании заразными болезнями животных.</w:t>
      </w:r>
    </w:p>
    <w:p w:rsidR="00DA1E28" w:rsidRDefault="00DA1E28">
      <w:pPr>
        <w:pStyle w:val="ConsPlusNormal"/>
        <w:jc w:val="both"/>
      </w:pPr>
    </w:p>
    <w:p w:rsidR="00DA1E28" w:rsidRDefault="00DA1E28">
      <w:pPr>
        <w:pStyle w:val="ConsPlusTitle"/>
        <w:jc w:val="center"/>
        <w:outlineLvl w:val="1"/>
      </w:pPr>
      <w:r>
        <w:t>VI. Требования к выгулу, кормлению и поению животных</w:t>
      </w:r>
    </w:p>
    <w:p w:rsidR="00DA1E28" w:rsidRDefault="00DA1E28">
      <w:pPr>
        <w:pStyle w:val="ConsPlusNormal"/>
        <w:jc w:val="both"/>
      </w:pPr>
    </w:p>
    <w:p w:rsidR="00DA1E28" w:rsidRDefault="00DA1E28">
      <w:pPr>
        <w:pStyle w:val="ConsPlusNormal"/>
        <w:ind w:firstLine="540"/>
        <w:jc w:val="both"/>
      </w:pPr>
      <w:r>
        <w:t>56. Выгул собак осуществляется сотрудниками приюта для животных либо добровольцами (волонтерами) не реже 2 раз в сутки, продолжительность каждой прогулки должна составлять не менее 30 минут. Выгул животных может осуществляться на площадках для выгула собак либо за пределами территории приюта для животных. Запрещается совместный выгул разнополых половозрелых нестерилизованных собак. Минимальный размер площадки для выгула собак составляет 50 м.</w:t>
      </w:r>
    </w:p>
    <w:p w:rsidR="00DA1E28" w:rsidRDefault="00DA1E28">
      <w:pPr>
        <w:pStyle w:val="ConsPlusNormal"/>
        <w:spacing w:before="220"/>
        <w:ind w:firstLine="540"/>
        <w:jc w:val="both"/>
      </w:pPr>
      <w:r>
        <w:t>57. Количество площадок для выгула собак должно быть достаточным для обеспечения двукратного выгула в течение суток продолжительностью не менее 30 минут всех животных, содержащихся в приюте для животных. Численность одновременно выгуливаемых собак определяется из расчета 8 м</w:t>
      </w:r>
      <w:r>
        <w:rPr>
          <w:vertAlign w:val="superscript"/>
        </w:rPr>
        <w:t>2</w:t>
      </w:r>
      <w:r>
        <w:t xml:space="preserve"> площади на одну собаку. Высота ограждения должна составлять не менее 2 м, и его основание должно быть погружено в землю не менее чем на 0,4 м или иметь другой вариант оснащения, предотвращающего подкоп животным (бетонная лента, горизонтально вкопанная сетка). Выгул собак, больных или подозреваемых в заболевании заразными болезнями животных, запрещен. Выгул иных собак, содержащихся в карантинном помещении либо изоляторе, запрещается на общих площадках для выгула собак, а также за пределами территории приюта для животных.</w:t>
      </w:r>
    </w:p>
    <w:p w:rsidR="00DA1E28" w:rsidRDefault="00DA1E28">
      <w:pPr>
        <w:pStyle w:val="ConsPlusNormal"/>
        <w:spacing w:before="220"/>
        <w:ind w:firstLine="540"/>
        <w:jc w:val="both"/>
      </w:pPr>
      <w:r>
        <w:t>58. Каждое животное должно быть обеспечено индивидуальной поилкой и постоянно и неограниченно иметь доступ к свежей питьевой воде. Смена воды должна осуществляться не реже 1 раза в сутки.</w:t>
      </w:r>
    </w:p>
    <w:p w:rsidR="00DA1E28" w:rsidRDefault="00DA1E28">
      <w:pPr>
        <w:pStyle w:val="ConsPlusNormal"/>
        <w:spacing w:before="220"/>
        <w:ind w:firstLine="540"/>
        <w:jc w:val="both"/>
      </w:pPr>
      <w:r>
        <w:t>Каждое животное должно быть обеспечено индивидуальной миской для корма.</w:t>
      </w:r>
    </w:p>
    <w:p w:rsidR="00DA1E28" w:rsidRDefault="00DA1E28">
      <w:pPr>
        <w:pStyle w:val="ConsPlusNormal"/>
        <w:spacing w:before="220"/>
        <w:ind w:firstLine="540"/>
        <w:jc w:val="both"/>
      </w:pPr>
      <w:r>
        <w:t>Кормление взрослых собак осуществляется не реже 1 раза в сутки, кошек - двух раз в сутки, щенков и котят в зависимости от их возраста - от трех до шести раз в сутки.</w:t>
      </w:r>
    </w:p>
    <w:p w:rsidR="00DA1E28" w:rsidRDefault="00DA1E28">
      <w:pPr>
        <w:pStyle w:val="ConsPlusNormal"/>
        <w:spacing w:before="220"/>
        <w:ind w:firstLine="540"/>
        <w:jc w:val="both"/>
      </w:pPr>
      <w:r>
        <w:t xml:space="preserve">Рацион и норма кормления каждого животного должны соответствовать физиологическим и половозрастным потребностям животного, его видовым и породным особенностям, </w:t>
      </w:r>
      <w:r>
        <w:lastRenderedPageBreak/>
        <w:t>физиологическому состоянию и состоянию здоровья животного.</w:t>
      </w:r>
    </w:p>
    <w:p w:rsidR="00DA1E28" w:rsidRDefault="00DA1E28">
      <w:pPr>
        <w:pStyle w:val="ConsPlusNormal"/>
        <w:spacing w:before="220"/>
        <w:ind w:firstLine="540"/>
        <w:jc w:val="both"/>
      </w:pPr>
      <w:r>
        <w:t>59. Поилки и миски для животных подвергаются ежедневному мытью с использованием моющих средств, безопасных для животных. Поилки и миски для животных, содержащихся в карантинном помещении или изоляторе, подвергаются мытью отдельно от поилок и мисок для остальных животных с использованием дезинфицирующих средств, безопасных для животных.</w:t>
      </w:r>
    </w:p>
    <w:p w:rsidR="00DA1E28" w:rsidRDefault="00DA1E28">
      <w:pPr>
        <w:pStyle w:val="ConsPlusNormal"/>
        <w:jc w:val="both"/>
      </w:pPr>
    </w:p>
    <w:p w:rsidR="00DA1E28" w:rsidRDefault="00DA1E28">
      <w:pPr>
        <w:pStyle w:val="ConsPlusTitle"/>
        <w:jc w:val="center"/>
        <w:outlineLvl w:val="1"/>
      </w:pPr>
      <w:r>
        <w:t>VII. Содержание диких животных в приютах для животных</w:t>
      </w:r>
    </w:p>
    <w:p w:rsidR="00DA1E28" w:rsidRDefault="00DA1E28">
      <w:pPr>
        <w:pStyle w:val="ConsPlusNormal"/>
        <w:jc w:val="both"/>
      </w:pPr>
    </w:p>
    <w:p w:rsidR="00DA1E28" w:rsidRDefault="00DA1E28">
      <w:pPr>
        <w:pStyle w:val="ConsPlusNormal"/>
        <w:ind w:firstLine="540"/>
        <w:jc w:val="both"/>
      </w:pPr>
      <w:r>
        <w:t>60. Дикие животные без владельца или дикие животные, от права собственности на которых владельцы отказались и которые не могут быть возвращены в среду их обитания (далее - дикие животные), в приютах для животных должны содержаться в отдельных от домашних кошек и собак помещениях, зданиях и сооружениях.</w:t>
      </w:r>
    </w:p>
    <w:p w:rsidR="00DA1E28" w:rsidRDefault="00DA1E28">
      <w:pPr>
        <w:pStyle w:val="ConsPlusNormal"/>
        <w:spacing w:before="220"/>
        <w:ind w:firstLine="540"/>
        <w:jc w:val="both"/>
      </w:pPr>
      <w:r>
        <w:t>61. Дикие животные в приютах для животных должны содержаться в вольерах, клетках и (или) других помещениях для содержания диких животных, нормы площади и условия содержания в которых соответствуют принятым для зоопарков, входящих в Ассоциацию зоопарков и аквариумов России.</w:t>
      </w:r>
    </w:p>
    <w:p w:rsidR="00DA1E28" w:rsidRDefault="00DA1E28">
      <w:pPr>
        <w:pStyle w:val="ConsPlusNormal"/>
        <w:spacing w:before="220"/>
        <w:ind w:firstLine="540"/>
        <w:jc w:val="both"/>
      </w:pPr>
      <w:r>
        <w:t>62. Условия содержания диких животных в приютах для животных должны обеспечивать их биологические видовые и индивидуальные потребности, а также предотвращение произвольного выхода диких животных из мест содержания. Помещения должны быть оборудованы необходимыми приспособлениями и средствами обогащения среды, обеспечивающими жизнедеятельность диких животных (норы, гнезда, укрытия, пруды, бассейны и иные приспособления исходя из биологических особенностей животных), но установка которых не должна представлять угрозы для жизни и здоровья животных.</w:t>
      </w:r>
    </w:p>
    <w:p w:rsidR="00DA1E28" w:rsidRDefault="00DA1E28">
      <w:pPr>
        <w:pStyle w:val="ConsPlusNormal"/>
        <w:spacing w:before="220"/>
        <w:ind w:firstLine="540"/>
        <w:jc w:val="both"/>
      </w:pPr>
      <w:r>
        <w:t>63. В случае группового содержания кормушки и поилки должны быть доступны каждому дикому животному, содержащемуся в группе.</w:t>
      </w:r>
    </w:p>
    <w:p w:rsidR="00DA1E28" w:rsidRDefault="00DA1E28">
      <w:pPr>
        <w:pStyle w:val="ConsPlusNormal"/>
        <w:spacing w:before="220"/>
        <w:ind w:firstLine="540"/>
        <w:jc w:val="both"/>
      </w:pPr>
      <w:r>
        <w:t>64. Температура воздуха, вентиляция и уровень освещения в помещениях для содержания диких животных в приютах для диких животных должны учитывать биологические видовые потребности диких животных. Рацион кормления диких животных должен соответствовать видовым и индивидуальным потребностям животных, а также их состоянию, размеру и возрасту.</w:t>
      </w:r>
    </w:p>
    <w:p w:rsidR="00DA1E28" w:rsidRDefault="00DA1E28">
      <w:pPr>
        <w:pStyle w:val="ConsPlusNormal"/>
        <w:spacing w:before="220"/>
        <w:ind w:firstLine="540"/>
        <w:jc w:val="both"/>
      </w:pPr>
      <w:r>
        <w:t>65. Уборка помещений для диких животных, включая удаление отходов жизнедеятельности, осуществляется ежедневно.</w:t>
      </w:r>
    </w:p>
    <w:p w:rsidR="00DA1E28" w:rsidRDefault="00DA1E28">
      <w:pPr>
        <w:pStyle w:val="ConsPlusNormal"/>
        <w:spacing w:before="220"/>
        <w:ind w:firstLine="540"/>
        <w:jc w:val="both"/>
      </w:pPr>
      <w:r>
        <w:t>66. При размещении разных диких животных в вольерах, клетках и других помещениях в приютах для животных должна учитываться их биологическая совместимость и необходимость предотвращения стресса диких животных от взаимного присутствия в одном помещении.</w:t>
      </w:r>
    </w:p>
    <w:p w:rsidR="00DA1E28" w:rsidRDefault="00DA1E28">
      <w:pPr>
        <w:pStyle w:val="ConsPlusNormal"/>
        <w:jc w:val="both"/>
      </w:pPr>
    </w:p>
    <w:p w:rsidR="00DA1E28" w:rsidRDefault="00DA1E28">
      <w:pPr>
        <w:pStyle w:val="ConsPlusNormal"/>
        <w:jc w:val="both"/>
      </w:pPr>
    </w:p>
    <w:p w:rsidR="00DA1E28" w:rsidRDefault="00DA1E28">
      <w:pPr>
        <w:pStyle w:val="ConsPlusNormal"/>
        <w:jc w:val="both"/>
      </w:pPr>
    </w:p>
    <w:p w:rsidR="00DA1E28" w:rsidRDefault="00DA1E28">
      <w:pPr>
        <w:pStyle w:val="ConsPlusNormal"/>
        <w:jc w:val="both"/>
      </w:pPr>
    </w:p>
    <w:p w:rsidR="00DA1E28" w:rsidRDefault="00DA1E28">
      <w:pPr>
        <w:pStyle w:val="ConsPlusNormal"/>
        <w:jc w:val="both"/>
      </w:pPr>
    </w:p>
    <w:p w:rsidR="00DA1E28" w:rsidRDefault="00DA1E28">
      <w:pPr>
        <w:pStyle w:val="ConsPlusNormal"/>
        <w:jc w:val="right"/>
        <w:outlineLvl w:val="1"/>
      </w:pPr>
      <w:r>
        <w:t>Приложение 1</w:t>
      </w:r>
    </w:p>
    <w:p w:rsidR="00DA1E28" w:rsidRDefault="00DA1E28">
      <w:pPr>
        <w:pStyle w:val="ConsPlusNormal"/>
        <w:jc w:val="right"/>
      </w:pPr>
      <w:r>
        <w:t>к Порядку</w:t>
      </w:r>
    </w:p>
    <w:p w:rsidR="00DA1E28" w:rsidRDefault="00DA1E28">
      <w:pPr>
        <w:pStyle w:val="ConsPlusNormal"/>
        <w:jc w:val="right"/>
      </w:pPr>
      <w:r>
        <w:t>организации деятельности приютов</w:t>
      </w:r>
    </w:p>
    <w:p w:rsidR="00DA1E28" w:rsidRDefault="00DA1E28">
      <w:pPr>
        <w:pStyle w:val="ConsPlusNormal"/>
        <w:jc w:val="right"/>
      </w:pPr>
      <w:r>
        <w:t>для животных и нормам содержания</w:t>
      </w:r>
    </w:p>
    <w:p w:rsidR="00DA1E28" w:rsidRDefault="00DA1E28">
      <w:pPr>
        <w:pStyle w:val="ConsPlusNormal"/>
        <w:jc w:val="right"/>
      </w:pPr>
      <w:r>
        <w:t>животных в них</w:t>
      </w:r>
    </w:p>
    <w:p w:rsidR="00DA1E28" w:rsidRDefault="00DA1E28">
      <w:pPr>
        <w:pStyle w:val="ConsPlusNormal"/>
        <w:jc w:val="both"/>
      </w:pPr>
    </w:p>
    <w:p w:rsidR="00DA1E28" w:rsidRDefault="00DA1E28">
      <w:pPr>
        <w:pStyle w:val="ConsPlusNonformat"/>
        <w:jc w:val="both"/>
      </w:pPr>
      <w:bookmarkStart w:id="3" w:name="P180"/>
      <w:bookmarkEnd w:id="3"/>
      <w:r>
        <w:t xml:space="preserve">                                                                      Форма</w:t>
      </w:r>
    </w:p>
    <w:p w:rsidR="00DA1E28" w:rsidRDefault="00DA1E28">
      <w:pPr>
        <w:pStyle w:val="ConsPlusNonformat"/>
        <w:jc w:val="both"/>
      </w:pPr>
    </w:p>
    <w:p w:rsidR="00DA1E28" w:rsidRDefault="00DA1E28">
      <w:pPr>
        <w:pStyle w:val="ConsPlusNonformat"/>
        <w:jc w:val="both"/>
      </w:pPr>
      <w:r>
        <w:t xml:space="preserve">                                  Журнал</w:t>
      </w:r>
    </w:p>
    <w:p w:rsidR="00DA1E28" w:rsidRDefault="00DA1E28">
      <w:pPr>
        <w:pStyle w:val="ConsPlusNonformat"/>
        <w:jc w:val="both"/>
      </w:pPr>
      <w:r>
        <w:t xml:space="preserve">                  движения животных в приюте для животных</w:t>
      </w:r>
    </w:p>
    <w:p w:rsidR="00DA1E28" w:rsidRDefault="00DA1E28">
      <w:pPr>
        <w:pStyle w:val="ConsPlusNonformat"/>
        <w:jc w:val="both"/>
      </w:pPr>
      <w:r>
        <w:lastRenderedPageBreak/>
        <w:t xml:space="preserve">            с "__" ___________ года по "__" ______________ года</w:t>
      </w:r>
    </w:p>
    <w:p w:rsidR="00DA1E28" w:rsidRDefault="00DA1E28">
      <w:pPr>
        <w:pStyle w:val="ConsPlusNormal"/>
        <w:jc w:val="both"/>
      </w:pPr>
    </w:p>
    <w:p w:rsidR="00DA1E28" w:rsidRDefault="00DA1E28">
      <w:pPr>
        <w:sectPr w:rsidR="00DA1E28" w:rsidSect="00605E1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247"/>
        <w:gridCol w:w="1264"/>
        <w:gridCol w:w="1429"/>
        <w:gridCol w:w="907"/>
        <w:gridCol w:w="964"/>
        <w:gridCol w:w="964"/>
        <w:gridCol w:w="1247"/>
        <w:gridCol w:w="737"/>
        <w:gridCol w:w="1234"/>
        <w:gridCol w:w="1234"/>
        <w:gridCol w:w="1304"/>
      </w:tblGrid>
      <w:tr w:rsidR="00DA1E28">
        <w:tc>
          <w:tcPr>
            <w:tcW w:w="340" w:type="dxa"/>
            <w:vMerge w:val="restart"/>
          </w:tcPr>
          <w:p w:rsidR="00DA1E28" w:rsidRDefault="00DA1E28">
            <w:pPr>
              <w:pStyle w:val="ConsPlusNormal"/>
              <w:jc w:val="center"/>
            </w:pPr>
            <w:r>
              <w:lastRenderedPageBreak/>
              <w:t>N</w:t>
            </w:r>
          </w:p>
        </w:tc>
        <w:tc>
          <w:tcPr>
            <w:tcW w:w="8759" w:type="dxa"/>
            <w:gridSpan w:val="8"/>
          </w:tcPr>
          <w:p w:rsidR="00DA1E28" w:rsidRDefault="00DA1E28">
            <w:pPr>
              <w:pStyle w:val="ConsPlusNormal"/>
              <w:jc w:val="center"/>
            </w:pPr>
            <w:r>
              <w:t>Поступление животного</w:t>
            </w:r>
          </w:p>
        </w:tc>
        <w:tc>
          <w:tcPr>
            <w:tcW w:w="3772" w:type="dxa"/>
            <w:gridSpan w:val="3"/>
          </w:tcPr>
          <w:p w:rsidR="00DA1E28" w:rsidRDefault="00DA1E28">
            <w:pPr>
              <w:pStyle w:val="ConsPlusNormal"/>
              <w:jc w:val="center"/>
            </w:pPr>
            <w:r>
              <w:t>Выбытие животного</w:t>
            </w:r>
          </w:p>
        </w:tc>
      </w:tr>
      <w:tr w:rsidR="00DA1E28">
        <w:tc>
          <w:tcPr>
            <w:tcW w:w="340" w:type="dxa"/>
            <w:vMerge/>
          </w:tcPr>
          <w:p w:rsidR="00DA1E28" w:rsidRDefault="00DA1E28"/>
        </w:tc>
        <w:tc>
          <w:tcPr>
            <w:tcW w:w="1247" w:type="dxa"/>
          </w:tcPr>
          <w:p w:rsidR="00DA1E28" w:rsidRDefault="00DA1E28">
            <w:pPr>
              <w:pStyle w:val="ConsPlusNormal"/>
              <w:jc w:val="center"/>
            </w:pPr>
            <w:r>
              <w:t>Дата поступления животного</w:t>
            </w:r>
          </w:p>
        </w:tc>
        <w:tc>
          <w:tcPr>
            <w:tcW w:w="1264" w:type="dxa"/>
          </w:tcPr>
          <w:p w:rsidR="00DA1E28" w:rsidRDefault="00DA1E28">
            <w:pPr>
              <w:pStyle w:val="ConsPlusNormal"/>
              <w:jc w:val="center"/>
            </w:pPr>
            <w:r>
              <w:t>Основания для приема животного</w:t>
            </w:r>
          </w:p>
        </w:tc>
        <w:tc>
          <w:tcPr>
            <w:tcW w:w="1429" w:type="dxa"/>
          </w:tcPr>
          <w:p w:rsidR="00DA1E28" w:rsidRDefault="00DA1E28">
            <w:pPr>
              <w:pStyle w:val="ConsPlusNormal"/>
              <w:jc w:val="center"/>
            </w:pPr>
            <w:r>
              <w:t>Реквизиты акта поступления животного</w:t>
            </w:r>
          </w:p>
        </w:tc>
        <w:tc>
          <w:tcPr>
            <w:tcW w:w="907" w:type="dxa"/>
          </w:tcPr>
          <w:p w:rsidR="00DA1E28" w:rsidRDefault="00DA1E28">
            <w:pPr>
              <w:pStyle w:val="ConsPlusNormal"/>
              <w:jc w:val="center"/>
            </w:pPr>
            <w:r>
              <w:t>Вид и пол животного</w:t>
            </w:r>
          </w:p>
        </w:tc>
        <w:tc>
          <w:tcPr>
            <w:tcW w:w="964" w:type="dxa"/>
          </w:tcPr>
          <w:p w:rsidR="00DA1E28" w:rsidRDefault="00DA1E28">
            <w:pPr>
              <w:pStyle w:val="ConsPlusNormal"/>
              <w:jc w:val="center"/>
            </w:pPr>
            <w:r>
              <w:t>Кличка животного</w:t>
            </w:r>
          </w:p>
        </w:tc>
        <w:tc>
          <w:tcPr>
            <w:tcW w:w="964" w:type="dxa"/>
          </w:tcPr>
          <w:p w:rsidR="00DA1E28" w:rsidRDefault="00DA1E28">
            <w:pPr>
              <w:pStyle w:val="ConsPlusNormal"/>
              <w:jc w:val="center"/>
            </w:pPr>
            <w:r>
              <w:t>Окрас животного</w:t>
            </w:r>
          </w:p>
        </w:tc>
        <w:tc>
          <w:tcPr>
            <w:tcW w:w="1247" w:type="dxa"/>
          </w:tcPr>
          <w:p w:rsidR="00DA1E28" w:rsidRDefault="00DA1E28">
            <w:pPr>
              <w:pStyle w:val="ConsPlusNormal"/>
              <w:jc w:val="center"/>
            </w:pPr>
            <w:r>
              <w:t>Данные о маркировании животного</w:t>
            </w:r>
          </w:p>
        </w:tc>
        <w:tc>
          <w:tcPr>
            <w:tcW w:w="737" w:type="dxa"/>
          </w:tcPr>
          <w:p w:rsidR="00DA1E28" w:rsidRDefault="00DA1E28">
            <w:pPr>
              <w:pStyle w:val="ConsPlusNormal"/>
              <w:jc w:val="center"/>
            </w:pPr>
            <w:r>
              <w:t>Возраст животного</w:t>
            </w:r>
          </w:p>
        </w:tc>
        <w:tc>
          <w:tcPr>
            <w:tcW w:w="1234" w:type="dxa"/>
          </w:tcPr>
          <w:p w:rsidR="00DA1E28" w:rsidRDefault="00DA1E28">
            <w:pPr>
              <w:pStyle w:val="ConsPlusNormal"/>
              <w:jc w:val="center"/>
            </w:pPr>
            <w:r>
              <w:t>Дата выбытия животного</w:t>
            </w:r>
          </w:p>
        </w:tc>
        <w:tc>
          <w:tcPr>
            <w:tcW w:w="1234" w:type="dxa"/>
          </w:tcPr>
          <w:p w:rsidR="00DA1E28" w:rsidRDefault="00DA1E28">
            <w:pPr>
              <w:pStyle w:val="ConsPlusNormal"/>
              <w:jc w:val="center"/>
            </w:pPr>
            <w:r>
              <w:t>Причина выбытия животного</w:t>
            </w:r>
          </w:p>
        </w:tc>
        <w:tc>
          <w:tcPr>
            <w:tcW w:w="1304" w:type="dxa"/>
          </w:tcPr>
          <w:p w:rsidR="00DA1E28" w:rsidRDefault="00DA1E28">
            <w:pPr>
              <w:pStyle w:val="ConsPlusNormal"/>
              <w:jc w:val="center"/>
            </w:pPr>
            <w:r>
              <w:t>Реквизиты акта выбытия животного</w:t>
            </w:r>
          </w:p>
        </w:tc>
      </w:tr>
      <w:tr w:rsidR="00DA1E28">
        <w:tc>
          <w:tcPr>
            <w:tcW w:w="340" w:type="dxa"/>
          </w:tcPr>
          <w:p w:rsidR="00DA1E28" w:rsidRDefault="00DA1E28">
            <w:pPr>
              <w:pStyle w:val="ConsPlusNormal"/>
            </w:pPr>
          </w:p>
        </w:tc>
        <w:tc>
          <w:tcPr>
            <w:tcW w:w="1247" w:type="dxa"/>
          </w:tcPr>
          <w:p w:rsidR="00DA1E28" w:rsidRDefault="00DA1E28">
            <w:pPr>
              <w:pStyle w:val="ConsPlusNormal"/>
            </w:pPr>
          </w:p>
        </w:tc>
        <w:tc>
          <w:tcPr>
            <w:tcW w:w="1264" w:type="dxa"/>
          </w:tcPr>
          <w:p w:rsidR="00DA1E28" w:rsidRDefault="00DA1E28">
            <w:pPr>
              <w:pStyle w:val="ConsPlusNormal"/>
            </w:pPr>
          </w:p>
        </w:tc>
        <w:tc>
          <w:tcPr>
            <w:tcW w:w="1429" w:type="dxa"/>
          </w:tcPr>
          <w:p w:rsidR="00DA1E28" w:rsidRDefault="00DA1E28">
            <w:pPr>
              <w:pStyle w:val="ConsPlusNormal"/>
            </w:pPr>
          </w:p>
        </w:tc>
        <w:tc>
          <w:tcPr>
            <w:tcW w:w="907" w:type="dxa"/>
          </w:tcPr>
          <w:p w:rsidR="00DA1E28" w:rsidRDefault="00DA1E28">
            <w:pPr>
              <w:pStyle w:val="ConsPlusNormal"/>
            </w:pPr>
          </w:p>
        </w:tc>
        <w:tc>
          <w:tcPr>
            <w:tcW w:w="964" w:type="dxa"/>
          </w:tcPr>
          <w:p w:rsidR="00DA1E28" w:rsidRDefault="00DA1E28">
            <w:pPr>
              <w:pStyle w:val="ConsPlusNormal"/>
            </w:pPr>
          </w:p>
        </w:tc>
        <w:tc>
          <w:tcPr>
            <w:tcW w:w="964" w:type="dxa"/>
          </w:tcPr>
          <w:p w:rsidR="00DA1E28" w:rsidRDefault="00DA1E28">
            <w:pPr>
              <w:pStyle w:val="ConsPlusNormal"/>
            </w:pPr>
          </w:p>
        </w:tc>
        <w:tc>
          <w:tcPr>
            <w:tcW w:w="1247" w:type="dxa"/>
          </w:tcPr>
          <w:p w:rsidR="00DA1E28" w:rsidRDefault="00DA1E28">
            <w:pPr>
              <w:pStyle w:val="ConsPlusNormal"/>
            </w:pPr>
          </w:p>
        </w:tc>
        <w:tc>
          <w:tcPr>
            <w:tcW w:w="737" w:type="dxa"/>
          </w:tcPr>
          <w:p w:rsidR="00DA1E28" w:rsidRDefault="00DA1E28">
            <w:pPr>
              <w:pStyle w:val="ConsPlusNormal"/>
            </w:pPr>
          </w:p>
        </w:tc>
        <w:tc>
          <w:tcPr>
            <w:tcW w:w="1234" w:type="dxa"/>
          </w:tcPr>
          <w:p w:rsidR="00DA1E28" w:rsidRDefault="00DA1E28">
            <w:pPr>
              <w:pStyle w:val="ConsPlusNormal"/>
            </w:pPr>
          </w:p>
        </w:tc>
        <w:tc>
          <w:tcPr>
            <w:tcW w:w="1234" w:type="dxa"/>
          </w:tcPr>
          <w:p w:rsidR="00DA1E28" w:rsidRDefault="00DA1E28">
            <w:pPr>
              <w:pStyle w:val="ConsPlusNormal"/>
            </w:pPr>
          </w:p>
        </w:tc>
        <w:tc>
          <w:tcPr>
            <w:tcW w:w="1304" w:type="dxa"/>
          </w:tcPr>
          <w:p w:rsidR="00DA1E28" w:rsidRDefault="00DA1E28">
            <w:pPr>
              <w:pStyle w:val="ConsPlusNormal"/>
            </w:pPr>
          </w:p>
        </w:tc>
      </w:tr>
      <w:tr w:rsidR="00DA1E28">
        <w:tc>
          <w:tcPr>
            <w:tcW w:w="340" w:type="dxa"/>
          </w:tcPr>
          <w:p w:rsidR="00DA1E28" w:rsidRDefault="00DA1E28">
            <w:pPr>
              <w:pStyle w:val="ConsPlusNormal"/>
            </w:pPr>
          </w:p>
        </w:tc>
        <w:tc>
          <w:tcPr>
            <w:tcW w:w="1247" w:type="dxa"/>
          </w:tcPr>
          <w:p w:rsidR="00DA1E28" w:rsidRDefault="00DA1E28">
            <w:pPr>
              <w:pStyle w:val="ConsPlusNormal"/>
            </w:pPr>
          </w:p>
        </w:tc>
        <w:tc>
          <w:tcPr>
            <w:tcW w:w="1264" w:type="dxa"/>
          </w:tcPr>
          <w:p w:rsidR="00DA1E28" w:rsidRDefault="00DA1E28">
            <w:pPr>
              <w:pStyle w:val="ConsPlusNormal"/>
            </w:pPr>
          </w:p>
        </w:tc>
        <w:tc>
          <w:tcPr>
            <w:tcW w:w="1429" w:type="dxa"/>
          </w:tcPr>
          <w:p w:rsidR="00DA1E28" w:rsidRDefault="00DA1E28">
            <w:pPr>
              <w:pStyle w:val="ConsPlusNormal"/>
            </w:pPr>
          </w:p>
        </w:tc>
        <w:tc>
          <w:tcPr>
            <w:tcW w:w="907" w:type="dxa"/>
          </w:tcPr>
          <w:p w:rsidR="00DA1E28" w:rsidRDefault="00DA1E28">
            <w:pPr>
              <w:pStyle w:val="ConsPlusNormal"/>
            </w:pPr>
          </w:p>
        </w:tc>
        <w:tc>
          <w:tcPr>
            <w:tcW w:w="964" w:type="dxa"/>
          </w:tcPr>
          <w:p w:rsidR="00DA1E28" w:rsidRDefault="00DA1E28">
            <w:pPr>
              <w:pStyle w:val="ConsPlusNormal"/>
            </w:pPr>
          </w:p>
        </w:tc>
        <w:tc>
          <w:tcPr>
            <w:tcW w:w="964" w:type="dxa"/>
          </w:tcPr>
          <w:p w:rsidR="00DA1E28" w:rsidRDefault="00DA1E28">
            <w:pPr>
              <w:pStyle w:val="ConsPlusNormal"/>
            </w:pPr>
          </w:p>
        </w:tc>
        <w:tc>
          <w:tcPr>
            <w:tcW w:w="1247" w:type="dxa"/>
          </w:tcPr>
          <w:p w:rsidR="00DA1E28" w:rsidRDefault="00DA1E28">
            <w:pPr>
              <w:pStyle w:val="ConsPlusNormal"/>
            </w:pPr>
          </w:p>
        </w:tc>
        <w:tc>
          <w:tcPr>
            <w:tcW w:w="737" w:type="dxa"/>
          </w:tcPr>
          <w:p w:rsidR="00DA1E28" w:rsidRDefault="00DA1E28">
            <w:pPr>
              <w:pStyle w:val="ConsPlusNormal"/>
            </w:pPr>
          </w:p>
        </w:tc>
        <w:tc>
          <w:tcPr>
            <w:tcW w:w="1234" w:type="dxa"/>
          </w:tcPr>
          <w:p w:rsidR="00DA1E28" w:rsidRDefault="00DA1E28">
            <w:pPr>
              <w:pStyle w:val="ConsPlusNormal"/>
            </w:pPr>
          </w:p>
        </w:tc>
        <w:tc>
          <w:tcPr>
            <w:tcW w:w="1234" w:type="dxa"/>
          </w:tcPr>
          <w:p w:rsidR="00DA1E28" w:rsidRDefault="00DA1E28">
            <w:pPr>
              <w:pStyle w:val="ConsPlusNormal"/>
            </w:pPr>
          </w:p>
        </w:tc>
        <w:tc>
          <w:tcPr>
            <w:tcW w:w="1304" w:type="dxa"/>
          </w:tcPr>
          <w:p w:rsidR="00DA1E28" w:rsidRDefault="00DA1E28">
            <w:pPr>
              <w:pStyle w:val="ConsPlusNormal"/>
            </w:pPr>
          </w:p>
        </w:tc>
      </w:tr>
      <w:tr w:rsidR="00DA1E28">
        <w:tc>
          <w:tcPr>
            <w:tcW w:w="340" w:type="dxa"/>
          </w:tcPr>
          <w:p w:rsidR="00DA1E28" w:rsidRDefault="00DA1E28">
            <w:pPr>
              <w:pStyle w:val="ConsPlusNormal"/>
            </w:pPr>
          </w:p>
        </w:tc>
        <w:tc>
          <w:tcPr>
            <w:tcW w:w="1247" w:type="dxa"/>
          </w:tcPr>
          <w:p w:rsidR="00DA1E28" w:rsidRDefault="00DA1E28">
            <w:pPr>
              <w:pStyle w:val="ConsPlusNormal"/>
            </w:pPr>
          </w:p>
        </w:tc>
        <w:tc>
          <w:tcPr>
            <w:tcW w:w="1264" w:type="dxa"/>
          </w:tcPr>
          <w:p w:rsidR="00DA1E28" w:rsidRDefault="00DA1E28">
            <w:pPr>
              <w:pStyle w:val="ConsPlusNormal"/>
            </w:pPr>
          </w:p>
        </w:tc>
        <w:tc>
          <w:tcPr>
            <w:tcW w:w="1429" w:type="dxa"/>
          </w:tcPr>
          <w:p w:rsidR="00DA1E28" w:rsidRDefault="00DA1E28">
            <w:pPr>
              <w:pStyle w:val="ConsPlusNormal"/>
            </w:pPr>
          </w:p>
        </w:tc>
        <w:tc>
          <w:tcPr>
            <w:tcW w:w="907" w:type="dxa"/>
          </w:tcPr>
          <w:p w:rsidR="00DA1E28" w:rsidRDefault="00DA1E28">
            <w:pPr>
              <w:pStyle w:val="ConsPlusNormal"/>
            </w:pPr>
          </w:p>
        </w:tc>
        <w:tc>
          <w:tcPr>
            <w:tcW w:w="964" w:type="dxa"/>
          </w:tcPr>
          <w:p w:rsidR="00DA1E28" w:rsidRDefault="00DA1E28">
            <w:pPr>
              <w:pStyle w:val="ConsPlusNormal"/>
            </w:pPr>
          </w:p>
        </w:tc>
        <w:tc>
          <w:tcPr>
            <w:tcW w:w="964" w:type="dxa"/>
          </w:tcPr>
          <w:p w:rsidR="00DA1E28" w:rsidRDefault="00DA1E28">
            <w:pPr>
              <w:pStyle w:val="ConsPlusNormal"/>
            </w:pPr>
          </w:p>
        </w:tc>
        <w:tc>
          <w:tcPr>
            <w:tcW w:w="1247" w:type="dxa"/>
          </w:tcPr>
          <w:p w:rsidR="00DA1E28" w:rsidRDefault="00DA1E28">
            <w:pPr>
              <w:pStyle w:val="ConsPlusNormal"/>
            </w:pPr>
          </w:p>
        </w:tc>
        <w:tc>
          <w:tcPr>
            <w:tcW w:w="737" w:type="dxa"/>
          </w:tcPr>
          <w:p w:rsidR="00DA1E28" w:rsidRDefault="00DA1E28">
            <w:pPr>
              <w:pStyle w:val="ConsPlusNormal"/>
            </w:pPr>
          </w:p>
        </w:tc>
        <w:tc>
          <w:tcPr>
            <w:tcW w:w="1234" w:type="dxa"/>
          </w:tcPr>
          <w:p w:rsidR="00DA1E28" w:rsidRDefault="00DA1E28">
            <w:pPr>
              <w:pStyle w:val="ConsPlusNormal"/>
            </w:pPr>
          </w:p>
        </w:tc>
        <w:tc>
          <w:tcPr>
            <w:tcW w:w="1234" w:type="dxa"/>
          </w:tcPr>
          <w:p w:rsidR="00DA1E28" w:rsidRDefault="00DA1E28">
            <w:pPr>
              <w:pStyle w:val="ConsPlusNormal"/>
            </w:pPr>
          </w:p>
        </w:tc>
        <w:tc>
          <w:tcPr>
            <w:tcW w:w="1304" w:type="dxa"/>
          </w:tcPr>
          <w:p w:rsidR="00DA1E28" w:rsidRDefault="00DA1E28">
            <w:pPr>
              <w:pStyle w:val="ConsPlusNormal"/>
            </w:pPr>
          </w:p>
        </w:tc>
      </w:tr>
    </w:tbl>
    <w:p w:rsidR="00DA1E28" w:rsidRDefault="00DA1E28">
      <w:pPr>
        <w:sectPr w:rsidR="00DA1E28">
          <w:pgSz w:w="16838" w:h="11905" w:orient="landscape"/>
          <w:pgMar w:top="1701" w:right="1134" w:bottom="850" w:left="1134" w:header="0" w:footer="0" w:gutter="0"/>
          <w:cols w:space="720"/>
        </w:sectPr>
      </w:pPr>
    </w:p>
    <w:p w:rsidR="00DA1E28" w:rsidRDefault="00DA1E28">
      <w:pPr>
        <w:pStyle w:val="ConsPlusNormal"/>
        <w:jc w:val="both"/>
      </w:pPr>
    </w:p>
    <w:p w:rsidR="00DA1E28" w:rsidRDefault="00DA1E28">
      <w:pPr>
        <w:pStyle w:val="ConsPlusNormal"/>
        <w:jc w:val="both"/>
      </w:pPr>
    </w:p>
    <w:p w:rsidR="00DA1E28" w:rsidRDefault="00DA1E28">
      <w:pPr>
        <w:pStyle w:val="ConsPlusNormal"/>
        <w:jc w:val="both"/>
      </w:pPr>
    </w:p>
    <w:p w:rsidR="00DA1E28" w:rsidRDefault="00DA1E28">
      <w:pPr>
        <w:pStyle w:val="ConsPlusNormal"/>
        <w:jc w:val="both"/>
      </w:pPr>
    </w:p>
    <w:p w:rsidR="00DA1E28" w:rsidRDefault="00DA1E28">
      <w:pPr>
        <w:pStyle w:val="ConsPlusNormal"/>
        <w:jc w:val="both"/>
      </w:pPr>
    </w:p>
    <w:p w:rsidR="00DA1E28" w:rsidRDefault="00DA1E28">
      <w:pPr>
        <w:pStyle w:val="ConsPlusNormal"/>
        <w:jc w:val="right"/>
        <w:outlineLvl w:val="1"/>
      </w:pPr>
      <w:r>
        <w:t>Приложение 2</w:t>
      </w:r>
    </w:p>
    <w:p w:rsidR="00DA1E28" w:rsidRDefault="00DA1E28">
      <w:pPr>
        <w:pStyle w:val="ConsPlusNormal"/>
        <w:jc w:val="right"/>
      </w:pPr>
      <w:r>
        <w:t>к Порядку</w:t>
      </w:r>
    </w:p>
    <w:p w:rsidR="00DA1E28" w:rsidRDefault="00DA1E28">
      <w:pPr>
        <w:pStyle w:val="ConsPlusNormal"/>
        <w:jc w:val="right"/>
      </w:pPr>
      <w:r>
        <w:t>организации деятельности приютов</w:t>
      </w:r>
    </w:p>
    <w:p w:rsidR="00DA1E28" w:rsidRDefault="00DA1E28">
      <w:pPr>
        <w:pStyle w:val="ConsPlusNormal"/>
        <w:jc w:val="right"/>
      </w:pPr>
      <w:r>
        <w:t>для животных и нормам содержания</w:t>
      </w:r>
    </w:p>
    <w:p w:rsidR="00DA1E28" w:rsidRDefault="00DA1E28">
      <w:pPr>
        <w:pStyle w:val="ConsPlusNormal"/>
        <w:jc w:val="right"/>
      </w:pPr>
      <w:r>
        <w:t>животных в них</w:t>
      </w:r>
    </w:p>
    <w:p w:rsidR="00DA1E28" w:rsidRDefault="00DA1E28">
      <w:pPr>
        <w:pStyle w:val="ConsPlusNormal"/>
        <w:jc w:val="both"/>
      </w:pPr>
    </w:p>
    <w:p w:rsidR="00DA1E28" w:rsidRDefault="00DA1E28">
      <w:pPr>
        <w:pStyle w:val="ConsPlusNonformat"/>
        <w:jc w:val="both"/>
      </w:pPr>
      <w:bookmarkStart w:id="4" w:name="P247"/>
      <w:bookmarkEnd w:id="4"/>
      <w:r>
        <w:t xml:space="preserve">                                                                      Форма</w:t>
      </w:r>
    </w:p>
    <w:p w:rsidR="00DA1E28" w:rsidRDefault="00DA1E28">
      <w:pPr>
        <w:pStyle w:val="ConsPlusNonformat"/>
        <w:jc w:val="both"/>
      </w:pPr>
    </w:p>
    <w:p w:rsidR="00DA1E28" w:rsidRDefault="00DA1E28">
      <w:pPr>
        <w:pStyle w:val="ConsPlusNonformat"/>
        <w:jc w:val="both"/>
      </w:pPr>
      <w:r>
        <w:t xml:space="preserve">                                    АКТ</w:t>
      </w:r>
    </w:p>
    <w:p w:rsidR="00DA1E28" w:rsidRDefault="00DA1E28">
      <w:pPr>
        <w:pStyle w:val="ConsPlusNonformat"/>
        <w:jc w:val="both"/>
      </w:pPr>
      <w:r>
        <w:t xml:space="preserve">                 выбытия животного без владельца из приюта</w:t>
      </w:r>
    </w:p>
    <w:p w:rsidR="00DA1E28" w:rsidRDefault="00DA1E28">
      <w:pPr>
        <w:pStyle w:val="ConsPlusNonformat"/>
        <w:jc w:val="both"/>
      </w:pPr>
      <w:r>
        <w:t xml:space="preserve">           (в том числе в случае смерти животного без владельца)</w:t>
      </w:r>
    </w:p>
    <w:p w:rsidR="00DA1E28" w:rsidRDefault="00DA1E28">
      <w:pPr>
        <w:pStyle w:val="ConsPlusNonformat"/>
        <w:jc w:val="both"/>
      </w:pPr>
    </w:p>
    <w:p w:rsidR="00DA1E28" w:rsidRDefault="00DA1E28">
      <w:pPr>
        <w:pStyle w:val="ConsPlusNonformat"/>
        <w:jc w:val="both"/>
      </w:pPr>
      <w:r>
        <w:t xml:space="preserve">    Животное без владельцев _______________________________________________</w:t>
      </w:r>
    </w:p>
    <w:p w:rsidR="00DA1E28" w:rsidRDefault="00DA1E28">
      <w:pPr>
        <w:pStyle w:val="ConsPlusNonformat"/>
        <w:jc w:val="both"/>
      </w:pPr>
      <w:r>
        <w:t>___________________________________________________________________________</w:t>
      </w:r>
    </w:p>
    <w:p w:rsidR="00DA1E28" w:rsidRDefault="00DA1E28">
      <w:pPr>
        <w:pStyle w:val="ConsPlusNonformat"/>
        <w:jc w:val="both"/>
      </w:pPr>
      <w:r>
        <w:t xml:space="preserve">      (регистрационный номер животного, пол, порода, окрас, возраст,</w:t>
      </w:r>
    </w:p>
    <w:p w:rsidR="00DA1E28" w:rsidRDefault="00DA1E28">
      <w:pPr>
        <w:pStyle w:val="ConsPlusNonformat"/>
        <w:jc w:val="both"/>
      </w:pPr>
      <w:r>
        <w:t>___________________________________________________________________________</w:t>
      </w:r>
    </w:p>
    <w:p w:rsidR="00DA1E28" w:rsidRDefault="00DA1E28">
      <w:pPr>
        <w:pStyle w:val="ConsPlusNonformat"/>
        <w:jc w:val="both"/>
      </w:pPr>
      <w:r>
        <w:t xml:space="preserve">                       индивидуальный номерной знак)</w:t>
      </w:r>
    </w:p>
    <w:p w:rsidR="00DA1E28" w:rsidRDefault="00DA1E28">
      <w:pPr>
        <w:pStyle w:val="ConsPlusNonformat"/>
        <w:jc w:val="both"/>
      </w:pPr>
      <w:r>
        <w:t>содержащееся                            в                            приюте</w:t>
      </w:r>
    </w:p>
    <w:p w:rsidR="00DA1E28" w:rsidRDefault="00DA1E28">
      <w:pPr>
        <w:pStyle w:val="ConsPlusNonformat"/>
        <w:jc w:val="both"/>
      </w:pPr>
      <w:r>
        <w:t>__________________________________________________________________________,</w:t>
      </w:r>
    </w:p>
    <w:p w:rsidR="00DA1E28" w:rsidRDefault="00DA1E28">
      <w:pPr>
        <w:pStyle w:val="ConsPlusNonformat"/>
        <w:jc w:val="both"/>
      </w:pPr>
      <w:r>
        <w:t xml:space="preserve">                        (дата поступления в приют)</w:t>
      </w:r>
    </w:p>
    <w:p w:rsidR="00DA1E28" w:rsidRDefault="00DA1E28">
      <w:pPr>
        <w:pStyle w:val="ConsPlusNonformat"/>
        <w:jc w:val="both"/>
      </w:pPr>
      <w:r>
        <w:t>выбыло                               из                              приюта</w:t>
      </w:r>
    </w:p>
    <w:p w:rsidR="00DA1E28" w:rsidRDefault="00DA1E28">
      <w:pPr>
        <w:pStyle w:val="ConsPlusNonformat"/>
        <w:jc w:val="both"/>
      </w:pPr>
      <w:r>
        <w:t>___________________________________________________________________________</w:t>
      </w:r>
    </w:p>
    <w:p w:rsidR="00DA1E28" w:rsidRDefault="00DA1E28">
      <w:pPr>
        <w:pStyle w:val="ConsPlusNonformat"/>
        <w:jc w:val="both"/>
      </w:pPr>
      <w:r>
        <w:t xml:space="preserve">                      (адрес местонахождения приюта)</w:t>
      </w:r>
    </w:p>
    <w:p w:rsidR="00DA1E28" w:rsidRDefault="00DA1E28">
      <w:pPr>
        <w:pStyle w:val="ConsPlusNonformat"/>
        <w:jc w:val="both"/>
      </w:pPr>
      <w:r>
        <w:t>"__"         _____________        20__        года        по        причине</w:t>
      </w:r>
    </w:p>
    <w:p w:rsidR="00DA1E28" w:rsidRDefault="00DA1E28">
      <w:pPr>
        <w:pStyle w:val="ConsPlusNonformat"/>
        <w:jc w:val="both"/>
      </w:pPr>
      <w:r>
        <w:t>___________________________________________________________________________</w:t>
      </w:r>
    </w:p>
    <w:p w:rsidR="00DA1E28" w:rsidRDefault="00DA1E28">
      <w:pPr>
        <w:pStyle w:val="ConsPlusNonformat"/>
        <w:jc w:val="both"/>
      </w:pPr>
      <w:r>
        <w:t>___________________________________________________________________________</w:t>
      </w:r>
    </w:p>
    <w:p w:rsidR="00DA1E28" w:rsidRDefault="00DA1E28">
      <w:pPr>
        <w:pStyle w:val="ConsPlusNonformat"/>
        <w:jc w:val="both"/>
      </w:pPr>
      <w:r>
        <w:t xml:space="preserve">                             (указать причину)</w:t>
      </w:r>
    </w:p>
    <w:p w:rsidR="00DA1E28" w:rsidRDefault="00DA1E28">
      <w:pPr>
        <w:pStyle w:val="ConsPlusNonformat"/>
        <w:jc w:val="both"/>
      </w:pPr>
    </w:p>
    <w:p w:rsidR="00DA1E28" w:rsidRDefault="00DA1E28">
      <w:pPr>
        <w:pStyle w:val="ConsPlusNonformat"/>
        <w:jc w:val="both"/>
      </w:pPr>
      <w:r>
        <w:t xml:space="preserve">                            Подписи и реквизиты</w:t>
      </w:r>
    </w:p>
    <w:p w:rsidR="00DA1E28" w:rsidRDefault="00DA1E28">
      <w:pPr>
        <w:pStyle w:val="ConsPlusNonformat"/>
        <w:jc w:val="both"/>
      </w:pPr>
    </w:p>
    <w:p w:rsidR="00DA1E28" w:rsidRDefault="00DA1E28">
      <w:pPr>
        <w:pStyle w:val="ConsPlusNonformat"/>
        <w:jc w:val="both"/>
      </w:pPr>
      <w:r>
        <w:t>Руководитель приюта                       Наименование организации, Ф.И.О.</w:t>
      </w:r>
    </w:p>
    <w:p w:rsidR="00DA1E28" w:rsidRDefault="00DA1E28">
      <w:pPr>
        <w:pStyle w:val="ConsPlusNonformat"/>
        <w:jc w:val="both"/>
      </w:pPr>
      <w:r>
        <w:t xml:space="preserve">                                          физического лица, к которым</w:t>
      </w:r>
    </w:p>
    <w:p w:rsidR="00DA1E28" w:rsidRDefault="00DA1E28">
      <w:pPr>
        <w:pStyle w:val="ConsPlusNonformat"/>
        <w:jc w:val="both"/>
      </w:pPr>
      <w:r>
        <w:t xml:space="preserve">                                          поступило животное без владельца</w:t>
      </w:r>
    </w:p>
    <w:p w:rsidR="00DA1E28" w:rsidRDefault="00DA1E28">
      <w:pPr>
        <w:pStyle w:val="ConsPlusNonformat"/>
        <w:jc w:val="both"/>
      </w:pPr>
      <w:r>
        <w:t>______________________________            _________________________________</w:t>
      </w:r>
    </w:p>
    <w:p w:rsidR="00DA1E28" w:rsidRDefault="00DA1E28">
      <w:pPr>
        <w:pStyle w:val="ConsPlusNonformat"/>
        <w:jc w:val="both"/>
      </w:pPr>
      <w:r>
        <w:t xml:space="preserve"> (Ф.И.О. руководителя приюта)</w:t>
      </w:r>
    </w:p>
    <w:p w:rsidR="00DA1E28" w:rsidRDefault="00DA1E28">
      <w:pPr>
        <w:pStyle w:val="ConsPlusNonformat"/>
        <w:jc w:val="both"/>
      </w:pPr>
      <w:r>
        <w:t>Адрес местонахождения приюта              Адрес местонахождения организации</w:t>
      </w:r>
    </w:p>
    <w:p w:rsidR="00DA1E28" w:rsidRDefault="00DA1E28">
      <w:pPr>
        <w:pStyle w:val="ConsPlusNonformat"/>
        <w:jc w:val="both"/>
      </w:pPr>
      <w:r>
        <w:t xml:space="preserve">                                          или паспортные данные и адрес</w:t>
      </w:r>
    </w:p>
    <w:p w:rsidR="00DA1E28" w:rsidRDefault="00DA1E28">
      <w:pPr>
        <w:pStyle w:val="ConsPlusNonformat"/>
        <w:jc w:val="both"/>
      </w:pPr>
      <w:r>
        <w:t xml:space="preserve">                                          проживания лица, к которым выбыло</w:t>
      </w:r>
    </w:p>
    <w:p w:rsidR="00DA1E28" w:rsidRDefault="00DA1E28">
      <w:pPr>
        <w:pStyle w:val="ConsPlusNonformat"/>
        <w:jc w:val="both"/>
      </w:pPr>
      <w:r>
        <w:t xml:space="preserve">                                          животное без владельцев</w:t>
      </w:r>
    </w:p>
    <w:p w:rsidR="00DA1E28" w:rsidRDefault="00DA1E28">
      <w:pPr>
        <w:pStyle w:val="ConsPlusNonformat"/>
        <w:jc w:val="both"/>
      </w:pPr>
    </w:p>
    <w:p w:rsidR="00DA1E28" w:rsidRDefault="00DA1E28">
      <w:pPr>
        <w:pStyle w:val="ConsPlusNonformat"/>
        <w:jc w:val="both"/>
      </w:pPr>
      <w:r>
        <w:t>Ф.И.О. руководителя приюта                Ф.И.О. лица, к которому выбыло</w:t>
      </w:r>
    </w:p>
    <w:p w:rsidR="00DA1E28" w:rsidRDefault="00DA1E28">
      <w:pPr>
        <w:pStyle w:val="ConsPlusNonformat"/>
        <w:jc w:val="both"/>
      </w:pPr>
      <w:r>
        <w:t xml:space="preserve">                                          животное без владельца</w:t>
      </w:r>
    </w:p>
    <w:p w:rsidR="00DA1E28" w:rsidRDefault="00DA1E28">
      <w:pPr>
        <w:pStyle w:val="ConsPlusNonformat"/>
        <w:jc w:val="both"/>
      </w:pPr>
      <w:r>
        <w:t>Подпись ___________________               Подпись _________________________</w:t>
      </w:r>
    </w:p>
    <w:p w:rsidR="00DA1E28" w:rsidRDefault="00DA1E28">
      <w:pPr>
        <w:pStyle w:val="ConsPlusNormal"/>
        <w:jc w:val="both"/>
      </w:pPr>
    </w:p>
    <w:p w:rsidR="00DA1E28" w:rsidRDefault="00DA1E28">
      <w:pPr>
        <w:pStyle w:val="ConsPlusNormal"/>
        <w:jc w:val="both"/>
      </w:pPr>
    </w:p>
    <w:p w:rsidR="00DA1E28" w:rsidRDefault="00DA1E28">
      <w:pPr>
        <w:pStyle w:val="ConsPlusNormal"/>
        <w:jc w:val="both"/>
      </w:pPr>
    </w:p>
    <w:p w:rsidR="00DA1E28" w:rsidRDefault="00DA1E28">
      <w:pPr>
        <w:pStyle w:val="ConsPlusNormal"/>
        <w:jc w:val="both"/>
      </w:pPr>
    </w:p>
    <w:p w:rsidR="00DA1E28" w:rsidRDefault="00DA1E28">
      <w:pPr>
        <w:pStyle w:val="ConsPlusNormal"/>
        <w:jc w:val="both"/>
      </w:pPr>
    </w:p>
    <w:p w:rsidR="00DA1E28" w:rsidRDefault="00DA1E28">
      <w:pPr>
        <w:pStyle w:val="ConsPlusNormal"/>
        <w:jc w:val="right"/>
        <w:outlineLvl w:val="1"/>
      </w:pPr>
      <w:r>
        <w:t>Приложение 3</w:t>
      </w:r>
    </w:p>
    <w:p w:rsidR="00DA1E28" w:rsidRDefault="00DA1E28">
      <w:pPr>
        <w:pStyle w:val="ConsPlusNormal"/>
        <w:jc w:val="right"/>
      </w:pPr>
      <w:r>
        <w:t>к Порядку</w:t>
      </w:r>
    </w:p>
    <w:p w:rsidR="00DA1E28" w:rsidRDefault="00DA1E28">
      <w:pPr>
        <w:pStyle w:val="ConsPlusNormal"/>
        <w:jc w:val="right"/>
      </w:pPr>
      <w:r>
        <w:t>организации деятельности приютов</w:t>
      </w:r>
    </w:p>
    <w:p w:rsidR="00DA1E28" w:rsidRDefault="00DA1E28">
      <w:pPr>
        <w:pStyle w:val="ConsPlusNormal"/>
        <w:jc w:val="right"/>
      </w:pPr>
      <w:r>
        <w:t>для животных и нормам содержания</w:t>
      </w:r>
    </w:p>
    <w:p w:rsidR="00DA1E28" w:rsidRDefault="00DA1E28">
      <w:pPr>
        <w:pStyle w:val="ConsPlusNormal"/>
        <w:jc w:val="right"/>
      </w:pPr>
      <w:r>
        <w:t>животных в них</w:t>
      </w:r>
    </w:p>
    <w:p w:rsidR="00DA1E28" w:rsidRDefault="00DA1E28">
      <w:pPr>
        <w:pStyle w:val="ConsPlusNormal"/>
        <w:jc w:val="both"/>
      </w:pPr>
    </w:p>
    <w:p w:rsidR="00DA1E28" w:rsidRDefault="00DA1E28">
      <w:pPr>
        <w:pStyle w:val="ConsPlusNonformat"/>
        <w:jc w:val="both"/>
      </w:pPr>
      <w:bookmarkStart w:id="5" w:name="P295"/>
      <w:bookmarkEnd w:id="5"/>
      <w:r>
        <w:t xml:space="preserve">                                                                      Форма</w:t>
      </w:r>
    </w:p>
    <w:p w:rsidR="00DA1E28" w:rsidRDefault="00DA1E28">
      <w:pPr>
        <w:pStyle w:val="ConsPlusNonformat"/>
        <w:jc w:val="both"/>
      </w:pPr>
    </w:p>
    <w:p w:rsidR="00DA1E28" w:rsidRDefault="00DA1E28">
      <w:pPr>
        <w:pStyle w:val="ConsPlusNonformat"/>
        <w:jc w:val="both"/>
      </w:pPr>
      <w:r>
        <w:t xml:space="preserve">                                    Акт</w:t>
      </w:r>
    </w:p>
    <w:p w:rsidR="00DA1E28" w:rsidRDefault="00DA1E28">
      <w:pPr>
        <w:pStyle w:val="ConsPlusNonformat"/>
        <w:jc w:val="both"/>
      </w:pPr>
      <w:r>
        <w:t xml:space="preserve">                    эвтаназии животного без владельцев</w:t>
      </w:r>
    </w:p>
    <w:p w:rsidR="00DA1E28" w:rsidRDefault="00DA1E28">
      <w:pPr>
        <w:pStyle w:val="ConsPlusNonformat"/>
        <w:jc w:val="both"/>
      </w:pPr>
      <w:r>
        <w:t xml:space="preserve">                    от "__" __________ 20__ г. N _____</w:t>
      </w:r>
    </w:p>
    <w:p w:rsidR="00DA1E28" w:rsidRDefault="00DA1E28">
      <w:pPr>
        <w:pStyle w:val="ConsPlusNonformat"/>
        <w:jc w:val="both"/>
      </w:pPr>
    </w:p>
    <w:p w:rsidR="00DA1E28" w:rsidRDefault="00DA1E28">
      <w:pPr>
        <w:pStyle w:val="ConsPlusNonformat"/>
        <w:jc w:val="both"/>
      </w:pPr>
      <w:r>
        <w:t xml:space="preserve">    Комиссией в составе: __________________________________________________</w:t>
      </w:r>
    </w:p>
    <w:p w:rsidR="00DA1E28" w:rsidRDefault="00DA1E28">
      <w:pPr>
        <w:pStyle w:val="ConsPlusNonformat"/>
        <w:jc w:val="both"/>
      </w:pPr>
      <w:r>
        <w:t>___________________________________________________________________________</w:t>
      </w:r>
    </w:p>
    <w:p w:rsidR="00DA1E28" w:rsidRDefault="00DA1E28">
      <w:pPr>
        <w:pStyle w:val="ConsPlusNonformat"/>
        <w:jc w:val="both"/>
      </w:pPr>
      <w:r>
        <w:t>составлен  настоящий  акт  о  том,  что  была проведена эвтаназия животного</w:t>
      </w:r>
    </w:p>
    <w:p w:rsidR="00DA1E28" w:rsidRDefault="00DA1E28">
      <w:pPr>
        <w:pStyle w:val="ConsPlusNonformat"/>
        <w:jc w:val="both"/>
      </w:pPr>
      <w:r>
        <w:t>бескровным        методом        посредством       введения       препарата</w:t>
      </w:r>
    </w:p>
    <w:p w:rsidR="00DA1E28" w:rsidRDefault="00DA1E28">
      <w:pPr>
        <w:pStyle w:val="ConsPlusNonformat"/>
        <w:jc w:val="both"/>
      </w:pPr>
      <w:r>
        <w:t>_______________________________________.</w:t>
      </w:r>
    </w:p>
    <w:p w:rsidR="00DA1E28" w:rsidRDefault="00DA1E28">
      <w:pPr>
        <w:pStyle w:val="ConsPlusNonformat"/>
        <w:jc w:val="both"/>
      </w:pPr>
      <w:r>
        <w:t xml:space="preserve">    Перед  эвтаназией проведена премедикация (седация/анестезия) препаратом</w:t>
      </w:r>
    </w:p>
    <w:p w:rsidR="00DA1E28" w:rsidRDefault="00DA1E28">
      <w:pPr>
        <w:pStyle w:val="ConsPlusNonformat"/>
        <w:jc w:val="both"/>
      </w:pPr>
      <w:r>
        <w:t>___________________________________________________________________________</w:t>
      </w:r>
    </w:p>
    <w:p w:rsidR="00DA1E28" w:rsidRDefault="00DA1E28">
      <w:pPr>
        <w:pStyle w:val="ConsPlusNonformat"/>
        <w:jc w:val="both"/>
      </w:pPr>
      <w:r>
        <w:t>Вид животного _____________________________________________________________</w:t>
      </w:r>
    </w:p>
    <w:p w:rsidR="00DA1E28" w:rsidRDefault="00DA1E28">
      <w:pPr>
        <w:pStyle w:val="ConsPlusNonformat"/>
        <w:jc w:val="both"/>
      </w:pPr>
      <w:r>
        <w:t>Присвоенный идентификационный номер _______________________________________</w:t>
      </w:r>
    </w:p>
    <w:p w:rsidR="00DA1E28" w:rsidRDefault="00DA1E28">
      <w:pPr>
        <w:pStyle w:val="ConsPlusNonformat"/>
        <w:jc w:val="both"/>
      </w:pPr>
      <w:r>
        <w:t>Порода ____________________________________________________________________</w:t>
      </w:r>
    </w:p>
    <w:p w:rsidR="00DA1E28" w:rsidRDefault="00DA1E28">
      <w:pPr>
        <w:pStyle w:val="ConsPlusNonformat"/>
        <w:jc w:val="both"/>
      </w:pPr>
      <w:r>
        <w:t>Пол животного _____________________________________________________________</w:t>
      </w:r>
    </w:p>
    <w:p w:rsidR="00DA1E28" w:rsidRDefault="00DA1E28">
      <w:pPr>
        <w:pStyle w:val="ConsPlusNonformat"/>
        <w:jc w:val="both"/>
      </w:pPr>
      <w:r>
        <w:t>Возраст (примерный) _______________________________________________________</w:t>
      </w:r>
    </w:p>
    <w:p w:rsidR="00DA1E28" w:rsidRDefault="00DA1E28">
      <w:pPr>
        <w:pStyle w:val="ConsPlusNonformat"/>
        <w:jc w:val="both"/>
      </w:pPr>
      <w:r>
        <w:t>Масса животного ___________________________________________________________</w:t>
      </w:r>
    </w:p>
    <w:p w:rsidR="00DA1E28" w:rsidRDefault="00DA1E28">
      <w:pPr>
        <w:pStyle w:val="ConsPlusNonformat"/>
        <w:jc w:val="both"/>
      </w:pPr>
      <w:r>
        <w:t>Высота животного в холке __________________________________________________</w:t>
      </w:r>
    </w:p>
    <w:p w:rsidR="00DA1E28" w:rsidRDefault="00DA1E28">
      <w:pPr>
        <w:pStyle w:val="ConsPlusNonformat"/>
        <w:jc w:val="both"/>
      </w:pPr>
      <w:r>
        <w:t>Окрас животного ___________________________________________________________</w:t>
      </w:r>
    </w:p>
    <w:p w:rsidR="00DA1E28" w:rsidRDefault="00DA1E28">
      <w:pPr>
        <w:pStyle w:val="ConsPlusNonformat"/>
        <w:jc w:val="both"/>
      </w:pPr>
      <w:r>
        <w:t xml:space="preserve">    Показания к проведению эвтаназии ______________________________________</w:t>
      </w:r>
    </w:p>
    <w:p w:rsidR="00DA1E28" w:rsidRDefault="00DA1E28">
      <w:pPr>
        <w:pStyle w:val="ConsPlusNonformat"/>
        <w:jc w:val="both"/>
      </w:pPr>
      <w:r>
        <w:t>___________________________________________________________________________</w:t>
      </w:r>
    </w:p>
    <w:p w:rsidR="00DA1E28" w:rsidRDefault="00DA1E28">
      <w:pPr>
        <w:pStyle w:val="ConsPlusNonformat"/>
        <w:jc w:val="both"/>
      </w:pPr>
      <w:r>
        <w:t xml:space="preserve">    Результаты   исследований,   подтверждающие   показания   к  проведению</w:t>
      </w:r>
    </w:p>
    <w:p w:rsidR="00DA1E28" w:rsidRDefault="00DA1E28">
      <w:pPr>
        <w:pStyle w:val="ConsPlusNonformat"/>
        <w:jc w:val="both"/>
      </w:pPr>
      <w:r>
        <w:t>эвтаназии (прилагаются), __________________________________________________</w:t>
      </w:r>
    </w:p>
    <w:p w:rsidR="00DA1E28" w:rsidRDefault="00DA1E28">
      <w:pPr>
        <w:pStyle w:val="ConsPlusNonformat"/>
        <w:jc w:val="both"/>
      </w:pPr>
      <w:r>
        <w:t xml:space="preserve">    (например, протокол ультразвукового исследования, рентгеновский снимок,</w:t>
      </w:r>
    </w:p>
    <w:p w:rsidR="00DA1E28" w:rsidRDefault="00DA1E28">
      <w:pPr>
        <w:pStyle w:val="ConsPlusNonformat"/>
        <w:jc w:val="both"/>
      </w:pPr>
      <w:r>
        <w:t xml:space="preserve">                   результат исследования крови и т.п.)</w:t>
      </w:r>
    </w:p>
    <w:p w:rsidR="00DA1E28" w:rsidRDefault="00DA1E28">
      <w:pPr>
        <w:pStyle w:val="ConsPlusNonformat"/>
        <w:jc w:val="both"/>
      </w:pPr>
      <w:r>
        <w:t xml:space="preserve">    При   проведении   эвтаназии   животного   были   установлены  признаки</w:t>
      </w:r>
    </w:p>
    <w:p w:rsidR="00DA1E28" w:rsidRDefault="00DA1E28">
      <w:pPr>
        <w:pStyle w:val="ConsPlusNonformat"/>
        <w:jc w:val="both"/>
      </w:pPr>
      <w:r>
        <w:t>биологической смерти - отсутствие дыхания, пульса и условных рефлексов.</w:t>
      </w:r>
    </w:p>
    <w:p w:rsidR="00DA1E28" w:rsidRDefault="00DA1E28">
      <w:pPr>
        <w:pStyle w:val="ConsPlusNonformat"/>
        <w:jc w:val="both"/>
      </w:pPr>
    </w:p>
    <w:p w:rsidR="00DA1E28" w:rsidRDefault="00DA1E28">
      <w:pPr>
        <w:pStyle w:val="ConsPlusNonformat"/>
        <w:jc w:val="both"/>
      </w:pPr>
      <w:r>
        <w:t xml:space="preserve">    Всего израсходовано:</w:t>
      </w:r>
    </w:p>
    <w:p w:rsidR="00DA1E28" w:rsidRDefault="00DA1E28">
      <w:pPr>
        <w:pStyle w:val="ConsPlusNonformat"/>
        <w:jc w:val="both"/>
      </w:pPr>
      <w:r>
        <w:t>препарата ________________________________ в количестве __________________.</w:t>
      </w:r>
    </w:p>
    <w:p w:rsidR="00DA1E28" w:rsidRDefault="00DA1E28">
      <w:pPr>
        <w:pStyle w:val="ConsPlusNonformat"/>
        <w:jc w:val="both"/>
      </w:pPr>
      <w:r>
        <w:t>препарата ________________________________ в количестве __________________.</w:t>
      </w:r>
    </w:p>
    <w:p w:rsidR="00DA1E28" w:rsidRDefault="00DA1E28">
      <w:pPr>
        <w:pStyle w:val="ConsPlusNonformat"/>
        <w:jc w:val="both"/>
      </w:pPr>
      <w:r>
        <w:t xml:space="preserve">    Проведено   исследование   трупа  с  целью  подтверждения  показаний  к</w:t>
      </w:r>
    </w:p>
    <w:p w:rsidR="00DA1E28" w:rsidRDefault="00DA1E28">
      <w:pPr>
        <w:pStyle w:val="ConsPlusNonformat"/>
        <w:jc w:val="both"/>
      </w:pPr>
      <w:r>
        <w:t>эвтаназии  (проводится  в  случае отсутствия результатов исследований перед</w:t>
      </w:r>
    </w:p>
    <w:p w:rsidR="00DA1E28" w:rsidRDefault="00DA1E28">
      <w:pPr>
        <w:pStyle w:val="ConsPlusNonformat"/>
        <w:jc w:val="both"/>
      </w:pPr>
      <w:r>
        <w:t>эвтаназией).</w:t>
      </w:r>
    </w:p>
    <w:p w:rsidR="00DA1E28" w:rsidRDefault="00DA1E28">
      <w:pPr>
        <w:pStyle w:val="ConsPlusNonformat"/>
        <w:jc w:val="both"/>
      </w:pPr>
      <w:r>
        <w:t xml:space="preserve">    Посмертная диагностика выявила ________________________________________</w:t>
      </w:r>
    </w:p>
    <w:p w:rsidR="00DA1E28" w:rsidRDefault="00DA1E28">
      <w:pPr>
        <w:pStyle w:val="ConsPlusNonformat"/>
        <w:jc w:val="both"/>
      </w:pPr>
      <w:r>
        <w:t>______________________________________________________________________, что</w:t>
      </w:r>
    </w:p>
    <w:p w:rsidR="00DA1E28" w:rsidRDefault="00DA1E28">
      <w:pPr>
        <w:pStyle w:val="ConsPlusNonformat"/>
        <w:jc w:val="both"/>
      </w:pPr>
      <w:r>
        <w:t>подтверждается  актом посмертной диагностики от "___" _____________ 20__ г.</w:t>
      </w:r>
    </w:p>
    <w:p w:rsidR="00DA1E28" w:rsidRDefault="00DA1E28">
      <w:pPr>
        <w:pStyle w:val="ConsPlusNonformat"/>
        <w:jc w:val="both"/>
      </w:pPr>
      <w:r>
        <w:t>N ________ и фотографиями: _________________________ (названия файлов).</w:t>
      </w:r>
    </w:p>
    <w:p w:rsidR="00DA1E28" w:rsidRDefault="00DA1E28">
      <w:pPr>
        <w:pStyle w:val="ConsPlusNonformat"/>
        <w:jc w:val="both"/>
      </w:pPr>
    </w:p>
    <w:p w:rsidR="00DA1E28" w:rsidRDefault="00DA1E28">
      <w:pPr>
        <w:pStyle w:val="ConsPlusNonformat"/>
        <w:jc w:val="both"/>
      </w:pPr>
      <w:r>
        <w:t>Подписи членов комиссии:</w:t>
      </w:r>
    </w:p>
    <w:p w:rsidR="00DA1E28" w:rsidRDefault="00DA1E28">
      <w:pPr>
        <w:pStyle w:val="ConsPlusNonformat"/>
        <w:jc w:val="both"/>
      </w:pPr>
      <w:r>
        <w:t>_______________________ (______________________)</w:t>
      </w:r>
    </w:p>
    <w:p w:rsidR="00DA1E28" w:rsidRDefault="00DA1E28">
      <w:pPr>
        <w:pStyle w:val="ConsPlusNonformat"/>
        <w:jc w:val="both"/>
      </w:pPr>
      <w:r>
        <w:t>_______________________ (______________________)</w:t>
      </w:r>
    </w:p>
    <w:p w:rsidR="00DA1E28" w:rsidRDefault="00DA1E28">
      <w:pPr>
        <w:pStyle w:val="ConsPlusNonformat"/>
        <w:jc w:val="both"/>
      </w:pPr>
      <w:r>
        <w:t>_______________________ (______________________)</w:t>
      </w:r>
    </w:p>
    <w:p w:rsidR="00DA1E28" w:rsidRDefault="00DA1E28">
      <w:pPr>
        <w:pStyle w:val="ConsPlusNormal"/>
        <w:jc w:val="both"/>
      </w:pPr>
    </w:p>
    <w:p w:rsidR="00DA1E28" w:rsidRDefault="00DA1E28">
      <w:pPr>
        <w:pStyle w:val="ConsPlusNormal"/>
        <w:jc w:val="both"/>
      </w:pPr>
    </w:p>
    <w:p w:rsidR="00DA1E28" w:rsidRDefault="00DA1E28">
      <w:pPr>
        <w:pStyle w:val="ConsPlusNormal"/>
        <w:pBdr>
          <w:top w:val="single" w:sz="6" w:space="0" w:color="auto"/>
        </w:pBdr>
        <w:spacing w:before="100" w:after="100"/>
        <w:jc w:val="both"/>
        <w:rPr>
          <w:sz w:val="2"/>
          <w:szCs w:val="2"/>
        </w:rPr>
      </w:pPr>
    </w:p>
    <w:p w:rsidR="00C641A9" w:rsidRDefault="00C641A9">
      <w:bookmarkStart w:id="6" w:name="_GoBack"/>
      <w:bookmarkEnd w:id="6"/>
    </w:p>
    <w:sectPr w:rsidR="00C641A9" w:rsidSect="0053144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E28"/>
    <w:rsid w:val="00C641A9"/>
    <w:rsid w:val="00DA1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640CF-C61C-426A-BEFA-15E11591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E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1E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1E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1E2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169F34DC14367065A7C720A919AF1D3810629943282E5E92DDCDEE70D07896F6CE9CE46853D38C2EFC28D96EAC1E27D2dCk1F" TargetMode="External"/><Relationship Id="rId13" Type="http://schemas.openxmlformats.org/officeDocument/2006/relationships/hyperlink" Target="consultantplus://offline/ref=65169F34DC14367065A7D92DBF75F1133E1B3E93472E2D08CC8ACBB92F807EC3A48EC2BD3B1298812EE734D96EdBk3F" TargetMode="External"/><Relationship Id="rId18" Type="http://schemas.openxmlformats.org/officeDocument/2006/relationships/hyperlink" Target="consultantplus://offline/ref=65169F34DC14367065A7D92DBF75F1133E1B3E93472E2D08CC8ACBB92F807EC3B68E9AB13917868429F2628828E71125D5DE822A7151048BdAk5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65169F34DC14367065A7C720A919AF1D3810629943282F5E95DBCDEE70D07896F6CE9CE47A538B802CF937DA6FB9487694958F2A6A4D048BBADE4154d1k0F" TargetMode="External"/><Relationship Id="rId12" Type="http://schemas.openxmlformats.org/officeDocument/2006/relationships/hyperlink" Target="consultantplus://offline/ref=65169F34DC14367065A7D92DBF75F1133C18349C42222D08CC8ACBB92F807EC3B68E9AB13917868124F2628828E71125D5DE822A7151048BdAk5F" TargetMode="External"/><Relationship Id="rId17" Type="http://schemas.openxmlformats.org/officeDocument/2006/relationships/hyperlink" Target="consultantplus://offline/ref=65169F34DC14367065A7D92DBF75F1133C1F3D9D4A2D2D08CC8ACBB92F807EC3B68E9AB13917878529F2628828E71125D5DE822A7151048BdAk5F" TargetMode="External"/><Relationship Id="rId2" Type="http://schemas.openxmlformats.org/officeDocument/2006/relationships/settings" Target="settings.xml"/><Relationship Id="rId16" Type="http://schemas.openxmlformats.org/officeDocument/2006/relationships/hyperlink" Target="consultantplus://offline/ref=65169F34DC14367065A7D92DBF75F1133C1F3D9D4A2D2D08CC8ACBB92F807EC3B68E9AB1391787832CF2628828E71125D5DE822A7151048BdAk5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5169F34DC14367065A7D92DBF75F1133C18349C42222D08CC8ACBB92F807EC3B68E9AB13917868124F2628828E71125D5DE822A7151048BdAk5F" TargetMode="External"/><Relationship Id="rId11" Type="http://schemas.openxmlformats.org/officeDocument/2006/relationships/hyperlink" Target="consultantplus://offline/ref=65169F34DC14367065A7D92DBF75F1133C1F3D9D4A2D2D08CC8ACBB92F807EC3B68E9AB1391787852FF2628828E71125D5DE822A7151048BdAk5F" TargetMode="External"/><Relationship Id="rId5" Type="http://schemas.openxmlformats.org/officeDocument/2006/relationships/hyperlink" Target="consultantplus://offline/ref=65169F34DC14367065A7D92DBF75F1133C1F3D9D4A2D2D08CC8ACBB92F807EC3B68E9AB1391787852FF2628828E71125D5DE822A7151048BdAk5F" TargetMode="External"/><Relationship Id="rId15" Type="http://schemas.openxmlformats.org/officeDocument/2006/relationships/hyperlink" Target="consultantplus://offline/ref=65169F34DC14367065A7D92DBF75F1133C1F3D9D4A2D2D08CC8ACBB92F807EC3B68E9AB13917868724F2628828E71125D5DE822A7151048BdAk5F" TargetMode="External"/><Relationship Id="rId10" Type="http://schemas.openxmlformats.org/officeDocument/2006/relationships/hyperlink" Target="consultantplus://offline/ref=65169F34DC14367065A7D92DBF75F1133C1E3B95462D2D08CC8ACBB92F807EC3A48EC2BD3B1298812EE734D96EdBk3F" TargetMode="External"/><Relationship Id="rId19" Type="http://schemas.openxmlformats.org/officeDocument/2006/relationships/hyperlink" Target="consultantplus://offline/ref=65169F34DC14367065A7D92DBF75F1133C1F3D9D4A2D2D08CC8ACBB92F807EC3B68E9AB1391787832BF2628828E71125D5DE822A7151048BdAk5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5169F34DC14367065A7D92DBF75F1133C1C3C97472D2D08CC8ACBB92F807EC3A48EC2BD3B1298812EE734D96EdBk3F" TargetMode="External"/><Relationship Id="rId14" Type="http://schemas.openxmlformats.org/officeDocument/2006/relationships/hyperlink" Target="consultantplus://offline/ref=65169F34DC14367065A7C720A919AF1D3810629943282E5E93D6CDEE70D07896F6CE9CE47A538B802CF937DA6DB9487694958F2A6A4D048BBADE4154d1k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5659</Words>
  <Characters>32261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2021-02-25T05:36:00Z</dcterms:created>
  <dcterms:modified xsi:type="dcterms:W3CDTF">2021-02-25T05:37:00Z</dcterms:modified>
</cp:coreProperties>
</file>