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0"/>
      </w:tblGrid>
      <w:tr w:rsidR="00C72D56" w:rsidRPr="00C72D56" w:rsidTr="00C72D56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C72D56" w:rsidRPr="00C72D56" w:rsidRDefault="00C72D56" w:rsidP="00C72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ru-RU"/>
              </w:rPr>
            </w:pPr>
            <w:r w:rsidRPr="00C72D56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ru-RU"/>
              </w:rPr>
              <w:t>Информация о работе с поселениями МР «Сухиничский район» за 2018 год и задачах на 2019 год</w:t>
            </w:r>
          </w:p>
        </w:tc>
      </w:tr>
    </w:tbl>
    <w:p w:rsidR="00C72D56" w:rsidRPr="00C72D56" w:rsidRDefault="00C72D56" w:rsidP="00C72D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2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1"/>
      </w:tblGrid>
      <w:tr w:rsidR="00C72D56" w:rsidRPr="00C72D56" w:rsidTr="00C72D56">
        <w:trPr>
          <w:tblCellSpacing w:w="15" w:type="dxa"/>
        </w:trPr>
        <w:tc>
          <w:tcPr>
            <w:tcW w:w="10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2D56" w:rsidRPr="00C72D56" w:rsidRDefault="00C72D56" w:rsidP="00C72D56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8"/>
                <w:szCs w:val="18"/>
                <w:lang w:eastAsia="ru-RU"/>
              </w:rPr>
            </w:pPr>
            <w:r w:rsidRPr="00C72D56">
              <w:rPr>
                <w:rFonts w:ascii="Arial" w:eastAsia="Times New Roman" w:hAnsi="Arial" w:cs="Arial"/>
                <w:color w:val="999999"/>
                <w:sz w:val="18"/>
                <w:szCs w:val="18"/>
                <w:lang w:eastAsia="ru-RU"/>
              </w:rPr>
              <w:t>17 Января 2019</w:t>
            </w:r>
          </w:p>
        </w:tc>
      </w:tr>
      <w:tr w:rsidR="00C72D56" w:rsidRPr="00C72D56" w:rsidTr="00C72D56">
        <w:trPr>
          <w:tblCellSpacing w:w="15" w:type="dxa"/>
        </w:trPr>
        <w:tc>
          <w:tcPr>
            <w:tcW w:w="10065" w:type="dxa"/>
            <w:shd w:val="clear" w:color="auto" w:fill="FFFFFF"/>
            <w:hideMark/>
          </w:tcPr>
          <w:p w:rsidR="00C72D56" w:rsidRPr="00C72D56" w:rsidRDefault="00C72D56" w:rsidP="00C72D56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C72D56" w:rsidRPr="00C72D56" w:rsidRDefault="00C72D56" w:rsidP="00C72D56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Местное самоуправление - уровень власти, который наиболее приближен к населению, им формируется, ему подконтролен и решает вопросы по удовлетворению основных жизненных потребностей населения.</w:t>
            </w:r>
          </w:p>
          <w:p w:rsidR="00C72D56" w:rsidRPr="00C72D56" w:rsidRDefault="00C72D56" w:rsidP="00C72D56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состав муниципального района «Сухиничский район» входят 2 городских и 17 сельских поселений.</w:t>
            </w:r>
          </w:p>
          <w:p w:rsidR="00C72D56" w:rsidRPr="00C72D56" w:rsidRDefault="00C72D56" w:rsidP="00C72D56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Основной костяк органов местного самоуправления составляют профессионально грамотные,            опытные руководители, абсолютное большинство которых получили поддержку</w:t>
            </w:r>
            <w:bookmarkStart w:id="0" w:name="_GoBack"/>
            <w:bookmarkEnd w:id="0"/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населения в результате прошедших конкурсов на замещение должностей глав администраций поселений.</w:t>
            </w:r>
          </w:p>
          <w:p w:rsidR="00C72D56" w:rsidRPr="00C72D56" w:rsidRDefault="00C72D56" w:rsidP="00C72D56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районе сложилась система совместной работы органов местного самоуправления. Ежедневно уточняются и решаются вопросы с главами администраций всех 19 поселений, раз в месяц все главы администраций района участвуют в заседании Совета администрации района, семинарах на базе поселений района.</w:t>
            </w:r>
          </w:p>
          <w:p w:rsidR="00C72D56" w:rsidRPr="00C72D56" w:rsidRDefault="00C72D56" w:rsidP="00C72D56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марте 2018 года на территории района состоялись выборы Президента  Российской Федерации, которые были подготовлены и проведены в соответствии с законодательством, без нарушений и на высоком организационном уровне.</w:t>
            </w:r>
          </w:p>
          <w:p w:rsidR="00C72D56" w:rsidRPr="00C72D56" w:rsidRDefault="00C72D56" w:rsidP="00C72D56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Участие в голосовании приняли 13 526 избирателей из 17 986 включенных в списки, что составило 75,2%  избирателей. </w:t>
            </w:r>
            <w:proofErr w:type="gramStart"/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городским поселениям процент явки составил 70,4 % , по сельским – 87,3 % избирателей.</w:t>
            </w:r>
            <w:proofErr w:type="gramEnd"/>
          </w:p>
          <w:p w:rsidR="00C72D56" w:rsidRPr="00C72D56" w:rsidRDefault="00C72D56" w:rsidP="00C72D56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В нашем районе в последние годы жители поселений все более активно участвуют в выдвижении и реализации местных (гражданских)  инициатив по развитию территорий поселений. Жители понимают, что другого пути нет. Самостоятельно осилить такие проекты нашему району, а тем более сельскому поселению, невозможно. Ну, а когда вопрос решается всем миром - с участием власти, населения, спонсоров - результат налицо! В этом направлении большая  работа ведется в городском поселении «Город Сухиничи» (выполнена реконструкция городского парка и сквера, планируется реконструкция старого городского кладбища в едином комплексе с </w:t>
            </w:r>
            <w:proofErr w:type="gramStart"/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мемориалом</w:t>
            </w:r>
            <w:proofErr w:type="gramEnd"/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погибшим воинам в годы ВОВ, создание музея Сухиничского железнодорожного узла), сельских поселениях «Село Дабужа», «Село Шлиппово», «Деревня Глазково», «Деревня Соболевка», включаются поселения «Деревня Алнеры», «Деревня Бордуково», «Село Хотень», «Деревня Субботники» и другие.</w:t>
            </w:r>
          </w:p>
          <w:p w:rsidR="00C72D56" w:rsidRPr="00C72D56" w:rsidRDefault="00C72D56" w:rsidP="00C72D56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2018 году на средства жителей поселения и спонсорские средства   были установлены и освещены поклонный крест в сельском поселении «Деревня Юрьево», поклонный крест в сельском поселении «Село Хотень»,</w:t>
            </w:r>
            <w:r w:rsidRPr="00C72D56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 </w:t>
            </w:r>
            <w:proofErr w:type="spellStart"/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подзвонная</w:t>
            </w:r>
            <w:proofErr w:type="spellEnd"/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группа колоколов в честь Великой Троицы  в сельском поселении «Село Дабужа», за счет средств районного конкурса по благоустройству изготовлена и в ближайшее время будет установлена стела на мемориале в честь воинов-односельчан</w:t>
            </w:r>
            <w:proofErr w:type="gramEnd"/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погибших в годы Великой Отечественной войны в сельском поселении «Деревня Глазково», а за счет собственных средств жителей была выполнена замена сетей водопровода протяженностью 300п/м в </w:t>
            </w:r>
            <w:proofErr w:type="spellStart"/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</w:t>
            </w:r>
            <w:proofErr w:type="gramStart"/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.Г</w:t>
            </w:r>
            <w:proofErr w:type="gramEnd"/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лазково</w:t>
            </w:r>
            <w:proofErr w:type="spellEnd"/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 отремонтирована плотина </w:t>
            </w:r>
            <w:proofErr w:type="spellStart"/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д.Кольское</w:t>
            </w:r>
            <w:proofErr w:type="spellEnd"/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  приобретены и установлены 3 мемориальные плиты с именами погибших в годы Великой Отечественной войны в сельском поселении «Деревня Ермолово» и многое другое.</w:t>
            </w:r>
          </w:p>
          <w:p w:rsidR="00C72D56" w:rsidRPr="00C72D56" w:rsidRDefault="00C72D56" w:rsidP="00C72D56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Активно и по-хозяйски работают с населением в СП «Деревня Алнеры». Главы администраций поселений являются постоянными участниками областных и районных мероприятий.</w:t>
            </w:r>
          </w:p>
          <w:p w:rsidR="00C72D56" w:rsidRPr="00C72D56" w:rsidRDefault="00C72D56" w:rsidP="00C72D56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всем сельским поселениям проходят сходы и собрания граждан по  различным вопросам жизнедеятельности населения поселения, а также ежегодные отчеты глав администраций городских и сельских поселений района перед населением о результатах деятельности местных органов власти, определении дальнейших перспектив и планов развития территорий. Такие  отчеты прошли совместно с отчетами руководителей сельхозпредприятий, расположенных на территориях поселений во всех городских и сельских поселениях в январе 2019 года.</w:t>
            </w:r>
          </w:p>
          <w:p w:rsidR="00C72D56" w:rsidRPr="00C72D56" w:rsidRDefault="00C72D56" w:rsidP="00C72D56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 контроле в администрации МР «Сухиничский район» стоят наказы жителей поселений района, данные на отчетных собраниях глав администраций поселений в разные годы, до полного их исполнения. За период с 2013 по 2018 годы было взято на контроль 414 наказов, на 01.01.2019 г. – исполнено 309, остаются на контроле – 105 (это вопросы газификации, водоснабжения, освещения, ремонта дорог и другие).</w:t>
            </w:r>
          </w:p>
          <w:p w:rsidR="00C72D56" w:rsidRPr="00C72D56" w:rsidRDefault="00C72D56" w:rsidP="00C72D56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Органами местного самоуправления осуществляются меры по повышению активности населения, развитию территориального общественного самоуправления, мобилизации жителей на благоустройство.</w:t>
            </w:r>
          </w:p>
          <w:p w:rsidR="00C72D56" w:rsidRPr="00C72D56" w:rsidRDefault="00C72D56" w:rsidP="00C72D56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Сельские и городские поселения района ежегодно участвуют в областных и районных конкурсах, занимая призовые места.</w:t>
            </w:r>
          </w:p>
          <w:p w:rsidR="00C72D56" w:rsidRPr="00C72D56" w:rsidRDefault="00C72D56" w:rsidP="00C72D56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 отчетный  год большое внимание уделялось и благоустройству населенных пунктов.</w:t>
            </w:r>
          </w:p>
          <w:p w:rsidR="00C72D56" w:rsidRPr="00C72D56" w:rsidRDefault="00C72D56" w:rsidP="00C72D56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 марта 2018 г. Постановлением Законодательного Собрания Калужской области были подведены итоги ежегодного конкурса на лучшую организацию работы представительных органов муниципальных образований Калужской области, по итогам которого признаны победителями в номинации "Победитель конкурса":</w:t>
            </w:r>
          </w:p>
          <w:p w:rsidR="00C72D56" w:rsidRPr="00C72D56" w:rsidRDefault="00C72D56" w:rsidP="00C72D56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группе сельских поселений: 2 место - сельское поселение "Деревня Глазково" Сухиничского района;</w:t>
            </w:r>
          </w:p>
          <w:p w:rsidR="00C72D56" w:rsidRPr="00C72D56" w:rsidRDefault="00C72D56" w:rsidP="00C72D56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В группе муниципальных районов: 2 место - </w:t>
            </w:r>
            <w:proofErr w:type="gramStart"/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муниципальный</w:t>
            </w:r>
            <w:proofErr w:type="gramEnd"/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район "Сухиничский район";</w:t>
            </w:r>
          </w:p>
          <w:p w:rsidR="00C72D56" w:rsidRPr="00C72D56" w:rsidRDefault="00C72D56" w:rsidP="00C72D56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номинации "Активный участник конкурса" одним из победителей признано сельское поселение "Деревня Субботники" Сухиничского района.</w:t>
            </w:r>
          </w:p>
          <w:p w:rsidR="00C72D56" w:rsidRPr="00C72D56" w:rsidRDefault="00C72D56" w:rsidP="00C72D56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номинации "За вклад в патриотическое воспитание" одним из победителей признано сельское поселение "Село Богдановы Колодези"</w:t>
            </w:r>
          </w:p>
          <w:p w:rsidR="00C72D56" w:rsidRPr="00C72D56" w:rsidRDefault="00C72D56" w:rsidP="00C72D56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2018 году по итогам районного  конкурса на звание «Самое благоустроенное муниципальное образование МР «Сухиничский район» 2018 года»:</w:t>
            </w:r>
          </w:p>
          <w:tbl>
            <w:tblPr>
              <w:tblW w:w="1006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300"/>
              <w:gridCol w:w="8085"/>
            </w:tblGrid>
            <w:tr w:rsidR="00C72D56" w:rsidRPr="00C72D56">
              <w:trPr>
                <w:tblCellSpacing w:w="0" w:type="dxa"/>
              </w:trPr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2D56" w:rsidRPr="00C72D56" w:rsidRDefault="00C72D56" w:rsidP="00C72D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D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1 место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2D56" w:rsidRPr="00C72D56" w:rsidRDefault="00C72D56" w:rsidP="00C72D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2D56" w:rsidRPr="00C72D56" w:rsidRDefault="00C72D56" w:rsidP="00C72D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сельские  поселения «Село Хотень», «Село Татаринцы»</w:t>
                  </w:r>
                </w:p>
              </w:tc>
            </w:tr>
            <w:tr w:rsidR="00C72D56" w:rsidRPr="00C72D56">
              <w:trPr>
                <w:tblCellSpacing w:w="0" w:type="dxa"/>
              </w:trPr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2D56" w:rsidRPr="00C72D56" w:rsidRDefault="00C72D56" w:rsidP="00C72D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D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место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2D56" w:rsidRPr="00C72D56" w:rsidRDefault="00C72D56" w:rsidP="00C72D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2D56" w:rsidRPr="00C72D56" w:rsidRDefault="00C72D56" w:rsidP="00C72D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сельские  поселения «Деревня Алнеры»,  «Деревня Соболевка»</w:t>
                  </w:r>
                </w:p>
              </w:tc>
            </w:tr>
            <w:tr w:rsidR="00C72D56" w:rsidRPr="00C72D56">
              <w:trPr>
                <w:tblCellSpacing w:w="0" w:type="dxa"/>
              </w:trPr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2D56" w:rsidRPr="00C72D56" w:rsidRDefault="00C72D56" w:rsidP="00C72D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D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место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2D56" w:rsidRPr="00C72D56" w:rsidRDefault="00C72D56" w:rsidP="00C72D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2D56" w:rsidRPr="00C72D56" w:rsidRDefault="00C72D56" w:rsidP="00C72D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сельское  поселение «Деревня  Глазково»,  городское поселение «Поселок Середейский»</w:t>
                  </w:r>
                </w:p>
              </w:tc>
            </w:tr>
          </w:tbl>
          <w:p w:rsidR="00C72D56" w:rsidRPr="00C72D56" w:rsidRDefault="00C72D56" w:rsidP="00C72D56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номинации  «За привлечение внебюджетных сре</w:t>
            </w:r>
            <w:proofErr w:type="gramStart"/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дств дл</w:t>
            </w:r>
            <w:proofErr w:type="gramEnd"/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я благоустройства  территорий поселения» признаны победителями:</w:t>
            </w:r>
          </w:p>
          <w:p w:rsidR="00C72D56" w:rsidRPr="00C72D56" w:rsidRDefault="00C72D56" w:rsidP="00C72D56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сельские поселения «Село Дабужа» и «Деревня Ермолово».</w:t>
            </w:r>
          </w:p>
          <w:p w:rsidR="00C72D56" w:rsidRPr="00C72D56" w:rsidRDefault="00C72D56" w:rsidP="00C72D56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Все поселения и район приняли участие и в областном конкурсе на звание «Самое благоустроенное муниципальное образование области за 2018 год», итоги которого в настоящее время не подведены.</w:t>
            </w:r>
          </w:p>
          <w:p w:rsidR="00C72D56" w:rsidRPr="00C72D56" w:rsidRDefault="00C72D56" w:rsidP="00C72D56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2018 году участие в областном конкурсе  на звание «Лучший специалист органов местного самоуправления Калужской области» приняли участие главы администраций сельских поселений «Деревня Алнеры» и «Село Дабужа», в настоящее время итоги не подведены, надеемся, что наши главы будут в числе победителей.</w:t>
            </w:r>
          </w:p>
          <w:p w:rsidR="00C72D56" w:rsidRPr="00C72D56" w:rsidRDefault="00C72D56" w:rsidP="00C72D56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2D5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 2018 году </w:t>
            </w:r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 Всероссийском конкурсе «Лучшая муниципальная практика»  по номинации «</w:t>
            </w:r>
            <w:r w:rsidRPr="00C72D5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Муниципальная экономическая политика и управление муниципальными финансами» </w:t>
            </w:r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приняли участие два сельских поселения:</w:t>
            </w:r>
          </w:p>
          <w:p w:rsidR="00C72D56" w:rsidRPr="00C72D56" w:rsidRDefault="00C72D56" w:rsidP="00C72D56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2D5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- СП «Село Фролово» и СП «Село Татаринцы»</w:t>
            </w:r>
          </w:p>
          <w:p w:rsidR="00C72D56" w:rsidRPr="00C72D56" w:rsidRDefault="00C72D56" w:rsidP="00C72D56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 Всероссийском конкурсе “Лучшая муниципальная практика” по номинации </w:t>
            </w:r>
            <w:r w:rsidRPr="00C72D5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“Обеспечение эффективной “обратной связи” с жителями муниципальных образований</w:t>
            </w:r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развитие территориального общественного самоуправления и привлечение граждан к осуществлению (участию в осуществлении) местного самоуправления в иных формах” принимали участие два поселения: </w:t>
            </w:r>
            <w:r w:rsidRPr="00C72D5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СП «Село Фролово», СП «Деревня Верховая»</w:t>
            </w:r>
          </w:p>
          <w:p w:rsidR="00C72D56" w:rsidRPr="00C72D56" w:rsidRDefault="00C72D56" w:rsidP="00C72D56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новом 2019 году предстоит продолжить работу:</w:t>
            </w:r>
          </w:p>
          <w:p w:rsidR="00C72D56" w:rsidRPr="00C72D56" w:rsidRDefault="00C72D56" w:rsidP="00C72D56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по  пополнению доходной части местных бюджетов,</w:t>
            </w:r>
          </w:p>
          <w:p w:rsidR="00C72D56" w:rsidRPr="00C72D56" w:rsidRDefault="00C72D56" w:rsidP="00C72D56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по оптимизации расходов бюджетных организаций поселений,</w:t>
            </w:r>
          </w:p>
          <w:p w:rsidR="00C72D56" w:rsidRPr="00C72D56" w:rsidRDefault="00C72D56" w:rsidP="00C72D56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по привлечению на территорию поселений инвесторов,</w:t>
            </w:r>
          </w:p>
          <w:p w:rsidR="00C72D56" w:rsidRPr="00C72D56" w:rsidRDefault="00C72D56" w:rsidP="00C72D56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- по активному взаимодействию с учреждениями, предприятиями всех форм собственности, работе с населением по решению жизненно важных проблем, работе </w:t>
            </w:r>
            <w:proofErr w:type="spellStart"/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ФАПов</w:t>
            </w:r>
            <w:proofErr w:type="spellEnd"/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учреждений культуры, торговли, связи, транспорта,  на </w:t>
            </w:r>
            <w:proofErr w:type="gramStart"/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контроле за</w:t>
            </w:r>
            <w:proofErr w:type="gramEnd"/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криминогенной ситуацией и т.д.,</w:t>
            </w:r>
          </w:p>
          <w:p w:rsidR="00C72D56" w:rsidRPr="00C72D56" w:rsidRDefault="00C72D56" w:rsidP="00C72D56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- по </w:t>
            </w:r>
            <w:proofErr w:type="gramStart"/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санитарным состоянием, мобилизации населения на благоустройство территорий,</w:t>
            </w:r>
          </w:p>
          <w:p w:rsidR="00C72D56" w:rsidRPr="00C72D56" w:rsidRDefault="00C72D56" w:rsidP="00C72D56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по выполнению наказов избирателей,</w:t>
            </w:r>
          </w:p>
          <w:p w:rsidR="00C72D56" w:rsidRPr="00C72D56" w:rsidRDefault="00C72D56" w:rsidP="00C72D56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по развитию территориального общественного самоуправления в поселениях района;</w:t>
            </w:r>
          </w:p>
          <w:p w:rsidR="00C72D56" w:rsidRPr="00C72D56" w:rsidRDefault="00C72D56" w:rsidP="00C72D56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2D5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эти и другие вопросы должны решаться общими усилиями населения, представительными и исполнительными органами местного самоуправления.</w:t>
            </w:r>
          </w:p>
        </w:tc>
      </w:tr>
    </w:tbl>
    <w:p w:rsidR="0024755A" w:rsidRDefault="0024755A"/>
    <w:sectPr w:rsidR="00247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31"/>
    <w:rsid w:val="0024755A"/>
    <w:rsid w:val="009E4C31"/>
    <w:rsid w:val="00C7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2D56"/>
    <w:rPr>
      <w:i/>
      <w:iCs/>
    </w:rPr>
  </w:style>
  <w:style w:type="character" w:styleId="a5">
    <w:name w:val="Strong"/>
    <w:basedOn w:val="a0"/>
    <w:uiPriority w:val="22"/>
    <w:qFormat/>
    <w:rsid w:val="00C72D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2D56"/>
    <w:rPr>
      <w:i/>
      <w:iCs/>
    </w:rPr>
  </w:style>
  <w:style w:type="character" w:styleId="a5">
    <w:name w:val="Strong"/>
    <w:basedOn w:val="a0"/>
    <w:uiPriority w:val="22"/>
    <w:qFormat/>
    <w:rsid w:val="00C72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1158</Words>
  <Characters>6604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2019-12-25T11:30:00Z</dcterms:created>
  <dcterms:modified xsi:type="dcterms:W3CDTF">2019-12-25T11:30:00Z</dcterms:modified>
</cp:coreProperties>
</file>