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F5" w:rsidRPr="005D2BF5" w:rsidRDefault="005D2BF5" w:rsidP="005D2BF5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FF0000"/>
          <w:sz w:val="40"/>
          <w:szCs w:val="28"/>
        </w:rPr>
      </w:pPr>
      <w:r w:rsidRPr="005D2BF5">
        <w:rPr>
          <w:rFonts w:ascii="Monotype Corsiva" w:eastAsia="Calibri" w:hAnsi="Monotype Corsiva" w:cs="Times New Roman"/>
          <w:b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A681B7" wp14:editId="4ECB2079">
            <wp:simplePos x="0" y="0"/>
            <wp:positionH relativeFrom="column">
              <wp:posOffset>55245</wp:posOffset>
            </wp:positionH>
            <wp:positionV relativeFrom="paragraph">
              <wp:posOffset>-274320</wp:posOffset>
            </wp:positionV>
            <wp:extent cx="3272155" cy="3099435"/>
            <wp:effectExtent l="19050" t="0" r="4445" b="0"/>
            <wp:wrapSquare wrapText="bothSides"/>
            <wp:docPr id="11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12693" r="11654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BF5">
        <w:rPr>
          <w:rFonts w:ascii="Monotype Corsiva" w:eastAsia="Calibri" w:hAnsi="Monotype Corsiva" w:cs="Times New Roman"/>
          <w:b/>
          <w:color w:val="FF0000"/>
          <w:sz w:val="40"/>
          <w:szCs w:val="28"/>
        </w:rPr>
        <w:t>Анциферов Николай Титович</w:t>
      </w:r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Родился 16 декабря 1925 года в Тюменской области Казанском </w:t>
      </w:r>
      <w:proofErr w:type="gramStart"/>
      <w:r w:rsidRPr="005D2BF5">
        <w:rPr>
          <w:rFonts w:ascii="Times New Roman" w:eastAsia="Calibri" w:hAnsi="Times New Roman" w:cs="Times New Roman"/>
          <w:sz w:val="28"/>
          <w:szCs w:val="28"/>
        </w:rPr>
        <w:t>районе .</w:t>
      </w:r>
      <w:proofErr w:type="gramEnd"/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>На службе с 1943 по 1950 гг. С 1943 года на фронте в составе 277 минометного полка, разведчик.</w:t>
      </w:r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>За период боевых действий совершал наблюдательные действия в отношении противника.</w:t>
      </w:r>
      <w:bookmarkStart w:id="0" w:name="_GoBack"/>
      <w:bookmarkEnd w:id="0"/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В 1944 году обнаружил, а затем сумел подавить 3 легкие минометные батареи, 3 пулеметные точки противника. 21 августа 1944 года при отражении атаки противника был ранен, но не оставил поля боя. Из личного оружия уничтожил 3-х немцев. Удостоен награды «Орден Славы </w:t>
      </w:r>
      <w:r w:rsidRPr="005D2BF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 степени».</w:t>
      </w:r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1 августа 1944 года он награжден медалью «За Отвагу», за то, что в бою у д. Пустыня принимал участие в отражении контратаки, где проявил образцы мужества и храбрости, сумев разведать </w:t>
      </w:r>
      <w:proofErr w:type="gramStart"/>
      <w:r w:rsidRPr="005D2BF5">
        <w:rPr>
          <w:rFonts w:ascii="Times New Roman" w:eastAsia="Calibri" w:hAnsi="Times New Roman" w:cs="Times New Roman"/>
          <w:sz w:val="28"/>
          <w:szCs w:val="28"/>
        </w:rPr>
        <w:t>цели  противника</w:t>
      </w:r>
      <w:proofErr w:type="gramEnd"/>
      <w:r w:rsidRPr="005D2BF5">
        <w:rPr>
          <w:rFonts w:ascii="Times New Roman" w:eastAsia="Calibri" w:hAnsi="Times New Roman" w:cs="Times New Roman"/>
          <w:sz w:val="28"/>
          <w:szCs w:val="28"/>
        </w:rPr>
        <w:t>, обнаружив 2 пулеметные точки и систему ПРО.</w:t>
      </w:r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После войны работал на </w:t>
      </w:r>
      <w:proofErr w:type="spellStart"/>
      <w:r w:rsidRPr="005D2BF5">
        <w:rPr>
          <w:rFonts w:ascii="Times New Roman" w:eastAsia="Calibri" w:hAnsi="Times New Roman" w:cs="Times New Roman"/>
          <w:sz w:val="28"/>
          <w:szCs w:val="28"/>
        </w:rPr>
        <w:t>Середейской</w:t>
      </w:r>
      <w:proofErr w:type="spellEnd"/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 шахте буровым рабочим.</w:t>
      </w:r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BF5">
        <w:rPr>
          <w:rFonts w:ascii="Times New Roman" w:eastAsia="Calibri" w:hAnsi="Times New Roman" w:cs="Times New Roman"/>
          <w:sz w:val="28"/>
          <w:szCs w:val="28"/>
        </w:rPr>
        <w:t>Награды :</w:t>
      </w:r>
      <w:proofErr w:type="gramEnd"/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>Медаль «За победу над Германией 1941-1945»</w:t>
      </w:r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>Юбилейные медали</w:t>
      </w:r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Медаль Георгия Жукова </w:t>
      </w:r>
    </w:p>
    <w:p w:rsidR="005D2BF5" w:rsidRPr="005D2BF5" w:rsidRDefault="005D2BF5" w:rsidP="005D2BF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Орден Отечественной войны </w:t>
      </w:r>
      <w:r w:rsidRPr="005D2BF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D2BF5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:rsidR="00422C41" w:rsidRPr="00422C41" w:rsidRDefault="00422C41" w:rsidP="00422C41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sectPr w:rsidR="00422C41" w:rsidRPr="0042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C4"/>
    <w:rsid w:val="002007C9"/>
    <w:rsid w:val="002454C4"/>
    <w:rsid w:val="002C1A14"/>
    <w:rsid w:val="002D6AC7"/>
    <w:rsid w:val="003436D3"/>
    <w:rsid w:val="00422C41"/>
    <w:rsid w:val="00511748"/>
    <w:rsid w:val="005D2BF5"/>
    <w:rsid w:val="00C404BB"/>
    <w:rsid w:val="00C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6AF3-3615-4D41-8FC5-52BA0E2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2023-01-23T08:27:00Z</dcterms:created>
  <dcterms:modified xsi:type="dcterms:W3CDTF">2023-01-23T08:27:00Z</dcterms:modified>
</cp:coreProperties>
</file>