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71A9" w:rsidRPr="00ED71A9" w:rsidRDefault="00ED71A9" w:rsidP="00ED71A9">
      <w:pPr>
        <w:spacing w:after="200" w:line="276" w:lineRule="auto"/>
        <w:jc w:val="center"/>
        <w:rPr>
          <w:rFonts w:ascii="Calibri" w:eastAsia="Calibri" w:hAnsi="Calibri" w:cs="Times New Roman"/>
        </w:rPr>
      </w:pPr>
      <w:r w:rsidRPr="00ED71A9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0FB4522" wp14:editId="4297E5AB">
            <wp:simplePos x="0" y="0"/>
            <wp:positionH relativeFrom="column">
              <wp:posOffset>-202565</wp:posOffset>
            </wp:positionH>
            <wp:positionV relativeFrom="paragraph">
              <wp:posOffset>-192405</wp:posOffset>
            </wp:positionV>
            <wp:extent cx="2628900" cy="3419475"/>
            <wp:effectExtent l="19050" t="19050" r="0" b="9525"/>
            <wp:wrapSquare wrapText="bothSides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-44" t="2245" r="4437" b="2765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2890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D71A9">
        <w:rPr>
          <w:rFonts w:ascii="Monotype Corsiva" w:eastAsia="Calibri" w:hAnsi="Monotype Corsiva" w:cs="Times New Roman"/>
          <w:b/>
          <w:color w:val="FF0000"/>
          <w:sz w:val="40"/>
          <w:szCs w:val="40"/>
        </w:rPr>
        <w:t>Горчаков Антон Савельевич</w:t>
      </w:r>
    </w:p>
    <w:p w:rsidR="00ED71A9" w:rsidRPr="00ED71A9" w:rsidRDefault="00ED71A9" w:rsidP="00ED71A9">
      <w:pPr>
        <w:spacing w:after="0" w:line="276" w:lineRule="auto"/>
        <w:ind w:left="142" w:firstLine="56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71A9">
        <w:rPr>
          <w:rFonts w:ascii="Times New Roman" w:eastAsia="Calibri" w:hAnsi="Times New Roman" w:cs="Times New Roman"/>
          <w:sz w:val="28"/>
          <w:szCs w:val="28"/>
        </w:rPr>
        <w:t>Родился в Калужской области Кировском районе д. Гавриловка в 1910 году.</w:t>
      </w:r>
    </w:p>
    <w:p w:rsidR="00ED71A9" w:rsidRPr="00ED71A9" w:rsidRDefault="00ED71A9" w:rsidP="00ED71A9">
      <w:pPr>
        <w:spacing w:after="0" w:line="276" w:lineRule="auto"/>
        <w:ind w:left="142" w:firstLine="56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71A9">
        <w:rPr>
          <w:rFonts w:ascii="Times New Roman" w:eastAsia="Calibri" w:hAnsi="Times New Roman" w:cs="Times New Roman"/>
          <w:sz w:val="28"/>
          <w:szCs w:val="28"/>
        </w:rPr>
        <w:t>В 1941 году был призван на фронт районным военкоматом. Воевал в составе 11 гвардейской армии Брянского фронта, в звании ефрейтора.</w:t>
      </w:r>
    </w:p>
    <w:p w:rsidR="00ED71A9" w:rsidRPr="00ED71A9" w:rsidRDefault="00ED71A9" w:rsidP="00ED71A9">
      <w:pPr>
        <w:spacing w:after="0" w:line="276" w:lineRule="auto"/>
        <w:ind w:left="142" w:firstLine="56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71A9">
        <w:rPr>
          <w:rFonts w:ascii="Times New Roman" w:eastAsia="Calibri" w:hAnsi="Times New Roman" w:cs="Times New Roman"/>
          <w:sz w:val="28"/>
          <w:szCs w:val="28"/>
        </w:rPr>
        <w:t>В июле 1943 года проявил себя мужественным и бесстрашным бойцом. У д. Кутиково под упорным огнем пулеметов и минометов сумел снять 4 мины с донным взрывателем, чем проделал проход для танков в минном поле. В период устройства переправы через р. Вытебень в районе д. Еленка именно по инициативе моего прадеда был сооружен мост на низких опорах, что позволило в короткие сроки завершить переправу.</w:t>
      </w:r>
    </w:p>
    <w:p w:rsidR="00ED71A9" w:rsidRPr="00ED71A9" w:rsidRDefault="00ED71A9" w:rsidP="00ED71A9">
      <w:pPr>
        <w:spacing w:after="0" w:line="276" w:lineRule="auto"/>
        <w:ind w:left="142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bookmarkStart w:id="0" w:name="_GoBack"/>
      <w:bookmarkEnd w:id="0"/>
      <w:r w:rsidRPr="00ED71A9">
        <w:rPr>
          <w:rFonts w:ascii="Times New Roman" w:eastAsia="Calibri" w:hAnsi="Times New Roman" w:cs="Times New Roman"/>
          <w:sz w:val="28"/>
          <w:szCs w:val="28"/>
        </w:rPr>
        <w:t>В 1943 году получил награду медаль «За Отвагу». В ночь с 6 на 7 ноября 1943 года при устройстве переправы через реку Сож в условиях минометного обстрела мой прадед сумел укрепить настил скобами, чтобы была возможность благополучно переправить войско и грузы.</w:t>
      </w:r>
    </w:p>
    <w:p w:rsidR="00ED71A9" w:rsidRPr="00ED71A9" w:rsidRDefault="00ED71A9" w:rsidP="00ED71A9">
      <w:pPr>
        <w:spacing w:after="0" w:line="276" w:lineRule="auto"/>
        <w:ind w:left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71A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Pr="00ED71A9">
        <w:rPr>
          <w:rFonts w:ascii="Times New Roman" w:eastAsia="Calibri" w:hAnsi="Times New Roman" w:cs="Times New Roman"/>
          <w:sz w:val="28"/>
          <w:szCs w:val="28"/>
        </w:rPr>
        <w:t>С подобной ситуацией пришлось столкнуться и 12 ноября. Тогда снаряд повредил канат, но уже через 20 минут он был восстановлен и переправа продолжилась.</w:t>
      </w:r>
    </w:p>
    <w:p w:rsidR="00ED71A9" w:rsidRPr="00ED71A9" w:rsidRDefault="00ED71A9" w:rsidP="00ED71A9">
      <w:pPr>
        <w:spacing w:after="0" w:line="276" w:lineRule="auto"/>
        <w:ind w:left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71A9">
        <w:rPr>
          <w:rFonts w:ascii="Times New Roman" w:eastAsia="Calibri" w:hAnsi="Times New Roman" w:cs="Times New Roman"/>
          <w:sz w:val="28"/>
          <w:szCs w:val="28"/>
        </w:rPr>
        <w:t>Окончив это задание, необходимо было выполнить еще одно. На левом берегу загорелась пристань. Стоя в воду прадед принимал участие в ее тушении. После ликвидации огня вместе с группой бойцов он участвует в постройке новой пристани, что дало возможность для быстрого переброса танков.</w:t>
      </w:r>
    </w:p>
    <w:p w:rsidR="00ED71A9" w:rsidRPr="00ED71A9" w:rsidRDefault="00ED71A9" w:rsidP="00ED71A9">
      <w:pPr>
        <w:spacing w:after="0" w:line="276" w:lineRule="auto"/>
        <w:ind w:left="142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Pr="00ED71A9">
        <w:rPr>
          <w:rFonts w:ascii="Times New Roman" w:eastAsia="Calibri" w:hAnsi="Times New Roman" w:cs="Times New Roman"/>
          <w:sz w:val="28"/>
          <w:szCs w:val="28"/>
        </w:rPr>
        <w:t xml:space="preserve">Дважды награжден Орденом Красной Звезды. </w:t>
      </w:r>
      <w:r w:rsidRPr="00ED71A9">
        <w:rPr>
          <w:rFonts w:ascii="Times New Roman" w:eastAsia="Calibri" w:hAnsi="Times New Roman" w:cs="Times New Roman"/>
          <w:sz w:val="28"/>
          <w:szCs w:val="28"/>
        </w:rPr>
        <w:br w:type="textWrapping" w:clear="all"/>
        <w:t>В ночь с 1 на 2 марта 1945 года при постройке моста через реку Ина участвовал в заготовке леса, для строительства. Несмотря на сильный огонь минометов и пулеметов, прадед ни на минуту не прекратил работу. Без сна и отдыха больше суток провел на заготовке леса. Своим упорством и мужеством воодушевлял остальных бойцов.</w:t>
      </w:r>
    </w:p>
    <w:p w:rsidR="00ED71A9" w:rsidRPr="00ED71A9" w:rsidRDefault="00ED71A9" w:rsidP="00ED71A9">
      <w:pPr>
        <w:spacing w:after="0" w:line="276" w:lineRule="auto"/>
        <w:ind w:left="142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</w:t>
      </w:r>
      <w:r w:rsidRPr="00ED71A9">
        <w:rPr>
          <w:rFonts w:ascii="Times New Roman" w:eastAsia="Calibri" w:hAnsi="Times New Roman" w:cs="Times New Roman"/>
          <w:sz w:val="28"/>
          <w:szCs w:val="28"/>
        </w:rPr>
        <w:t xml:space="preserve">В последних боях за г. Эберсвальде (24-25.04.1945) при наведении переправы через финский канал, проявил мужество и храбрость, работая на сборке парома. В результате паром был введен в линию моста раньше срока. </w:t>
      </w:r>
    </w:p>
    <w:p w:rsidR="00422C41" w:rsidRPr="00422C41" w:rsidRDefault="00422C41" w:rsidP="00ED71A9"/>
    <w:sectPr w:rsidR="00422C41" w:rsidRPr="00422C41" w:rsidSect="00245D2D">
      <w:pgSz w:w="11906" w:h="16838"/>
      <w:pgMar w:top="993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4C4"/>
    <w:rsid w:val="002007C9"/>
    <w:rsid w:val="002454C4"/>
    <w:rsid w:val="002C1A14"/>
    <w:rsid w:val="002D6AC7"/>
    <w:rsid w:val="003436D3"/>
    <w:rsid w:val="00422C41"/>
    <w:rsid w:val="00511748"/>
    <w:rsid w:val="005D2BF5"/>
    <w:rsid w:val="00C404BB"/>
    <w:rsid w:val="00C55589"/>
    <w:rsid w:val="00ED71A9"/>
    <w:rsid w:val="00FE7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D36AF3-3615-4D41-8FC5-52BA0E2F6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287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2023-01-23T08:30:00Z</dcterms:created>
  <dcterms:modified xsi:type="dcterms:W3CDTF">2023-01-23T08:30:00Z</dcterms:modified>
</cp:coreProperties>
</file>