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69" w:rsidRDefault="009F2C40" w:rsidP="00784169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81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169" w:rsidRPr="00784169" w:rsidRDefault="00784169" w:rsidP="00784169">
      <w:pPr>
        <w:jc w:val="center"/>
        <w:rPr>
          <w:rFonts w:ascii="Times New Roman" w:hAnsi="Times New Roman" w:cs="Times New Roman"/>
          <w:sz w:val="32"/>
          <w:szCs w:val="32"/>
        </w:rPr>
      </w:pPr>
      <w:r w:rsidRPr="0078416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84169">
        <w:rPr>
          <w:rFonts w:ascii="Times New Roman" w:hAnsi="Times New Roman" w:cs="Times New Roman"/>
          <w:b/>
          <w:bCs/>
          <w:sz w:val="32"/>
          <w:szCs w:val="32"/>
        </w:rPr>
        <w:t>АДМИНИСТРАЦИЯ СЕЛЬСКОГО ПОСЕЛЕНИЯ</w:t>
      </w:r>
    </w:p>
    <w:p w:rsidR="00784169" w:rsidRPr="00784169" w:rsidRDefault="009B09ED" w:rsidP="0078416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«Деревня Алнеры»</w:t>
      </w:r>
    </w:p>
    <w:p w:rsidR="009F2C40" w:rsidRPr="00784169" w:rsidRDefault="00784169" w:rsidP="00784169">
      <w:pPr>
        <w:jc w:val="center"/>
        <w:rPr>
          <w:rFonts w:ascii="Times New Roman" w:hAnsi="Times New Roman" w:cs="Times New Roman"/>
          <w:sz w:val="32"/>
          <w:szCs w:val="32"/>
        </w:rPr>
      </w:pPr>
      <w:r w:rsidRPr="00784169">
        <w:rPr>
          <w:rFonts w:ascii="Times New Roman" w:hAnsi="Times New Roman" w:cs="Times New Roman"/>
          <w:b/>
          <w:bCs/>
          <w:sz w:val="32"/>
          <w:szCs w:val="32"/>
        </w:rPr>
        <w:t>Сухиничского района</w:t>
      </w:r>
    </w:p>
    <w:p w:rsidR="00435E31" w:rsidRPr="00784169" w:rsidRDefault="00FF7905" w:rsidP="00FF79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32"/>
          <w:szCs w:val="32"/>
          <w:lang w:eastAsia="ru-RU"/>
        </w:rPr>
      </w:pPr>
      <w:r w:rsidRPr="00784169">
        <w:rPr>
          <w:sz w:val="32"/>
          <w:szCs w:val="32"/>
        </w:rPr>
        <w:t xml:space="preserve">                                                      </w:t>
      </w:r>
      <w:r w:rsidR="00435E31" w:rsidRPr="00784169"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  <w:lang w:eastAsia="ru-RU"/>
        </w:rPr>
        <w:t>РЕШЕНИЕ</w:t>
      </w:r>
    </w:p>
    <w:p w:rsidR="00435E31" w:rsidRPr="00784169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32"/>
          <w:szCs w:val="32"/>
          <w:lang w:eastAsia="ru-RU"/>
        </w:rPr>
      </w:pPr>
      <w:r w:rsidRPr="00784169">
        <w:rPr>
          <w:rFonts w:ascii="Times New Roman" w:eastAsia="Times New Roman" w:hAnsi="Times New Roman" w:cs="Times New Roman"/>
          <w:color w:val="212121"/>
          <w:sz w:val="32"/>
          <w:szCs w:val="32"/>
          <w:lang w:eastAsia="ru-RU"/>
        </w:rPr>
        <w:t> </w:t>
      </w:r>
    </w:p>
    <w:p w:rsidR="00435E31" w:rsidRPr="00837DE0" w:rsidRDefault="00784169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12121"/>
          <w:sz w:val="21"/>
          <w:szCs w:val="21"/>
          <w:lang w:eastAsia="ru-RU"/>
        </w:rPr>
      </w:pPr>
      <w:r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От </w:t>
      </w:r>
      <w:r w:rsidR="009B09ED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>19</w:t>
      </w:r>
      <w:r w:rsidR="00837DE0"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 июля 2019г</w:t>
      </w:r>
      <w:r w:rsidR="006633EA"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                                                                      </w:t>
      </w:r>
      <w:r w:rsidR="00837DE0"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       </w:t>
      </w:r>
      <w:r w:rsidR="006633EA"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   </w:t>
      </w:r>
      <w:proofErr w:type="gramStart"/>
      <w:r w:rsidR="00435E31"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№ </w:t>
      </w:r>
      <w:r w:rsidR="006633EA" w:rsidRPr="00837DE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 xml:space="preserve"> </w:t>
      </w:r>
      <w:r w:rsidR="00284E80">
        <w:rPr>
          <w:rFonts w:ascii="Times New Roman" w:eastAsia="Times New Roman" w:hAnsi="Times New Roman" w:cs="Times New Roman"/>
          <w:b/>
          <w:color w:val="212121"/>
          <w:sz w:val="26"/>
          <w:szCs w:val="26"/>
          <w:lang w:eastAsia="ru-RU"/>
        </w:rPr>
        <w:t>165</w:t>
      </w:r>
      <w:proofErr w:type="gramEnd"/>
    </w:p>
    <w:p w:rsidR="00435E31" w:rsidRPr="00837DE0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12121"/>
          <w:sz w:val="21"/>
          <w:szCs w:val="21"/>
          <w:lang w:eastAsia="ru-RU"/>
        </w:rPr>
      </w:pPr>
      <w:r w:rsidRPr="00837DE0">
        <w:rPr>
          <w:rFonts w:ascii="Times New Roman" w:eastAsia="Times New Roman" w:hAnsi="Times New Roman" w:cs="Times New Roman"/>
          <w:b/>
          <w:color w:val="212121"/>
          <w:sz w:val="21"/>
          <w:szCs w:val="21"/>
          <w:lang w:eastAsia="ru-RU"/>
        </w:rPr>
        <w:t> </w:t>
      </w:r>
      <w:r w:rsidRPr="00837DE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 утверждении Порядка размещения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на официальном сайте муниципального образования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сельское поселение </w:t>
      </w:r>
      <w:proofErr w:type="gramStart"/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</w:t>
      </w:r>
      <w:r w:rsidR="009F2C40"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</w:t>
      </w:r>
      <w:r w:rsidR="009B09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Деревня</w:t>
      </w:r>
      <w:proofErr w:type="gramEnd"/>
      <w:r w:rsidR="009B09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Алнеры</w:t>
      </w:r>
      <w:r w:rsidR="006633EA"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»</w:t>
      </w: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информации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 общественном контроле</w:t>
      </w:r>
    </w:p>
    <w:p w:rsidR="00435E31" w:rsidRPr="006633EA" w:rsidRDefault="00435E31" w:rsidP="0078416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  В соответствии со статьей 7 Федерального закона от 21.07.2014 №212-ФЗ «Об основах общественного контроля в Российской Федерации», статьями __ Устава с</w:t>
      </w:r>
      <w:r w:rsidR="006A4CEB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ельского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сельская Дума с</w:t>
      </w:r>
      <w:r w:rsidR="009F2C40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ельского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</w:t>
      </w:r>
      <w:proofErr w:type="gramStart"/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</w:t>
      </w:r>
      <w:r w:rsidR="0078416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:   </w:t>
      </w:r>
      <w:proofErr w:type="gramEnd"/>
      <w:r w:rsidR="0078416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РЕШИЛА: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 1. Установить, что в целях обеспечения публичности и открытости общественного контроля и общественного обсуждения его результатов субъекты общественного контроля вправе направлять информацию о своей деятельности, контактные данные и итоговые документы, подготовленные по результатам общественного контроля, для их размещения на официальном сайте муниципального образования сельское поселение </w:t>
      </w:r>
      <w:proofErr w:type="gramStart"/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</w:t>
      </w:r>
      <w:r w:rsidR="009F2C40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Деревня</w:t>
      </w:r>
      <w:proofErr w:type="gramEnd"/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Алнеры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 в порядке, установленным настоящим решением.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 2.  Утвердить прилагаемый Порядок размещения на официальном сайте муниципального образования сельское поселение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информации об общественном контроле (Приложение).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 3.  Настоящее решение вступает в силу со дня его официального обнародования.</w:t>
      </w:r>
    </w:p>
    <w:p w:rsidR="00435E31" w:rsidRPr="006633EA" w:rsidRDefault="00435E31" w:rsidP="00435E3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 4.  Контроль за исполнением настоящего решения оставляю за собой.</w:t>
      </w:r>
    </w:p>
    <w:p w:rsidR="00784169" w:rsidRDefault="00435E31" w:rsidP="009F2C4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 </w:t>
      </w:r>
      <w:r w:rsidR="009F2C40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 </w:t>
      </w:r>
      <w:r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Глава сельского поселения</w:t>
      </w:r>
      <w:r w:rsidR="006A4CEB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</w:t>
      </w:r>
      <w:r w:rsidR="009F2C40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СП </w:t>
      </w:r>
    </w:p>
    <w:p w:rsidR="009B09ED" w:rsidRDefault="00784169" w:rsidP="009B09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 </w:t>
      </w:r>
      <w:r w:rsidR="009B09E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«Деревня </w:t>
      </w:r>
      <w:proofErr w:type="gramStart"/>
      <w:r w:rsidR="009B09E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Алнеры»</w:t>
      </w:r>
      <w:r w:rsidR="00435E31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   </w:t>
      </w:r>
      <w:proofErr w:type="gramEnd"/>
      <w:r w:rsidR="00435E31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                                       </w:t>
      </w:r>
      <w:r w:rsidR="009F2C40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                    </w:t>
      </w:r>
      <w:proofErr w:type="spellStart"/>
      <w:r w:rsidR="006633EA" w:rsidRPr="00784169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Н.А.</w:t>
      </w:r>
      <w:r w:rsidR="009B09E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Дроздова</w:t>
      </w:r>
      <w:proofErr w:type="spellEnd"/>
    </w:p>
    <w:p w:rsidR="00435E31" w:rsidRPr="009B09ED" w:rsidRDefault="009B09ED" w:rsidP="009B09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lastRenderedPageBreak/>
        <w:t xml:space="preserve">                                                                                         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Приложение</w:t>
      </w:r>
    </w:p>
    <w:p w:rsidR="00435E31" w:rsidRPr="006633EA" w:rsidRDefault="00435E31" w:rsidP="00435E31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 решению сельской Думы</w:t>
      </w:r>
    </w:p>
    <w:p w:rsidR="00435E31" w:rsidRPr="006633EA" w:rsidRDefault="00435E31" w:rsidP="00435E31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сельского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</w:p>
    <w:p w:rsidR="00435E31" w:rsidRPr="006633EA" w:rsidRDefault="00837DE0" w:rsidP="00837DE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                                 </w:t>
      </w:r>
      <w:r w:rsidR="00284E8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от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.07.2019г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F790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№</w:t>
      </w:r>
      <w:r w:rsidR="00284E80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165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FF790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</w:p>
    <w:p w:rsidR="00435E31" w:rsidRPr="006633EA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435E31" w:rsidRPr="006633EA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ПОРЯДОК</w:t>
      </w:r>
    </w:p>
    <w:p w:rsidR="00435E31" w:rsidRPr="006633EA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размещения на официальном сайте муниципального образования</w:t>
      </w:r>
    </w:p>
    <w:p w:rsidR="00435E31" w:rsidRPr="006633EA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сельское поселение </w:t>
      </w:r>
      <w:r w:rsidR="009B09E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 xml:space="preserve"> информации об общественном контроле</w:t>
      </w:r>
    </w:p>
    <w:p w:rsidR="00435E31" w:rsidRPr="006633EA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 1. Настоящий Порядок регулирует отношения, связанные с размещением на официальном сайте муниципального образования </w:t>
      </w:r>
      <w:r w:rsidR="006A4CEB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сельское поселение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(далее – официальный сайт) информации о деятельности субъектов общественного контроля.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 2. В целях информационного обеспечения общественного контроля, обеспечения его публичности и открытости субъекты общественного контроля могут обратиться в администрацию сельского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для размещения на официальном сайте информации о своей деятельности, указания ад</w:t>
      </w:r>
      <w:r w:rsidR="006A4CEB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ресов электронной почты, п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 законодательстве об общественном контроле.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 3. Определение и обнародование результатов общественного контроля осуществляются путем размещения на официальном сайте направленных субъектами общественного контроля итоговых документов, подготовленных по результатам общественного контроля: итоговый документ общественного мониторинга, акт общественной проверки, заключение общественной экспертизы, протокол общественного обсуждения, протокол общественных (публичных) слушаний, а также в иных формах, предусмотренных законодательством.</w:t>
      </w:r>
    </w:p>
    <w:p w:rsidR="00435E31" w:rsidRPr="002D3A3F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 4. Указанные в пунктах 2 и 3 настоящего Порядка сведения и материалы субъектами общественного контроля направляются в </w:t>
      </w:r>
      <w:proofErr w:type="gramStart"/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администрацию  сельского</w:t>
      </w:r>
      <w:proofErr w:type="gramEnd"/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письменном виде или в форме электронного документа по адресу электронной почты </w:t>
      </w:r>
      <w:r w:rsid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9B09ED">
        <w:rPr>
          <w:rStyle w:val="dropdown-user-namefirst-letter"/>
          <w:sz w:val="28"/>
          <w:szCs w:val="28"/>
        </w:rPr>
        <w:t>alneri</w:t>
      </w:r>
      <w:r w:rsidR="002D3A3F" w:rsidRPr="002D3A3F">
        <w:rPr>
          <w:rStyle w:val="dropdown-user-name"/>
          <w:sz w:val="28"/>
          <w:szCs w:val="28"/>
        </w:rPr>
        <w:t>.adm@yandex.ru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  5. В итог</w:t>
      </w:r>
      <w:r w:rsidR="006A4CEB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овом документе</w:t>
      </w:r>
      <w:proofErr w:type="gramStart"/>
      <w:r w:rsidR="006A4CEB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  <w:proofErr w:type="gramEnd"/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подготовленном по результатам общественного контроля указываются: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место и время осуществления общественного контроля;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задачи общественного контроля;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субъекты общественного контроля;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формы общественного контроля;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установленные при осуществлении общественного контроля факты и обстоятельства;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предложения, рекомендации и выводы.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 К итоговому документу прилагаются иные документы, полученные при осуществлении общественного контроля.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 Качество информации, итоговых документов и приложений к ним, направленных в электронной форме, должны позволять в полном объеме прочитать их текст и распознать реквизиты.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   6. Поступившие материалы регистрируются администрацией сельского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установленном порядке.</w:t>
      </w:r>
    </w:p>
    <w:p w:rsidR="00435E31" w:rsidRPr="006633EA" w:rsidRDefault="002D3A3F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7. Не позднее пяти рабочих дней со дня регистрации поступивших материалов подразделение или должностное лицо администрации сельского поселения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ответственные за размещение информации на официальном сайте, размещают полученные сведения деятельности субъектов общественного контроля и итоговые документы на официальном сайте либо отказывают в их размещение.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 </w:t>
      </w:r>
      <w:r w:rsidR="002D3A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8. Основаниями для отказа в размещении на официальном сайте информации об общественном контроле и (или) итоговых документов являются: несоответствие итоговых документов требованиям, установленным пунктом 5 настоящего Порядка; наличие в представленных документах информации ограниченного доступа; нарушения иных требований, установленных федеральным законодательством.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</w:t>
      </w:r>
      <w:r w:rsidR="002D3A3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9. Письменное уведомление с указанием причин отказа в размещении на официальном сайте направляется организатору общественного контроля в срок, установленный пунктом 7 настоящего Порядка.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 10. После устранения причин, явившихся основанием для отказа в размещении на официальном сайте информации об общественном контроле и (или) итоговых документов, организатор общественного контроля вправе повторно направить материалы, подготовленные в соответствии с требованиями настоящего Порядка.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 Повторное рассмотрение информации об общественном контроле и (или) итоговых документов осуществляется в соответствии с настоящим Порядком.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435E31" w:rsidRPr="006633EA" w:rsidRDefault="00435E31" w:rsidP="00435E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435E31" w:rsidRPr="006633EA" w:rsidRDefault="00435E31" w:rsidP="00435E3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</w:t>
      </w:r>
    </w:p>
    <w:p w:rsidR="00435E31" w:rsidRPr="006633EA" w:rsidRDefault="006633EA" w:rsidP="006633E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                             </w:t>
      </w:r>
      <w:r w:rsidR="00435E31"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ПОЯСНИТЕЛЬНАЯ ЗАПИСКА</w:t>
      </w:r>
    </w:p>
    <w:p w:rsidR="00435E31" w:rsidRPr="006633EA" w:rsidRDefault="00435E31" w:rsidP="00435E31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</w:t>
      </w:r>
      <w:r w:rsidR="00784169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 решению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«О порядке размещения на официальном сайте муниципального образования сельское поселение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435E31" w:rsidRPr="006633EA" w:rsidRDefault="00435E31" w:rsidP="00435E31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 Согласно статье 7 Федерального закона от 21.07.2014 № 212-ФЗ «Об основах общественного контроля в Российской Федерации</w:t>
      </w:r>
      <w:proofErr w:type="gramStart"/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»</w:t>
      </w:r>
      <w:proofErr w:type="gramEnd"/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 целях информационного обеспечения общественного контроля, обеспечения его публичности ‘и открытости субъектами общественного контроля в соответствии с законодательством Российской Федерации могут использоваться официальные сайты органов местного самоуправления.</w:t>
      </w:r>
    </w:p>
    <w:p w:rsidR="00435E31" w:rsidRPr="006633EA" w:rsidRDefault="00435E31" w:rsidP="00435E31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Субъекты общественного контроля размещают на указанных сайтах информацию о своей деятельности с указанием адресов электронной почты, по которым пользователем информацией может быть направлен запрос и получена запрашиваемая информация, а также информация, требования об обеспечении открытого доступа к которой содержатся в законодательстве Российской Федерации об общественном контроле.</w:t>
      </w:r>
    </w:p>
    <w:p w:rsidR="00435E31" w:rsidRPr="006633EA" w:rsidRDefault="00435E31" w:rsidP="00435E31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Разработанным проектом решения сформирован соответствующий федеральному законодательству порядок размещения на официальном сайте муниципального образования подготовленных по результатам общественного</w:t>
      </w:r>
    </w:p>
    <w:p w:rsidR="00435E31" w:rsidRPr="006633EA" w:rsidRDefault="00435E31" w:rsidP="00435E31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контроля итоговых документов, направляемых субъектами общественного контроля.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ФИНАНСОВО-ЭКОНОМИЧЕСКОЕ ОБОСНОВАНИЕ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к проекту решения «О порядке размещения на официальном сайте муниципального образования сельское поселение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435E31" w:rsidRPr="006633EA" w:rsidRDefault="00435E31" w:rsidP="00784169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Принятие настоящего решения не потребует расходов местного бюджета. 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ПЕРЕЧЕНЬ</w:t>
      </w:r>
    </w:p>
    <w:p w:rsidR="00435E31" w:rsidRPr="006633EA" w:rsidRDefault="00435E31" w:rsidP="00435E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муниципальных нормативных правовых актов, подлежащих признанию утратившими силу, приостановлению, изменению или принятию в связи с принятием решения «О порядке размещения на официальном сайте муниципального образования сельское поселение </w:t>
      </w:r>
      <w:r w:rsidR="009B09E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«Деревня Алнеры»</w:t>
      </w: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подготовленных по результатам общественного контроля итоговых документов, направляемых субъектами общественного контроля»</w:t>
      </w:r>
    </w:p>
    <w:p w:rsidR="00435E31" w:rsidRPr="006633EA" w:rsidRDefault="00435E31" w:rsidP="00435E31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6633EA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В связи с принятием настоящего решения признание утратившими силу, приостановление, изменение или принятие муниципальных нормативных правовых актов не потребуется.</w:t>
      </w:r>
    </w:p>
    <w:p w:rsidR="00667B7A" w:rsidRPr="006633EA" w:rsidRDefault="00667B7A">
      <w:pPr>
        <w:rPr>
          <w:rFonts w:ascii="Times New Roman" w:hAnsi="Times New Roman" w:cs="Times New Roman"/>
          <w:sz w:val="28"/>
          <w:szCs w:val="28"/>
        </w:rPr>
      </w:pPr>
    </w:p>
    <w:sectPr w:rsidR="00667B7A" w:rsidRPr="00663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31"/>
    <w:rsid w:val="00284E80"/>
    <w:rsid w:val="002D3A3F"/>
    <w:rsid w:val="00435E31"/>
    <w:rsid w:val="006633EA"/>
    <w:rsid w:val="00667B7A"/>
    <w:rsid w:val="006A4CEB"/>
    <w:rsid w:val="00784169"/>
    <w:rsid w:val="00837DE0"/>
    <w:rsid w:val="009B09ED"/>
    <w:rsid w:val="009F2C40"/>
    <w:rsid w:val="00DE6D17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0BFCA"/>
  <w15:docId w15:val="{043A8ED7-8490-482A-87C1-EAD4BA90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C40"/>
    <w:rPr>
      <w:rFonts w:ascii="Tahoma" w:hAnsi="Tahoma" w:cs="Tahoma"/>
      <w:sz w:val="16"/>
      <w:szCs w:val="16"/>
    </w:rPr>
  </w:style>
  <w:style w:type="character" w:customStyle="1" w:styleId="dropdown-user-name">
    <w:name w:val="dropdown-user-name"/>
    <w:basedOn w:val="a0"/>
    <w:rsid w:val="002D3A3F"/>
  </w:style>
  <w:style w:type="character" w:customStyle="1" w:styleId="dropdown-user-namefirst-letter">
    <w:name w:val="dropdown-user-name__first-letter"/>
    <w:basedOn w:val="a0"/>
    <w:rsid w:val="002D3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16</cp:revision>
  <cp:lastPrinted>2019-07-19T06:58:00Z</cp:lastPrinted>
  <dcterms:created xsi:type="dcterms:W3CDTF">2019-07-12T07:49:00Z</dcterms:created>
  <dcterms:modified xsi:type="dcterms:W3CDTF">2019-07-19T08:05:00Z</dcterms:modified>
</cp:coreProperties>
</file>