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1E" w:rsidRDefault="0091701E" w:rsidP="00D6619B">
      <w:pPr>
        <w:spacing w:line="276" w:lineRule="auto"/>
        <w:jc w:val="center"/>
        <w:rPr>
          <w:noProof/>
          <w:sz w:val="36"/>
          <w:szCs w:val="36"/>
        </w:rPr>
      </w:pPr>
    </w:p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A45EA4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33"/>
        <w:gridCol w:w="1026"/>
        <w:gridCol w:w="3969"/>
      </w:tblGrid>
      <w:tr w:rsidR="00D6619B" w:rsidTr="001A0645">
        <w:trPr>
          <w:cantSplit/>
          <w:trHeight w:val="204"/>
          <w:jc w:val="center"/>
        </w:trPr>
        <w:tc>
          <w:tcPr>
            <w:tcW w:w="3686" w:type="dxa"/>
          </w:tcPr>
          <w:p w:rsidR="00D6619B" w:rsidRPr="00A45EA4" w:rsidRDefault="00D6619B" w:rsidP="00A45EA4">
            <w:pPr>
              <w:rPr>
                <w:sz w:val="28"/>
                <w:szCs w:val="28"/>
              </w:rPr>
            </w:pPr>
            <w:r w:rsidRPr="00A45EA4">
              <w:rPr>
                <w:sz w:val="28"/>
                <w:szCs w:val="28"/>
              </w:rPr>
              <w:t xml:space="preserve">от </w:t>
            </w:r>
            <w:r w:rsidR="00A45EA4" w:rsidRPr="00A45EA4">
              <w:rPr>
                <w:sz w:val="28"/>
                <w:szCs w:val="28"/>
              </w:rPr>
              <w:t>21.04.2022г.</w:t>
            </w:r>
          </w:p>
        </w:tc>
        <w:tc>
          <w:tcPr>
            <w:tcW w:w="1559" w:type="dxa"/>
            <w:gridSpan w:val="2"/>
          </w:tcPr>
          <w:p w:rsidR="00D6619B" w:rsidRPr="00A45EA4" w:rsidRDefault="00D6619B" w:rsidP="00F1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619B" w:rsidRPr="00A45EA4" w:rsidRDefault="00D6619B" w:rsidP="00A45EA4">
            <w:pPr>
              <w:rPr>
                <w:sz w:val="28"/>
                <w:szCs w:val="28"/>
              </w:rPr>
            </w:pPr>
            <w:r w:rsidRPr="00A45EA4">
              <w:rPr>
                <w:sz w:val="28"/>
                <w:szCs w:val="28"/>
              </w:rPr>
              <w:t xml:space="preserve">                      № </w:t>
            </w:r>
            <w:r w:rsidR="00A45EA4" w:rsidRPr="00A45EA4">
              <w:rPr>
                <w:sz w:val="28"/>
                <w:szCs w:val="28"/>
              </w:rPr>
              <w:t>10</w:t>
            </w:r>
          </w:p>
        </w:tc>
      </w:tr>
      <w:tr w:rsidR="00D6619B" w:rsidRPr="00B035D0" w:rsidTr="001A0645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1A0645">
        <w:tblPrEx>
          <w:jc w:val="left"/>
        </w:tblPrEx>
        <w:trPr>
          <w:gridAfter w:val="2"/>
          <w:wAfter w:w="4995" w:type="dxa"/>
          <w:trHeight w:val="970"/>
        </w:trPr>
        <w:tc>
          <w:tcPr>
            <w:tcW w:w="4219" w:type="dxa"/>
            <w:gridSpan w:val="2"/>
          </w:tcPr>
          <w:p w:rsidR="00B035D0" w:rsidRPr="007862C0" w:rsidRDefault="00B035D0" w:rsidP="004D7655">
            <w:pPr>
              <w:ind w:left="-31"/>
              <w:jc w:val="both"/>
              <w:rPr>
                <w:sz w:val="28"/>
                <w:szCs w:val="28"/>
              </w:rPr>
            </w:pPr>
            <w:r w:rsidRPr="007862C0">
              <w:rPr>
                <w:sz w:val="28"/>
                <w:szCs w:val="28"/>
              </w:rPr>
              <w:t xml:space="preserve">Об утверждении </w:t>
            </w:r>
            <w:r w:rsidR="0096779A" w:rsidRPr="007862C0">
              <w:rPr>
                <w:sz w:val="28"/>
                <w:szCs w:val="28"/>
              </w:rPr>
              <w:t xml:space="preserve">Положения о муниципальной долговой книге </w:t>
            </w:r>
            <w:r w:rsidR="004D7655">
              <w:rPr>
                <w:sz w:val="28"/>
                <w:szCs w:val="28"/>
              </w:rPr>
              <w:t>сельского поселения</w:t>
            </w:r>
            <w:r w:rsidR="0096779A" w:rsidRPr="007862C0">
              <w:rPr>
                <w:sz w:val="28"/>
                <w:szCs w:val="28"/>
              </w:rPr>
              <w:t xml:space="preserve"> </w:t>
            </w:r>
            <w:r w:rsidR="00A45EA4">
              <w:rPr>
                <w:sz w:val="28"/>
                <w:szCs w:val="28"/>
              </w:rPr>
              <w:t>«Деревня Алнеры»</w:t>
            </w:r>
          </w:p>
        </w:tc>
      </w:tr>
    </w:tbl>
    <w:p w:rsidR="00B035D0" w:rsidRPr="00B035D0" w:rsidRDefault="00B035D0" w:rsidP="00B035D0">
      <w:pPr>
        <w:ind w:firstLine="709"/>
        <w:jc w:val="both"/>
        <w:rPr>
          <w:sz w:val="26"/>
          <w:szCs w:val="26"/>
        </w:rPr>
      </w:pPr>
    </w:p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Default="0096779A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8D">
        <w:rPr>
          <w:rFonts w:ascii="Times New Roman" w:hAnsi="Times New Roman" w:cs="Times New Roman"/>
          <w:sz w:val="28"/>
          <w:szCs w:val="28"/>
        </w:rPr>
        <w:t>В соответствии со статьями 120, 121 Бюджетного кодекса Российской Федерации, на основании Устава</w:t>
      </w:r>
      <w:r w:rsidR="00B035D0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4D7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A45EA4">
        <w:rPr>
          <w:rFonts w:ascii="Times New Roman" w:hAnsi="Times New Roman" w:cs="Times New Roman"/>
          <w:sz w:val="28"/>
          <w:szCs w:val="28"/>
        </w:rPr>
        <w:t>«Деревня Алнеры»</w:t>
      </w:r>
      <w:r w:rsidR="00D5740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D7655">
        <w:rPr>
          <w:rFonts w:ascii="Times New Roman" w:hAnsi="Times New Roman" w:cs="Times New Roman"/>
          <w:sz w:val="28"/>
          <w:szCs w:val="28"/>
        </w:rPr>
        <w:t>СП</w:t>
      </w:r>
      <w:r w:rsidR="00D57406">
        <w:rPr>
          <w:rFonts w:ascii="Times New Roman" w:hAnsi="Times New Roman" w:cs="Times New Roman"/>
          <w:sz w:val="28"/>
          <w:szCs w:val="28"/>
        </w:rPr>
        <w:t xml:space="preserve"> </w:t>
      </w:r>
      <w:r w:rsidR="00A45EA4">
        <w:rPr>
          <w:rFonts w:ascii="Times New Roman" w:hAnsi="Times New Roman" w:cs="Times New Roman"/>
          <w:sz w:val="28"/>
          <w:szCs w:val="28"/>
        </w:rPr>
        <w:t>«Деревня Алнеры»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DD6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35D0" w:rsidRPr="00DD6F8D">
        <w:rPr>
          <w:rFonts w:ascii="Times New Roman" w:hAnsi="Times New Roman" w:cs="Times New Roman"/>
          <w:sz w:val="28"/>
          <w:szCs w:val="28"/>
        </w:rPr>
        <w:t>:</w:t>
      </w:r>
    </w:p>
    <w:p w:rsidR="00D57406" w:rsidRPr="00DD6F8D" w:rsidRDefault="00D57406" w:rsidP="00B03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5D0" w:rsidRPr="00DD6F8D" w:rsidRDefault="00B035D0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 xml:space="preserve">1. Утвердить </w:t>
      </w:r>
      <w:r w:rsidR="0096779A" w:rsidRPr="00DD6F8D">
        <w:rPr>
          <w:b w:val="0"/>
          <w:sz w:val="28"/>
          <w:szCs w:val="28"/>
        </w:rPr>
        <w:t>Положение о муниципальной долговой книге</w:t>
      </w:r>
      <w:r w:rsidR="004D2921" w:rsidRPr="00DD6F8D">
        <w:rPr>
          <w:b w:val="0"/>
          <w:sz w:val="28"/>
          <w:szCs w:val="28"/>
        </w:rPr>
        <w:t xml:space="preserve"> </w:t>
      </w:r>
      <w:r w:rsidR="001A0645">
        <w:rPr>
          <w:b w:val="0"/>
          <w:sz w:val="28"/>
          <w:szCs w:val="28"/>
        </w:rPr>
        <w:t xml:space="preserve">сельского поселения </w:t>
      </w:r>
      <w:r w:rsidR="00A45EA4">
        <w:rPr>
          <w:b w:val="0"/>
          <w:sz w:val="28"/>
          <w:szCs w:val="28"/>
        </w:rPr>
        <w:t>«Деревня Алнеры»</w:t>
      </w:r>
      <w:r w:rsidR="001A0645">
        <w:rPr>
          <w:b w:val="0"/>
          <w:sz w:val="28"/>
          <w:szCs w:val="28"/>
        </w:rPr>
        <w:t>,</w:t>
      </w:r>
      <w:r w:rsidR="00846517" w:rsidRPr="00DD6F8D">
        <w:rPr>
          <w:b w:val="0"/>
          <w:sz w:val="28"/>
          <w:szCs w:val="28"/>
        </w:rPr>
        <w:t xml:space="preserve"> </w:t>
      </w:r>
      <w:r w:rsidR="00A45EA4">
        <w:rPr>
          <w:b w:val="0"/>
          <w:sz w:val="28"/>
          <w:szCs w:val="28"/>
        </w:rPr>
        <w:t>согласно приложения</w:t>
      </w:r>
      <w:r w:rsidRPr="00DD6F8D">
        <w:rPr>
          <w:b w:val="0"/>
          <w:sz w:val="28"/>
          <w:szCs w:val="28"/>
        </w:rPr>
        <w:t xml:space="preserve"> к настоящему постановлению.</w:t>
      </w:r>
    </w:p>
    <w:p w:rsidR="00B035D0" w:rsidRPr="00DD6F8D" w:rsidRDefault="00B035D0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8D">
        <w:rPr>
          <w:rFonts w:ascii="Times New Roman" w:hAnsi="Times New Roman" w:cs="Times New Roman"/>
          <w:sz w:val="28"/>
          <w:szCs w:val="28"/>
        </w:rPr>
        <w:t xml:space="preserve"> 2. </w:t>
      </w:r>
      <w:r w:rsidR="004D76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СП </w:t>
      </w:r>
      <w:r w:rsidR="00A45EA4">
        <w:rPr>
          <w:rFonts w:ascii="Times New Roman" w:hAnsi="Times New Roman" w:cs="Times New Roman"/>
          <w:sz w:val="28"/>
          <w:szCs w:val="28"/>
        </w:rPr>
        <w:t>«Деревня Алнеры»</w:t>
      </w:r>
      <w:r w:rsidR="004D7655">
        <w:rPr>
          <w:rFonts w:ascii="Times New Roman" w:hAnsi="Times New Roman" w:cs="Times New Roman"/>
          <w:sz w:val="28"/>
          <w:szCs w:val="28"/>
        </w:rPr>
        <w:t xml:space="preserve"> от </w:t>
      </w:r>
      <w:r w:rsidR="000B5F91" w:rsidRPr="000B5F91">
        <w:rPr>
          <w:rFonts w:ascii="Times New Roman" w:hAnsi="Times New Roman" w:cs="Times New Roman"/>
          <w:sz w:val="28"/>
          <w:szCs w:val="28"/>
        </w:rPr>
        <w:t>20</w:t>
      </w:r>
      <w:r w:rsidR="000B5F91">
        <w:rPr>
          <w:rFonts w:ascii="Times New Roman" w:hAnsi="Times New Roman" w:cs="Times New Roman"/>
          <w:sz w:val="28"/>
          <w:szCs w:val="28"/>
        </w:rPr>
        <w:t>.05.2020г.</w:t>
      </w:r>
      <w:r w:rsidR="004D7655">
        <w:rPr>
          <w:rFonts w:ascii="Times New Roman" w:hAnsi="Times New Roman" w:cs="Times New Roman"/>
          <w:sz w:val="28"/>
          <w:szCs w:val="28"/>
        </w:rPr>
        <w:t xml:space="preserve"> № </w:t>
      </w:r>
      <w:r w:rsidR="000B5F91">
        <w:rPr>
          <w:rFonts w:ascii="Times New Roman" w:hAnsi="Times New Roman" w:cs="Times New Roman"/>
          <w:sz w:val="28"/>
          <w:szCs w:val="28"/>
        </w:rPr>
        <w:t>11</w:t>
      </w:r>
      <w:r w:rsidR="001A0645">
        <w:rPr>
          <w:rFonts w:ascii="Times New Roman" w:hAnsi="Times New Roman" w:cs="Times New Roman"/>
          <w:sz w:val="28"/>
          <w:szCs w:val="28"/>
        </w:rPr>
        <w:t xml:space="preserve"> «Об утверждении По</w:t>
      </w:r>
      <w:r w:rsidR="000B5F91">
        <w:rPr>
          <w:rFonts w:ascii="Times New Roman" w:hAnsi="Times New Roman" w:cs="Times New Roman"/>
          <w:sz w:val="28"/>
          <w:szCs w:val="28"/>
        </w:rPr>
        <w:t xml:space="preserve">рядка </w:t>
      </w:r>
      <w:proofErr w:type="gramStart"/>
      <w:r w:rsidR="000B5F91">
        <w:rPr>
          <w:rFonts w:ascii="Times New Roman" w:hAnsi="Times New Roman" w:cs="Times New Roman"/>
          <w:sz w:val="28"/>
          <w:szCs w:val="28"/>
        </w:rPr>
        <w:t>ведения  муниципальной</w:t>
      </w:r>
      <w:proofErr w:type="gramEnd"/>
      <w:r w:rsidR="000B5F91">
        <w:rPr>
          <w:rFonts w:ascii="Times New Roman" w:hAnsi="Times New Roman" w:cs="Times New Roman"/>
          <w:sz w:val="28"/>
          <w:szCs w:val="28"/>
        </w:rPr>
        <w:t xml:space="preserve"> долговой книги</w:t>
      </w:r>
      <w:r w:rsidR="001A0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5EA4">
        <w:rPr>
          <w:rFonts w:ascii="Times New Roman" w:hAnsi="Times New Roman" w:cs="Times New Roman"/>
          <w:sz w:val="28"/>
          <w:szCs w:val="28"/>
        </w:rPr>
        <w:t>«Деревня Алнеры»</w:t>
      </w:r>
      <w:r w:rsidR="000B5F9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4D7655">
        <w:rPr>
          <w:rFonts w:ascii="Times New Roman" w:hAnsi="Times New Roman" w:cs="Times New Roman"/>
          <w:sz w:val="28"/>
          <w:szCs w:val="28"/>
        </w:rPr>
        <w:t xml:space="preserve"> </w:t>
      </w:r>
      <w:r w:rsidR="001A0645">
        <w:rPr>
          <w:rFonts w:ascii="Times New Roman" w:hAnsi="Times New Roman" w:cs="Times New Roman"/>
          <w:sz w:val="28"/>
          <w:szCs w:val="28"/>
        </w:rPr>
        <w:t>считать</w:t>
      </w:r>
      <w:r w:rsidR="004D7655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4D2921" w:rsidRPr="00DD6F8D" w:rsidRDefault="00DD6F8D" w:rsidP="004D7655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>3</w:t>
      </w:r>
      <w:r w:rsidR="004D2921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Постановление вступает в силу после обнародования и применяется к правоотношениям, возникшим с 1 января 2022 года.</w:t>
      </w:r>
    </w:p>
    <w:p w:rsidR="004D7655" w:rsidRDefault="00DD6F8D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>4</w:t>
      </w:r>
      <w:r w:rsidR="000B1D2F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B3750" w:rsidRPr="00B035D0" w:rsidRDefault="000B3750" w:rsidP="00BA4D4C">
      <w:pPr>
        <w:rPr>
          <w:b w:val="0"/>
          <w:sz w:val="26"/>
          <w:szCs w:val="26"/>
        </w:rPr>
      </w:pPr>
    </w:p>
    <w:p w:rsidR="00D45791" w:rsidRPr="00B035D0" w:rsidRDefault="00D45791" w:rsidP="0039766A">
      <w:pPr>
        <w:jc w:val="both"/>
        <w:rPr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846517" w:rsidRDefault="004D7655" w:rsidP="00F7312E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A45EA4">
        <w:rPr>
          <w:sz w:val="28"/>
          <w:szCs w:val="28"/>
        </w:rPr>
        <w:t xml:space="preserve">«Деревня </w:t>
      </w:r>
      <w:proofErr w:type="gramStart"/>
      <w:r w:rsidR="00A45EA4">
        <w:rPr>
          <w:sz w:val="28"/>
          <w:szCs w:val="28"/>
        </w:rPr>
        <w:t>Алнеры»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A45EA4">
        <w:rPr>
          <w:sz w:val="28"/>
          <w:szCs w:val="28"/>
        </w:rPr>
        <w:t>С.Н.Марина</w:t>
      </w:r>
    </w:p>
    <w:p w:rsidR="00846517" w:rsidRDefault="00846517" w:rsidP="00F7312E">
      <w:pPr>
        <w:jc w:val="both"/>
        <w:rPr>
          <w:sz w:val="26"/>
          <w:szCs w:val="26"/>
        </w:rPr>
      </w:pPr>
    </w:p>
    <w:p w:rsidR="00B56DEE" w:rsidRDefault="00B56DEE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4D7655" w:rsidRDefault="004D765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0645" w:rsidRDefault="001A0645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 xml:space="preserve">Приложение к 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постановлению администрации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 xml:space="preserve">СП </w:t>
      </w:r>
      <w:r w:rsidR="00A45EA4">
        <w:rPr>
          <w:sz w:val="28"/>
          <w:szCs w:val="28"/>
        </w:rPr>
        <w:t>«Деревня Алнеры»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 xml:space="preserve">от </w:t>
      </w:r>
      <w:r w:rsidR="00A45EA4">
        <w:rPr>
          <w:sz w:val="28"/>
          <w:szCs w:val="28"/>
        </w:rPr>
        <w:t>21.04.2022г.</w:t>
      </w:r>
      <w:r w:rsidRPr="001A0645">
        <w:rPr>
          <w:sz w:val="28"/>
          <w:szCs w:val="28"/>
        </w:rPr>
        <w:t xml:space="preserve"> № </w:t>
      </w:r>
      <w:r w:rsidR="00A45EA4">
        <w:rPr>
          <w:sz w:val="28"/>
          <w:szCs w:val="28"/>
        </w:rPr>
        <w:t>10</w:t>
      </w:r>
    </w:p>
    <w:p w:rsidR="004D7655" w:rsidRPr="001A0645" w:rsidRDefault="004D7655" w:rsidP="004D7655">
      <w:pPr>
        <w:autoSpaceDE w:val="0"/>
        <w:autoSpaceDN w:val="0"/>
        <w:adjustRightInd w:val="0"/>
        <w:jc w:val="center"/>
        <w:outlineLvl w:val="0"/>
        <w:rPr>
          <w:b w:val="0"/>
          <w:sz w:val="28"/>
          <w:szCs w:val="28"/>
        </w:rPr>
      </w:pPr>
    </w:p>
    <w:p w:rsidR="001A0645" w:rsidRDefault="001A064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Положение о муниципальной долговой книге 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сельского поселения </w:t>
      </w:r>
      <w:r w:rsidR="00A45EA4">
        <w:rPr>
          <w:b w:val="0"/>
          <w:sz w:val="28"/>
          <w:szCs w:val="28"/>
        </w:rPr>
        <w:t>«Деревня Алнеры»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4D7655" w:rsidRPr="001A0645" w:rsidRDefault="001A0645" w:rsidP="004D7655">
      <w:pPr>
        <w:autoSpaceDE w:val="0"/>
        <w:autoSpaceDN w:val="0"/>
        <w:adjustRightInd w:val="0"/>
        <w:spacing w:line="276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4D7655" w:rsidRPr="001A0645">
        <w:rPr>
          <w:b w:val="0"/>
          <w:sz w:val="28"/>
          <w:szCs w:val="28"/>
        </w:rPr>
        <w:t xml:space="preserve">Настоящее Положение разработано с целью определения процедуры ведения муниципальной долговой книги сельского поселения </w:t>
      </w:r>
      <w:r w:rsidR="00A45EA4">
        <w:rPr>
          <w:b w:val="0"/>
          <w:sz w:val="28"/>
          <w:szCs w:val="28"/>
        </w:rPr>
        <w:t>«Деревня Алнеры»</w:t>
      </w:r>
      <w:r w:rsidR="004D7655" w:rsidRPr="001A0645">
        <w:rPr>
          <w:b w:val="0"/>
          <w:sz w:val="28"/>
          <w:szCs w:val="28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состав информации, порядок и сроки ее внесения в Долговую книгу, а также порядок учета и регистрации долговых обязательств сельского поселения </w:t>
      </w:r>
      <w:r w:rsidR="00A45EA4">
        <w:rPr>
          <w:b w:val="0"/>
          <w:sz w:val="28"/>
          <w:szCs w:val="28"/>
        </w:rPr>
        <w:t>«Деревня Алнеры»</w:t>
      </w:r>
      <w:r w:rsidR="004D7655" w:rsidRPr="001A0645">
        <w:rPr>
          <w:b w:val="0"/>
          <w:sz w:val="28"/>
          <w:szCs w:val="28"/>
        </w:rPr>
        <w:t xml:space="preserve"> (далее – сельское поселение).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1. Общие положения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Для целей настоящего Положения применяются следующие термины и определения:</w:t>
      </w: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 xml:space="preserve">Долговая книга - систематизированный свод информации о долговых обязательствах сельского поселения, составляющих муниципальный долг сельского поселения, по видам этих обязательств в соответствии с Бюджетным </w:t>
      </w:r>
      <w:hyperlink r:id="rId11" w:history="1">
        <w:r w:rsidRPr="001A0645">
          <w:rPr>
            <w:b w:val="0"/>
            <w:sz w:val="28"/>
            <w:szCs w:val="28"/>
          </w:rPr>
          <w:t>кодексом</w:t>
        </w:r>
      </w:hyperlink>
      <w:r w:rsidRPr="001A0645">
        <w:rPr>
          <w:b w:val="0"/>
          <w:sz w:val="28"/>
          <w:szCs w:val="28"/>
        </w:rPr>
        <w:t xml:space="preserve"> Российской Федерации.</w:t>
      </w: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Регистрация - внесение соответствующей записи в Долговую книгу, присвоение регистрационного номера.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2. Порядок регистрации долговых обязательств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2.1. Регистрация и учет информации о долговых обязательствах сельского поселения осуществляются в валюте обязательства, если иное не предусмотрено нормативным правовым актом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2.2. Регистрация долговых обязательств сельского поселения осуществляется путем присвоения регистрационного номера и внесения соответствующей записи в Долговую книгу.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2.3. Регистрационный номер включает в себя: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порядковый номер долгового обязательства;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год регистрации;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 раздел Долговой книги.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3. Состав информации, вносимой в Долговую книгу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3.1. В Долговой книге регистрируются следующие виды долговых обязательств: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муниципальные ценные бумаги сельского поселения, номинальная стоимость которых указана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кредиты, привлеченные от имени сельского поселения как заемщика от кредитных организаций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бюджетные кредиты, привлеченные в бюджет муниципального района из других бюджетов бюджетной системы Российской Федерации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- муниципальные гарантии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валюте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3.2. Долговая книга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содержит следующие разделы: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1 - муниципальные ценные бумаги муниципального района, номинальная стоимость которых указана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2 - кредиты, привлеченные от имени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как заемщика от кредитных организаций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3 - бюджетные кредиты, привлеченные в бюджет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от других бюджетов бюджетной системы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4 - муниципальные гарантии в валюте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 По каждому долговому обязательству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обязательному отражению подлежит следующая информация: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3.3.1. По муниципальным ценным бумагам </w:t>
      </w:r>
      <w:r w:rsidR="001A0645" w:rsidRPr="001A0645">
        <w:rPr>
          <w:b w:val="0"/>
          <w:sz w:val="28"/>
          <w:szCs w:val="28"/>
        </w:rPr>
        <w:t>сельского поселения</w:t>
      </w:r>
      <w:r w:rsidRPr="001A0645">
        <w:rPr>
          <w:b w:val="0"/>
          <w:sz w:val="28"/>
          <w:szCs w:val="28"/>
        </w:rPr>
        <w:t>, номинальная стоимость которых указана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 выпуска ценных бумаг (по решению о выпуске);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-вид ценной бумаги;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осуществления эмиссии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-объявленный (по номиналу) и фактически размещенный (</w:t>
      </w:r>
      <w:proofErr w:type="spellStart"/>
      <w:r w:rsidRPr="001A0645">
        <w:rPr>
          <w:b w:val="0"/>
          <w:sz w:val="28"/>
          <w:szCs w:val="28"/>
        </w:rPr>
        <w:t>доразмещенный</w:t>
      </w:r>
      <w:proofErr w:type="spellEnd"/>
      <w:r w:rsidRPr="001A0645">
        <w:rPr>
          <w:b w:val="0"/>
          <w:sz w:val="28"/>
          <w:szCs w:val="28"/>
        </w:rPr>
        <w:t>) (по номиналу) объем выпуска (дополнительного выпуска);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-номинальная стоимость одной ценной бумаги;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размещения, доразмещения, выплаты купонного дохода, выкупа и погашения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-ставка купонного дохода по ценной бумаге;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-размер купонного дохода на соответствующую дату выплаты в расчете на одну ценную бумагу;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генерального агента (агента) по обслуживанию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(реструктуризации, выкупе) выпуска ценных бумаг: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об исполнении обязательств по выплате купонного дохода (дата перечисления,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обращения ценных бумаг.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3.3.2. По кредитам, привлеченным от имени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как заемщика от кредитных организаций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-наименование, номер и дата заключения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заключения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кредитора;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полученного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-процентная ставка по кредиту;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получения кредита, выплаты процентных платежей, погашение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фактическом использовании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перечислении процентных платежей по кредиту (дата,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-изменение условий договора или соглашения о предоставлении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договора или соглашения о предоставлении кредита.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3.3.3. По бюджетным кредитам, привлеченным в бюджет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из других бюджетов бюджетной системы Российской Федерации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получения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-номер и дата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предоставленного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об органах, предоставивших бюджетный кредит;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получения и погашения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-сведения о перечислении процентных платежей по бюджетному кредиту (дата,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-изменение условий получения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получения бюджетного кредита.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3.3.4. По муниципальным гарантиям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предоставления муниципальной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-дата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принципала;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бенефициара;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обязательств по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-дата или момент вступления гарантии в силу;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-сроки гарантии, предъявления требований по гарантии, исполнения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полном или частичном исполнении, прекращении обязательств по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гарантии.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4. Порядок ведения Долговой книги и срок внесения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contextualSpacing/>
        <w:jc w:val="center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в нее информации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contextualSpacing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4.1. </w:t>
      </w:r>
      <w:r w:rsidRPr="001A0645">
        <w:rPr>
          <w:b w:val="0"/>
          <w:bCs/>
          <w:sz w:val="28"/>
          <w:szCs w:val="28"/>
        </w:rPr>
        <w:t>Долговая книга ведется в виде электронных таблиц по видам долговых обязательств, установленных п. 3.1. настоящего Положения.</w:t>
      </w:r>
      <w:r w:rsidRPr="001A0645">
        <w:rPr>
          <w:b w:val="0"/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4.2. Долговая книга формируется ежемесячно на 1-е число месяца, следующего за отчетным, в составе и по форме, предусмотренной приложением №1 к настоящему Положению.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color w:val="1E1D1E"/>
          <w:sz w:val="28"/>
          <w:szCs w:val="28"/>
          <w:shd w:val="clear" w:color="auto" w:fill="FFFFFF"/>
        </w:rPr>
        <w:t>Долговая книга на бумажном носителе распечатывается по состоянию на 1-е число каждого месяца и п</w:t>
      </w:r>
      <w:r w:rsidRPr="001A0645">
        <w:rPr>
          <w:b w:val="0"/>
          <w:sz w:val="28"/>
          <w:szCs w:val="28"/>
        </w:rPr>
        <w:t xml:space="preserve">о окончании финансового года должна быть пронумерована, прошнурована, скреплена печатью отдела финансов администрации муниципального </w:t>
      </w:r>
      <w:proofErr w:type="gramStart"/>
      <w:r w:rsidRPr="001A0645">
        <w:rPr>
          <w:b w:val="0"/>
          <w:sz w:val="28"/>
          <w:szCs w:val="28"/>
        </w:rPr>
        <w:t>района  и</w:t>
      </w:r>
      <w:proofErr w:type="gramEnd"/>
      <w:r w:rsidRPr="001A0645">
        <w:rPr>
          <w:b w:val="0"/>
          <w:sz w:val="28"/>
          <w:szCs w:val="28"/>
        </w:rPr>
        <w:t xml:space="preserve"> завизирована его руководителем.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4.3. Внесение в Долговую книгу первоначальных сведений о долговом обязательстве или сведений об изменении условий долгового обязательства осуществляется в течение пяти рабочих дней со дня возникновения или изменения обязательства в соответствии с оригиналами или копиями договора и иных документов, являющихся основанием возникновения или изменения обязательства.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4.4. После полного исполнения или прекращения действия долгового обязательства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Долговой книге по соответствующему обязательству делается запись "Погашено".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4.5. На основании информации, содержащейся в Долговой книге, одновременно с представлением годового отчета об исполнении бюджета муниципального района представляется сводный </w:t>
      </w:r>
      <w:hyperlink r:id="rId12" w:history="1">
        <w:r w:rsidRPr="001A0645">
          <w:rPr>
            <w:b w:val="0"/>
            <w:sz w:val="28"/>
            <w:szCs w:val="28"/>
          </w:rPr>
          <w:t>отчет</w:t>
        </w:r>
      </w:hyperlink>
      <w:r w:rsidRPr="001A0645">
        <w:rPr>
          <w:b w:val="0"/>
          <w:sz w:val="28"/>
          <w:szCs w:val="28"/>
        </w:rPr>
        <w:t xml:space="preserve"> о состоянии и изменении муниципального долга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по форме согласно приложению N 2 к настоящему Положению за подписью руководителя отдела финансов администрации муниципального района.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4.6. В Долговой книге учитывается информация о долговых обязательствах городских и сельских поселений, входящих в состав муниципального района "Сухиничский район" согласно раздела 3 настоящего Положения.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5. Предоставление информации, содержащейся в Долговой книге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5.1. Информация, содержащаяся в Долговой книге, является конфиденциальной.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5.2. Информация о долговых обязательствах </w:t>
      </w:r>
      <w:r w:rsidR="001A0645" w:rsidRPr="001A0645">
        <w:rPr>
          <w:b w:val="0"/>
          <w:sz w:val="28"/>
          <w:szCs w:val="28"/>
        </w:rPr>
        <w:t>сельского поселения</w:t>
      </w:r>
      <w:r w:rsidRPr="001A0645">
        <w:rPr>
          <w:b w:val="0"/>
          <w:sz w:val="28"/>
          <w:szCs w:val="28"/>
        </w:rPr>
        <w:t xml:space="preserve">, отраженная в Долговой книге, подлежит передаче министерству финансов Калужской области в объеме, порядке и сроки, устанавливаемые министерством финансов Калужской области. 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5.3. Информация, содержащаяся в Долговой книге по всем долговым обязательствам, может быть предоставлена в случаях, предусмотренных действующим законодательством, на основании письменного запроса.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5.4. Кредиторы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 xml:space="preserve">и кредиторы получателей муниципальных гарантий имеют право получить документ, подтверждающий регистрацию долгового обязательства - </w:t>
      </w:r>
      <w:hyperlink r:id="rId13" w:history="1">
        <w:r w:rsidRPr="001A0645">
          <w:rPr>
            <w:b w:val="0"/>
            <w:sz w:val="28"/>
            <w:szCs w:val="28"/>
          </w:rPr>
          <w:t>выписку</w:t>
        </w:r>
      </w:hyperlink>
      <w:r w:rsidRPr="001A0645">
        <w:rPr>
          <w:b w:val="0"/>
          <w:sz w:val="28"/>
          <w:szCs w:val="28"/>
        </w:rPr>
        <w:t xml:space="preserve"> из Долговой книги по форме согласно приложению N 3 к настоящему Положению.</w:t>
      </w:r>
    </w:p>
    <w:p w:rsidR="004D7655" w:rsidRPr="001A0645" w:rsidRDefault="004D7655" w:rsidP="004D7655">
      <w:pPr>
        <w:spacing w:line="276" w:lineRule="auto"/>
        <w:rPr>
          <w:b w:val="0"/>
          <w:sz w:val="28"/>
          <w:szCs w:val="28"/>
        </w:rPr>
      </w:pPr>
    </w:p>
    <w:p w:rsidR="004D7655" w:rsidRPr="001A0645" w:rsidRDefault="004D7655" w:rsidP="00B56DEE">
      <w:pPr>
        <w:jc w:val="center"/>
        <w:rPr>
          <w:sz w:val="28"/>
          <w:szCs w:val="28"/>
        </w:rPr>
      </w:pPr>
    </w:p>
    <w:sectPr w:rsidR="004D7655" w:rsidRPr="001A0645" w:rsidSect="001A0645">
      <w:headerReference w:type="even" r:id="rId14"/>
      <w:headerReference w:type="default" r:id="rId15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2C" w:rsidRDefault="008E602C">
      <w:r>
        <w:separator/>
      </w:r>
    </w:p>
  </w:endnote>
  <w:endnote w:type="continuationSeparator" w:id="0">
    <w:p w:rsidR="008E602C" w:rsidRDefault="008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2C" w:rsidRDefault="008E602C">
      <w:r>
        <w:separator/>
      </w:r>
    </w:p>
  </w:footnote>
  <w:footnote w:type="continuationSeparator" w:id="0">
    <w:p w:rsidR="008E602C" w:rsidRDefault="008E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751C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5F91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B33CD"/>
    <w:rsid w:val="005B3543"/>
    <w:rsid w:val="005B7136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E602C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56E3C"/>
    <w:rsid w:val="00957D35"/>
    <w:rsid w:val="00964CF4"/>
    <w:rsid w:val="00966C26"/>
    <w:rsid w:val="0096779A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45EA4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BD102"/>
  <w15:docId w15:val="{571E1939-C8DC-41EE-BCD5-4E436036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2139AC89719EFA3C9336982D07F4CCFF66C5AA83E96F3F62099A15FE72CAAC409C26EC91AFF1ABCA51E8F86E289956F30321C0C806D80B227F1FC6FG5J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139AC89719EFA3C9336982D07F4CCFF66C5AA83E96F3F62099A15FE72CAAC409C26EC91AFF1ABCA51E8F80E289956F30321C0C806D80B227F1FC6FG5J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139AC89719EFA3C9336994D31312C1F56605A43894F0A87FCDA708B87CAC915B8230905BB809BDA6008C80E9G8J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29042-B51D-4A4C-9661-FBB1F6A0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2022-03-28T12:06:00Z</cp:lastPrinted>
  <dcterms:created xsi:type="dcterms:W3CDTF">2022-04-20T06:04:00Z</dcterms:created>
  <dcterms:modified xsi:type="dcterms:W3CDTF">2022-04-21T06:05:00Z</dcterms:modified>
</cp:coreProperties>
</file>