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«ДЕРЕВНЯ АЛНЕРЫ»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Default="0048010E" w:rsidP="00F43CBD">
      <w:pPr>
        <w:pStyle w:val="7"/>
        <w:rPr>
          <w:b w:val="0"/>
          <w:lang w:val="ru-RU"/>
        </w:rPr>
      </w:pPr>
      <w:r w:rsidRPr="0048010E">
        <w:rPr>
          <w:sz w:val="28"/>
          <w:szCs w:val="28"/>
          <w:lang w:val="ru-RU"/>
        </w:rPr>
        <w:t>О</w:t>
      </w:r>
      <w:r w:rsidR="00F43CBD" w:rsidRPr="0048010E">
        <w:rPr>
          <w:sz w:val="28"/>
          <w:szCs w:val="28"/>
          <w:lang w:val="ru-RU"/>
        </w:rPr>
        <w:t>т</w:t>
      </w:r>
      <w:r w:rsidRPr="0048010E">
        <w:rPr>
          <w:sz w:val="28"/>
          <w:szCs w:val="28"/>
          <w:lang w:val="ru-RU"/>
        </w:rPr>
        <w:t xml:space="preserve"> 28.02.2022г.</w:t>
      </w:r>
      <w:r w:rsidR="00F43CBD" w:rsidRPr="0048010E">
        <w:rPr>
          <w:sz w:val="28"/>
          <w:szCs w:val="28"/>
          <w:lang w:val="ru-RU"/>
        </w:rPr>
        <w:t xml:space="preserve">                            </w:t>
      </w:r>
      <w:r w:rsidRPr="0048010E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48010E">
        <w:rPr>
          <w:sz w:val="28"/>
          <w:szCs w:val="28"/>
          <w:lang w:val="ru-RU"/>
        </w:rPr>
        <w:t xml:space="preserve"> №78</w:t>
      </w:r>
      <w:r w:rsidR="00F43CBD">
        <w:rPr>
          <w:b w:val="0"/>
          <w:lang w:val="ru-RU"/>
        </w:rPr>
        <w:t>_______</w:t>
      </w:r>
    </w:p>
    <w:p w:rsidR="00F43CBD" w:rsidRDefault="00F43CBD" w:rsidP="00F43CBD"/>
    <w:p w:rsidR="00B8235B" w:rsidRPr="001E0E14" w:rsidRDefault="00F43CBD" w:rsidP="00F43CBD">
      <w:pPr>
        <w:rPr>
          <w:b/>
          <w:sz w:val="26"/>
          <w:szCs w:val="26"/>
        </w:rPr>
      </w:pPr>
      <w:proofErr w:type="gramStart"/>
      <w:r w:rsidRPr="001E0E14">
        <w:rPr>
          <w:b/>
          <w:sz w:val="26"/>
          <w:szCs w:val="26"/>
        </w:rPr>
        <w:t>Об  утверждении</w:t>
      </w:r>
      <w:proofErr w:type="gramEnd"/>
      <w:r w:rsidRPr="001E0E14">
        <w:rPr>
          <w:b/>
          <w:sz w:val="26"/>
          <w:szCs w:val="26"/>
        </w:rPr>
        <w:t xml:space="preserve">  отчета</w:t>
      </w:r>
      <w:r w:rsidR="00B8235B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0F1ADF">
        <w:rPr>
          <w:b/>
          <w:sz w:val="26"/>
          <w:szCs w:val="26"/>
        </w:rPr>
        <w:t>2021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Pr="00DE1D00">
        <w:rPr>
          <w:sz w:val="26"/>
          <w:szCs w:val="26"/>
        </w:rPr>
        <w:t xml:space="preserve">протокол публичных слушаний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0F1ADF">
        <w:rPr>
          <w:sz w:val="26"/>
          <w:szCs w:val="26"/>
        </w:rPr>
        <w:t>2021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3057471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0F1ADF">
        <w:rPr>
          <w:sz w:val="26"/>
          <w:szCs w:val="26"/>
        </w:rPr>
        <w:t>ь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55</w:t>
      </w:r>
      <w:r w:rsidR="00B8235B" w:rsidRPr="00B8235B">
        <w:rPr>
          <w:sz w:val="26"/>
          <w:szCs w:val="26"/>
        </w:rPr>
        <w:t xml:space="preserve"> копе</w:t>
      </w:r>
      <w:r w:rsidR="00E62606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к,</w:t>
      </w:r>
      <w:r w:rsidRPr="00DE1D00">
        <w:rPr>
          <w:sz w:val="26"/>
          <w:szCs w:val="26"/>
        </w:rPr>
        <w:t xml:space="preserve"> расходам </w:t>
      </w:r>
      <w:r w:rsidR="000F1ADF">
        <w:rPr>
          <w:sz w:val="26"/>
          <w:szCs w:val="26"/>
        </w:rPr>
        <w:t>3079204</w:t>
      </w:r>
      <w:r w:rsidR="00B8235B" w:rsidRPr="00B8235B">
        <w:rPr>
          <w:sz w:val="26"/>
          <w:szCs w:val="26"/>
        </w:rPr>
        <w:t xml:space="preserve"> рубл</w:t>
      </w:r>
      <w:r w:rsidR="000F1ADF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4</w:t>
      </w:r>
      <w:r w:rsidR="009240AA">
        <w:rPr>
          <w:sz w:val="26"/>
          <w:szCs w:val="26"/>
        </w:rPr>
        <w:t>6</w:t>
      </w:r>
      <w:r w:rsidR="00B8235B" w:rsidRPr="00B8235B">
        <w:rPr>
          <w:sz w:val="26"/>
          <w:szCs w:val="26"/>
        </w:rPr>
        <w:t xml:space="preserve"> копе</w:t>
      </w:r>
      <w:r w:rsidR="00DE31E9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0F1ADF">
        <w:rPr>
          <w:sz w:val="26"/>
          <w:szCs w:val="26"/>
        </w:rPr>
        <w:t>де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21732</w:t>
      </w:r>
      <w:r w:rsidR="00B8235B" w:rsidRPr="00B8235B">
        <w:rPr>
          <w:sz w:val="26"/>
          <w:szCs w:val="26"/>
        </w:rPr>
        <w:t xml:space="preserve"> рубл</w:t>
      </w:r>
      <w:r w:rsidR="000F1ADF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91</w:t>
      </w:r>
      <w:r w:rsidR="001E0E14">
        <w:rPr>
          <w:sz w:val="26"/>
          <w:szCs w:val="26"/>
        </w:rPr>
        <w:t xml:space="preserve"> копе</w:t>
      </w:r>
      <w:r w:rsidR="009240AA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0F1ADF">
        <w:rPr>
          <w:sz w:val="26"/>
          <w:szCs w:val="26"/>
        </w:rPr>
        <w:t>а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DE1D00" w:rsidRPr="00DE1D00">
        <w:rPr>
          <w:sz w:val="26"/>
          <w:szCs w:val="26"/>
        </w:rPr>
        <w:t>8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EA20C1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859"/>
        <w:gridCol w:w="2441"/>
        <w:gridCol w:w="1660"/>
        <w:gridCol w:w="960"/>
      </w:tblGrid>
      <w:tr w:rsidR="0048010E" w:rsidRPr="0048010E" w:rsidTr="0048010E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69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кодам классификации доходов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орган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2 699 840,26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2 651 340,26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2 651 340,26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465 670,00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6 535,00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459 135,00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28 009,08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28 009,08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1 312 674,03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144 987,15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144 987,15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 xml:space="preserve">  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357 631,29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357 631,29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18210102030012100110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52 378,77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52 054,77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51 619,15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18210501021012100110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435,62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18210503000000000000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264 890,72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12 540,47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 к объектам </w:t>
            </w:r>
            <w:proofErr w:type="spellStart"/>
            <w:r w:rsidRPr="0048010E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48010E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12 820,93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-280,46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252 350,25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130 059,00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122 104,80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 xml:space="preserve">  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186,45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-372,95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-372,95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18210904053101000110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-345,13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18210904053102100110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-27,82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3 057 471,55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pPr w:leftFromText="180" w:rightFromText="180" w:horzAnchor="margin" w:tblpXSpec="center" w:tblpY="-540"/>
        <w:tblW w:w="10632" w:type="dxa"/>
        <w:tblLayout w:type="fixed"/>
        <w:tblLook w:val="04A0" w:firstRow="1" w:lastRow="0" w:firstColumn="1" w:lastColumn="0" w:noHBand="0" w:noVBand="1"/>
      </w:tblPr>
      <w:tblGrid>
        <w:gridCol w:w="2823"/>
        <w:gridCol w:w="1134"/>
        <w:gridCol w:w="1005"/>
        <w:gridCol w:w="1417"/>
        <w:gridCol w:w="1276"/>
        <w:gridCol w:w="1559"/>
        <w:gridCol w:w="1418"/>
      </w:tblGrid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96" w:rsidRDefault="00DF0096" w:rsidP="00DF009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8010E">
              <w:rPr>
                <w:rFonts w:ascii="Calibri" w:hAnsi="Calibri" w:cs="Calibri"/>
                <w:sz w:val="22"/>
                <w:szCs w:val="22"/>
              </w:rPr>
              <w:t>Приложение №2</w:t>
            </w:r>
          </w:p>
        </w:tc>
      </w:tr>
      <w:tr w:rsidR="0048010E" w:rsidRPr="0048010E" w:rsidTr="00DF0096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319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ведомственной структуре расходов</w:t>
            </w:r>
          </w:p>
        </w:tc>
      </w:tr>
      <w:tr w:rsidR="0048010E" w:rsidRPr="0048010E" w:rsidTr="00DF0096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010E" w:rsidRPr="0048010E" w:rsidTr="00DF0096">
        <w:trPr>
          <w:trHeight w:val="304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8010E">
              <w:rPr>
                <w:color w:val="000000"/>
              </w:rPr>
              <w:t>(рублей)</w:t>
            </w:r>
          </w:p>
        </w:tc>
      </w:tr>
      <w:tr w:rsidR="0048010E" w:rsidRPr="0048010E" w:rsidTr="00DF0096">
        <w:trPr>
          <w:trHeight w:val="31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48010E" w:rsidRPr="0048010E" w:rsidTr="00DF0096">
        <w:trPr>
          <w:trHeight w:val="156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1 277 957,23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1 208 486,22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561 045,43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535 136,84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459 112,49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433 690,67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459 112,49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433 690,67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101 444,27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101 444,27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30 362,50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30 196,50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834,00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834,00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Поощрение за достижение наилучших показателей социально-экономического развития городских округов и муниципальных районов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8010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благоустройству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         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Реализация инициативного проекта в рамках муниципальной программы "Развитие молодежной политики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25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156" w:type="dxa"/>
        <w:tblLook w:val="04A0" w:firstRow="1" w:lastRow="0" w:firstColumn="1" w:lastColumn="0" w:noHBand="0" w:noVBand="1"/>
      </w:tblPr>
      <w:tblGrid>
        <w:gridCol w:w="5412"/>
        <w:gridCol w:w="1117"/>
        <w:gridCol w:w="1417"/>
        <w:gridCol w:w="1409"/>
      </w:tblGrid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8010E">
              <w:rPr>
                <w:rFonts w:ascii="Calibri" w:hAnsi="Calibri" w:cs="Calibri"/>
                <w:sz w:val="22"/>
                <w:szCs w:val="22"/>
              </w:rPr>
              <w:t>Приложение №3</w:t>
            </w:r>
          </w:p>
        </w:tc>
      </w:tr>
      <w:tr w:rsidR="0048010E" w:rsidRPr="0048010E" w:rsidTr="00DF0096">
        <w:trPr>
          <w:trHeight w:val="299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687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разделам и подразделам классификации расходов</w:t>
            </w:r>
          </w:p>
        </w:tc>
      </w:tr>
      <w:tr w:rsidR="0048010E" w:rsidRPr="0048010E" w:rsidTr="00DF0096">
        <w:trPr>
          <w:trHeight w:val="314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010E" w:rsidRPr="0048010E" w:rsidTr="00DF0096">
        <w:trPr>
          <w:trHeight w:val="303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254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8010E">
              <w:rPr>
                <w:color w:val="000000"/>
              </w:rPr>
              <w:t>(рублей)</w:t>
            </w:r>
          </w:p>
        </w:tc>
      </w:tr>
      <w:tr w:rsidR="0048010E" w:rsidRPr="0048010E" w:rsidTr="00DF0096">
        <w:trPr>
          <w:trHeight w:val="314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48010E" w:rsidRPr="0048010E" w:rsidTr="00DF0096">
        <w:trPr>
          <w:trHeight w:val="1555"/>
        </w:trPr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1 277 957,23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1 208 486,22</w:t>
            </w:r>
          </w:p>
        </w:tc>
      </w:tr>
      <w:tr w:rsidR="0048010E" w:rsidRPr="0048010E" w:rsidTr="00DF0096">
        <w:trPr>
          <w:trHeight w:val="762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08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08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254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254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371" w:type="dxa"/>
        <w:tblLook w:val="04A0" w:firstRow="1" w:lastRow="0" w:firstColumn="1" w:lastColumn="0" w:noHBand="0" w:noVBand="1"/>
      </w:tblPr>
      <w:tblGrid>
        <w:gridCol w:w="4161"/>
        <w:gridCol w:w="2041"/>
        <w:gridCol w:w="1642"/>
        <w:gridCol w:w="1705"/>
      </w:tblGrid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010E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№4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89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Исполнение бюджета СП "Деревня Алнеры" за 2021 год по кодам классификации источников финансирования дефицитов бюджетов</w:t>
            </w:r>
          </w:p>
        </w:tc>
      </w:tr>
      <w:tr w:rsidR="0048010E" w:rsidRPr="0048010E" w:rsidTr="00DF0096">
        <w:trPr>
          <w:trHeight w:val="337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202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608"/>
        </w:trPr>
        <w:tc>
          <w:tcPr>
            <w:tcW w:w="41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48010E" w:rsidRPr="0048010E" w:rsidTr="00DF0096">
        <w:trPr>
          <w:trHeight w:val="760"/>
        </w:trPr>
        <w:tc>
          <w:tcPr>
            <w:tcW w:w="41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379,35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21 732,91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379,35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21 732,91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-3 200 052,43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-3 171 078,84</w:t>
            </w:r>
          </w:p>
        </w:tc>
      </w:tr>
      <w:tr w:rsidR="0048010E" w:rsidRPr="0048010E" w:rsidTr="00DF0096">
        <w:trPr>
          <w:trHeight w:val="540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-3 200 052,43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-3 171 078,84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3 200 431,78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3 192 811,75</w:t>
            </w:r>
          </w:p>
        </w:tc>
      </w:tr>
      <w:tr w:rsidR="0048010E" w:rsidRPr="0048010E" w:rsidTr="00DF0096">
        <w:trPr>
          <w:trHeight w:val="540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3 200 431,78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8010E">
              <w:rPr>
                <w:i/>
                <w:iCs/>
                <w:color w:val="000000"/>
                <w:sz w:val="22"/>
                <w:szCs w:val="22"/>
              </w:rPr>
              <w:t>3 192 811,75</w:t>
            </w:r>
          </w:p>
        </w:tc>
      </w:tr>
    </w:tbl>
    <w:p w:rsidR="0048010E" w:rsidRPr="00975E37" w:rsidRDefault="0048010E" w:rsidP="00F43CBD">
      <w:pPr>
        <w:rPr>
          <w:b/>
          <w:sz w:val="26"/>
          <w:szCs w:val="26"/>
        </w:rPr>
      </w:pPr>
    </w:p>
    <w:sectPr w:rsidR="0048010E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61E14"/>
    <w:rsid w:val="000F1ADF"/>
    <w:rsid w:val="001E0E14"/>
    <w:rsid w:val="0022368F"/>
    <w:rsid w:val="00364AA3"/>
    <w:rsid w:val="0038102B"/>
    <w:rsid w:val="00397DD5"/>
    <w:rsid w:val="003F210A"/>
    <w:rsid w:val="003F6739"/>
    <w:rsid w:val="0048010E"/>
    <w:rsid w:val="0055558C"/>
    <w:rsid w:val="005A1D84"/>
    <w:rsid w:val="005B7E10"/>
    <w:rsid w:val="005D0ACF"/>
    <w:rsid w:val="00672373"/>
    <w:rsid w:val="006D20EE"/>
    <w:rsid w:val="006D5903"/>
    <w:rsid w:val="00714373"/>
    <w:rsid w:val="0072546F"/>
    <w:rsid w:val="00777645"/>
    <w:rsid w:val="007D66CA"/>
    <w:rsid w:val="007E059E"/>
    <w:rsid w:val="009240AA"/>
    <w:rsid w:val="00975E37"/>
    <w:rsid w:val="009A1040"/>
    <w:rsid w:val="009B38ED"/>
    <w:rsid w:val="00A05632"/>
    <w:rsid w:val="00A969BD"/>
    <w:rsid w:val="00B8235B"/>
    <w:rsid w:val="00D81F29"/>
    <w:rsid w:val="00DE1D00"/>
    <w:rsid w:val="00DE31E9"/>
    <w:rsid w:val="00DF0096"/>
    <w:rsid w:val="00E62606"/>
    <w:rsid w:val="00EA20C1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D398"/>
  <w15:docId w15:val="{4FCBA297-FB9C-4CA0-91FE-BBCBA0D0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2010-03-22T14:30:00Z</cp:lastPrinted>
  <dcterms:created xsi:type="dcterms:W3CDTF">2022-02-28T06:32:00Z</dcterms:created>
  <dcterms:modified xsi:type="dcterms:W3CDTF">2022-02-28T06:52:00Z</dcterms:modified>
</cp:coreProperties>
</file>