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E84B50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«ДЕРЕВНЯ  ГЛАЗКОВО</w:t>
      </w:r>
      <w:r w:rsidR="0059414D"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D821C0" w:rsidP="007907A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от  28декабря 2020</w:t>
      </w:r>
      <w:r w:rsidR="00A60205">
        <w:rPr>
          <w:b/>
          <w:sz w:val="26"/>
          <w:szCs w:val="26"/>
        </w:rPr>
        <w:t xml:space="preserve">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 w:rsidR="0059414D">
        <w:rPr>
          <w:b/>
          <w:sz w:val="26"/>
          <w:szCs w:val="26"/>
        </w:rPr>
        <w:t xml:space="preserve">                                                       </w:t>
      </w:r>
      <w:r>
        <w:rPr>
          <w:b/>
          <w:sz w:val="26"/>
          <w:szCs w:val="26"/>
        </w:rPr>
        <w:t xml:space="preserve">         </w:t>
      </w:r>
      <w:r w:rsidR="000C6F0D">
        <w:rPr>
          <w:b/>
          <w:sz w:val="26"/>
          <w:szCs w:val="26"/>
        </w:rPr>
        <w:t xml:space="preserve"> № 28</w:t>
      </w:r>
    </w:p>
    <w:p w:rsidR="00D821C0" w:rsidRDefault="00D821C0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оложения о комиссии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</w:t>
      </w:r>
      <w:proofErr w:type="gramStart"/>
      <w:r w:rsidRPr="00CB36C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B36CB">
        <w:rPr>
          <w:rFonts w:ascii="Times New Roman" w:hAnsi="Times New Roman" w:cs="Times New Roman"/>
          <w:b/>
          <w:sz w:val="28"/>
          <w:szCs w:val="28"/>
        </w:rPr>
        <w:t xml:space="preserve"> служебному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поведению главы администрации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b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b/>
          <w:sz w:val="28"/>
          <w:szCs w:val="28"/>
        </w:rPr>
        <w:t>»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196" w:rsidRP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и по урегулированию конфликта интересов 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7907A6" w:rsidRPr="00A60205" w:rsidRDefault="00CB36CB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proofErr w:type="gramStart"/>
      <w:r w:rsidRPr="00EE423C">
        <w:rPr>
          <w:color w:val="000000"/>
          <w:sz w:val="28"/>
          <w:szCs w:val="28"/>
        </w:rPr>
        <w:t xml:space="preserve">В соответствии с Федеральным законом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07A6" w:rsidRPr="00A60205">
        <w:rPr>
          <w:color w:val="000000" w:themeColor="text1"/>
          <w:sz w:val="28"/>
          <w:szCs w:val="28"/>
        </w:rPr>
        <w:t xml:space="preserve"> СП </w:t>
      </w:r>
      <w:r w:rsidR="00E84B50">
        <w:rPr>
          <w:color w:val="000000" w:themeColor="text1"/>
          <w:sz w:val="28"/>
          <w:szCs w:val="28"/>
        </w:rPr>
        <w:t xml:space="preserve">«Деревня </w:t>
      </w:r>
      <w:proofErr w:type="spellStart"/>
      <w:r w:rsidR="00E84B50">
        <w:rPr>
          <w:color w:val="000000" w:themeColor="text1"/>
          <w:sz w:val="28"/>
          <w:szCs w:val="28"/>
        </w:rPr>
        <w:t>Глазково</w:t>
      </w:r>
      <w:proofErr w:type="spellEnd"/>
      <w:r w:rsidR="00E84B50">
        <w:rPr>
          <w:color w:val="000000" w:themeColor="text1"/>
          <w:sz w:val="28"/>
          <w:szCs w:val="28"/>
        </w:rPr>
        <w:t>»</w:t>
      </w:r>
      <w:r w:rsidR="007907A6" w:rsidRPr="00A60205">
        <w:rPr>
          <w:color w:val="000000" w:themeColor="text1"/>
          <w:sz w:val="28"/>
          <w:szCs w:val="28"/>
        </w:rPr>
        <w:t xml:space="preserve">, Сельская Дума сельского поселения </w:t>
      </w:r>
      <w:r w:rsidR="00E84B50">
        <w:rPr>
          <w:color w:val="000000" w:themeColor="text1"/>
          <w:sz w:val="28"/>
          <w:szCs w:val="28"/>
        </w:rPr>
        <w:t>«Деревня</w:t>
      </w:r>
      <w:proofErr w:type="gramEnd"/>
      <w:r w:rsidR="00E84B50">
        <w:rPr>
          <w:color w:val="000000" w:themeColor="text1"/>
          <w:sz w:val="28"/>
          <w:szCs w:val="28"/>
        </w:rPr>
        <w:t xml:space="preserve"> </w:t>
      </w:r>
      <w:proofErr w:type="spellStart"/>
      <w:r w:rsidR="00E84B50">
        <w:rPr>
          <w:color w:val="000000" w:themeColor="text1"/>
          <w:sz w:val="28"/>
          <w:szCs w:val="28"/>
        </w:rPr>
        <w:t>Глазково</w:t>
      </w:r>
      <w:proofErr w:type="spellEnd"/>
      <w:r w:rsidR="00E84B50">
        <w:rPr>
          <w:color w:val="000000" w:themeColor="text1"/>
          <w:sz w:val="28"/>
          <w:szCs w:val="28"/>
        </w:rPr>
        <w:t>»</w:t>
      </w:r>
      <w:r w:rsidR="007907A6" w:rsidRPr="00A60205">
        <w:rPr>
          <w:color w:val="000000" w:themeColor="text1"/>
          <w:sz w:val="28"/>
          <w:szCs w:val="28"/>
        </w:rPr>
        <w:t xml:space="preserve">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B36CB" w:rsidRPr="00CB36CB" w:rsidRDefault="00CB36CB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Утвердить </w:t>
      </w:r>
      <w:hyperlink w:anchor="P34" w:history="1">
        <w:r w:rsidRPr="00EE423C">
          <w:rPr>
            <w:color w:val="000000"/>
            <w:sz w:val="28"/>
            <w:szCs w:val="28"/>
          </w:rPr>
          <w:t>Положение</w:t>
        </w:r>
      </w:hyperlink>
      <w:r w:rsidRPr="00EE423C">
        <w:rPr>
          <w:color w:val="000000"/>
          <w:sz w:val="28"/>
          <w:szCs w:val="28"/>
        </w:rPr>
        <w:t xml:space="preserve"> о комиссии по соблюдению требований к служебному поведению главы администрации </w:t>
      </w:r>
      <w:r>
        <w:rPr>
          <w:color w:val="000000"/>
          <w:sz w:val="28"/>
          <w:szCs w:val="28"/>
        </w:rPr>
        <w:t xml:space="preserve">сельского поселения </w:t>
      </w:r>
      <w:r w:rsidR="00E84B50">
        <w:rPr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color w:val="000000"/>
          <w:sz w:val="28"/>
          <w:szCs w:val="28"/>
        </w:rPr>
        <w:t>Глазково</w:t>
      </w:r>
      <w:proofErr w:type="spellEnd"/>
      <w:r w:rsidR="00E84B5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EE423C">
        <w:rPr>
          <w:color w:val="000000"/>
          <w:sz w:val="28"/>
          <w:szCs w:val="28"/>
        </w:rPr>
        <w:t xml:space="preserve">и по урегулированию конфликта интересов </w:t>
      </w:r>
      <w:r>
        <w:rPr>
          <w:color w:val="000000"/>
          <w:sz w:val="28"/>
          <w:szCs w:val="28"/>
        </w:rPr>
        <w:t>(приложение).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>и подлежит размещению на сайте администрации МР «Сухиничский район» в разделе «Поселения»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A60205">
        <w:rPr>
          <w:color w:val="000000" w:themeColor="text1"/>
          <w:sz w:val="28"/>
          <w:szCs w:val="28"/>
        </w:rPr>
        <w:t>Контроль за</w:t>
      </w:r>
      <w:proofErr w:type="gramEnd"/>
      <w:r w:rsidRPr="00A60205">
        <w:rPr>
          <w:color w:val="000000" w:themeColor="text1"/>
          <w:sz w:val="28"/>
          <w:szCs w:val="28"/>
        </w:rPr>
        <w:t xml:space="preserve">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 xml:space="preserve">администрацию сельского поселения </w:t>
      </w:r>
      <w:r w:rsidR="00E84B50">
        <w:rPr>
          <w:color w:val="000000" w:themeColor="text1"/>
          <w:sz w:val="28"/>
          <w:szCs w:val="28"/>
        </w:rPr>
        <w:t xml:space="preserve">«Деревня </w:t>
      </w:r>
      <w:proofErr w:type="spellStart"/>
      <w:r w:rsidR="00E84B50">
        <w:rPr>
          <w:color w:val="000000" w:themeColor="text1"/>
          <w:sz w:val="28"/>
          <w:szCs w:val="28"/>
        </w:rPr>
        <w:t>Глазково</w:t>
      </w:r>
      <w:proofErr w:type="spellEnd"/>
      <w:r w:rsidR="00E84B50">
        <w:rPr>
          <w:color w:val="000000" w:themeColor="text1"/>
          <w:sz w:val="28"/>
          <w:szCs w:val="28"/>
        </w:rPr>
        <w:t>»</w:t>
      </w:r>
      <w:r w:rsidR="0067150D" w:rsidRPr="00A60205">
        <w:rPr>
          <w:color w:val="000000" w:themeColor="text1"/>
          <w:sz w:val="28"/>
          <w:szCs w:val="28"/>
        </w:rPr>
        <w:t>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</w:t>
      </w:r>
      <w:r w:rsidR="00E84B50">
        <w:rPr>
          <w:b/>
          <w:sz w:val="28"/>
          <w:szCs w:val="28"/>
        </w:rPr>
        <w:t xml:space="preserve">«Деревня </w:t>
      </w:r>
      <w:proofErr w:type="spellStart"/>
      <w:r w:rsidR="00E84B50">
        <w:rPr>
          <w:b/>
          <w:sz w:val="28"/>
          <w:szCs w:val="28"/>
        </w:rPr>
        <w:t>Глазково</w:t>
      </w:r>
      <w:proofErr w:type="spellEnd"/>
      <w:r w:rsidR="00E84B50">
        <w:rPr>
          <w:b/>
          <w:sz w:val="28"/>
          <w:szCs w:val="28"/>
        </w:rPr>
        <w:t>»</w:t>
      </w:r>
      <w:r w:rsidRPr="0059414D">
        <w:rPr>
          <w:b/>
          <w:sz w:val="28"/>
          <w:szCs w:val="28"/>
        </w:rPr>
        <w:t xml:space="preserve">                                 </w:t>
      </w:r>
      <w:r w:rsidR="00A60205">
        <w:rPr>
          <w:b/>
          <w:sz w:val="28"/>
          <w:szCs w:val="28"/>
        </w:rPr>
        <w:t xml:space="preserve">             </w:t>
      </w:r>
      <w:r w:rsidR="00911BBC">
        <w:rPr>
          <w:b/>
          <w:sz w:val="28"/>
          <w:szCs w:val="28"/>
        </w:rPr>
        <w:t xml:space="preserve">         А.А.</w:t>
      </w:r>
      <w:proofErr w:type="gramStart"/>
      <w:r w:rsidR="00911BBC">
        <w:rPr>
          <w:b/>
          <w:sz w:val="28"/>
          <w:szCs w:val="28"/>
        </w:rPr>
        <w:t>Степкин</w:t>
      </w:r>
      <w:proofErr w:type="gramEnd"/>
      <w:r w:rsidRPr="0059414D">
        <w:rPr>
          <w:b/>
          <w:sz w:val="28"/>
          <w:szCs w:val="28"/>
        </w:rPr>
        <w:t xml:space="preserve">                  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A60205" w:rsidRDefault="001C203A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7907A6" w:rsidRPr="000537B0">
        <w:rPr>
          <w:b/>
          <w:sz w:val="26"/>
          <w:szCs w:val="26"/>
        </w:rPr>
        <w:tab/>
      </w:r>
      <w:r w:rsidR="007907A6" w:rsidRPr="00A60205">
        <w:rPr>
          <w:b/>
          <w:sz w:val="28"/>
          <w:szCs w:val="28"/>
        </w:rPr>
        <w:t xml:space="preserve">Приложение </w:t>
      </w:r>
    </w:p>
    <w:p w:rsidR="007907A6" w:rsidRPr="00A60205" w:rsidRDefault="0059414D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>к</w:t>
      </w:r>
      <w:r w:rsidR="007907A6" w:rsidRPr="00A60205">
        <w:rPr>
          <w:b/>
          <w:sz w:val="28"/>
          <w:szCs w:val="28"/>
        </w:rPr>
        <w:t xml:space="preserve"> решению  Сельской Думы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</w:t>
      </w:r>
      <w:r w:rsidR="0059414D" w:rsidRPr="00A60205">
        <w:rPr>
          <w:b/>
          <w:sz w:val="28"/>
          <w:szCs w:val="28"/>
        </w:rPr>
        <w:t xml:space="preserve">СП </w:t>
      </w:r>
      <w:r w:rsidR="00E84B50">
        <w:rPr>
          <w:b/>
          <w:sz w:val="28"/>
          <w:szCs w:val="28"/>
        </w:rPr>
        <w:t xml:space="preserve">«Деревня </w:t>
      </w:r>
      <w:proofErr w:type="spellStart"/>
      <w:r w:rsidR="00E84B50">
        <w:rPr>
          <w:b/>
          <w:sz w:val="28"/>
          <w:szCs w:val="28"/>
        </w:rPr>
        <w:t>Глазково</w:t>
      </w:r>
      <w:proofErr w:type="spellEnd"/>
      <w:r w:rsidR="00E84B50">
        <w:rPr>
          <w:b/>
          <w:sz w:val="28"/>
          <w:szCs w:val="28"/>
        </w:rPr>
        <w:t>»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  от </w:t>
      </w:r>
      <w:r w:rsidR="000C6F0D">
        <w:rPr>
          <w:b/>
          <w:sz w:val="28"/>
          <w:szCs w:val="28"/>
        </w:rPr>
        <w:t xml:space="preserve"> 28 12.2020      </w:t>
      </w:r>
      <w:r w:rsidRPr="00A60205">
        <w:rPr>
          <w:b/>
          <w:sz w:val="28"/>
          <w:szCs w:val="28"/>
        </w:rPr>
        <w:t>№</w:t>
      </w:r>
      <w:r w:rsidR="000C6F0D">
        <w:rPr>
          <w:b/>
          <w:sz w:val="28"/>
          <w:szCs w:val="28"/>
        </w:rPr>
        <w:t xml:space="preserve"> </w:t>
      </w:r>
      <w:r w:rsidRPr="00A60205">
        <w:rPr>
          <w:b/>
          <w:sz w:val="28"/>
          <w:szCs w:val="28"/>
        </w:rPr>
        <w:t xml:space="preserve"> </w:t>
      </w:r>
      <w:r w:rsidR="000C6F0D">
        <w:rPr>
          <w:b/>
          <w:sz w:val="28"/>
          <w:szCs w:val="28"/>
        </w:rPr>
        <w:t>28</w:t>
      </w:r>
    </w:p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36CB" w:rsidRPr="00493E7E" w:rsidRDefault="00CB36CB" w:rsidP="00CB36CB">
      <w:pPr>
        <w:pStyle w:val="ConsPlusTitle"/>
        <w:jc w:val="center"/>
        <w:rPr>
          <w:sz w:val="26"/>
          <w:szCs w:val="26"/>
        </w:rPr>
      </w:pPr>
      <w:r w:rsidRPr="00493E7E">
        <w:rPr>
          <w:sz w:val="26"/>
          <w:szCs w:val="26"/>
        </w:rPr>
        <w:t>ПОЛОЖЕНИЕ</w:t>
      </w:r>
    </w:p>
    <w:p w:rsidR="00CB36CB" w:rsidRDefault="00CB36CB" w:rsidP="00CB36CB">
      <w:pPr>
        <w:pStyle w:val="ConsPlusTitle"/>
        <w:jc w:val="center"/>
        <w:rPr>
          <w:sz w:val="26"/>
          <w:szCs w:val="26"/>
        </w:rPr>
      </w:pPr>
      <w:r w:rsidRPr="00493E7E">
        <w:rPr>
          <w:sz w:val="26"/>
          <w:szCs w:val="26"/>
        </w:rPr>
        <w:t>О КОМИССИИ ПО СОБЛЮДЕНИЮ ТРЕБОВАНИЙ К СЛУЖЕБНОМУ ПОВЕДЕНИЮ</w:t>
      </w:r>
      <w:r>
        <w:rPr>
          <w:sz w:val="26"/>
          <w:szCs w:val="26"/>
        </w:rPr>
        <w:t xml:space="preserve"> </w:t>
      </w:r>
      <w:r w:rsidRPr="00493E7E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 xml:space="preserve">СЕЛЬСКОГО </w:t>
      </w:r>
      <w:r w:rsidRPr="00493E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</w:t>
      </w:r>
      <w:r w:rsidR="00E84B50">
        <w:rPr>
          <w:sz w:val="26"/>
          <w:szCs w:val="26"/>
        </w:rPr>
        <w:t xml:space="preserve">«Деревня </w:t>
      </w:r>
      <w:proofErr w:type="spellStart"/>
      <w:r w:rsidR="00E84B50">
        <w:rPr>
          <w:sz w:val="26"/>
          <w:szCs w:val="26"/>
        </w:rPr>
        <w:t>Глазково</w:t>
      </w:r>
      <w:proofErr w:type="spellEnd"/>
      <w:r w:rsidR="00E84B5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CB36CB" w:rsidRPr="00493E7E" w:rsidRDefault="00CB36CB" w:rsidP="00CB36CB">
      <w:pPr>
        <w:pStyle w:val="ConsPlusTitle"/>
        <w:jc w:val="center"/>
        <w:rPr>
          <w:sz w:val="26"/>
          <w:szCs w:val="26"/>
        </w:rPr>
      </w:pPr>
      <w:r w:rsidRPr="00493E7E">
        <w:rPr>
          <w:sz w:val="26"/>
          <w:szCs w:val="26"/>
        </w:rPr>
        <w:t>И ПО УРЕГУЛИРОВАНИЮ КОНФЛИКТА ИНТЕРЕСОВ</w:t>
      </w:r>
    </w:p>
    <w:p w:rsidR="00CB36CB" w:rsidRDefault="00CB36CB" w:rsidP="00CB36CB">
      <w:pPr>
        <w:pStyle w:val="ConsPlusNormal"/>
        <w:jc w:val="both"/>
      </w:pPr>
    </w:p>
    <w:p w:rsidR="00CB36CB" w:rsidRPr="00493E7E" w:rsidRDefault="00CB36CB" w:rsidP="00CB3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 (далее - Комиссия).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Комиссии является содействие в обеспечении соблюдения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им обязанностей, установленных Федеральным законом от 25.12.2008 N 273-ФЗ "О противодействии коррупции";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в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мер по предупреждению коррупции.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5. Комиссия образуется муниципальным правовым актом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Указанным актом утверждаются состав Комиссии и порядок ее работы.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7. В состав Комиссии входят: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председатель Комиссии, заместитель председателя Комиссии, секретарь и члены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47"/>
      <w:bookmarkEnd w:id="0"/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8. Лица, указанные в пункте "б" пункта 7 настоящего Положения, включаются в состав Комиссии в установленном порядке по согласованию на основании запроса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9. В заседаниях Комиссии с правом совещательного голоса участвуют специалисты, которые могу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дать пояснения по вопросам, рассматриваемым Комиссией;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представитель главы администрации, в отношение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4"/>
      <w:bookmarkEnd w:id="1"/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Основаниями для проведения заседания Комиссии являются: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5"/>
      <w:bookmarkEnd w:id="2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представление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6"/>
      <w:bookmarkEnd w:id="3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поступившее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57"/>
      <w:bookmarkEnd w:id="4"/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- заявление главы администрации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58"/>
      <w:bookmarkEnd w:id="5"/>
      <w:r w:rsidRPr="00493E7E">
        <w:rPr>
          <w:rFonts w:ascii="Times New Roman" w:hAnsi="Times New Roman" w:cs="Times New Roman"/>
          <w:color w:val="000000"/>
          <w:sz w:val="28"/>
          <w:szCs w:val="28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59"/>
      <w:bookmarkEnd w:id="6"/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увольнения с муниципальной службы;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60"/>
      <w:bookmarkEnd w:id="7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представление Главы 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61"/>
      <w:bookmarkEnd w:id="8"/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г) поступившее в соответствии с частью 4 статьи 12 Федерального закона от 25.12.2008 N 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коммерческой или некоммерческой организации Комиссией не рассматривался;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62"/>
      <w:bookmarkEnd w:id="9"/>
      <w:proofErr w:type="spell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93E7E">
        <w:rPr>
          <w:rFonts w:ascii="Times New Roman" w:hAnsi="Times New Roman" w:cs="Times New Roman"/>
          <w:color w:val="000000"/>
          <w:sz w:val="28"/>
          <w:szCs w:val="28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64"/>
      <w:bookmarkEnd w:id="10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 Обращение, указанное в абзаце четвертом подпункта "б" пункта 12 настоящего Положения, подается в Комиссию гражданином, замещавшим должность главы администрации.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которого подготавливается мотивированное заключение по существу обращения, с учетом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14.1. Обращение, указанное в </w:t>
      </w:r>
      <w:hyperlink w:anchor="P59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"б"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с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66"/>
      <w:bookmarkEnd w:id="11"/>
      <w:r w:rsidRPr="00493E7E">
        <w:rPr>
          <w:rFonts w:ascii="Times New Roman" w:hAnsi="Times New Roman" w:cs="Times New Roman"/>
          <w:color w:val="000000"/>
          <w:sz w:val="28"/>
          <w:szCs w:val="28"/>
        </w:rPr>
        <w:t>15. Уведомление, указанное в подпункте "г"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67"/>
      <w:bookmarkEnd w:id="12"/>
      <w:r w:rsidRPr="00493E7E">
        <w:rPr>
          <w:rFonts w:ascii="Times New Roman" w:hAnsi="Times New Roman" w:cs="Times New Roman"/>
          <w:color w:val="000000"/>
          <w:sz w:val="28"/>
          <w:szCs w:val="28"/>
        </w:rPr>
        <w:t>16. Уведомление, указанное в абзаце третьем подпункта "б" пункта 12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16.1. При подготовке мотивированного заключения по результатам рассмотрения обращения, указанного в абзаце четвертом подпункта "б" пункта 12 настоящего Положения, или уведомлений, указанных в абзаце третьем подпункта "б" и подпункте "г"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16.2. Мотивированные заключения, предусмотренные пунктами 14, </w:t>
      </w:r>
      <w:hyperlink w:anchor="P66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15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67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16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должно содержать: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информацию, изложенную в уведомлении, обращении, указанных в абзацах третьем и четвертом подпункта "б" и подпункте "г" пункта 12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запросов;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мотивированный вывод по результатам предварительного рассмотрения обращения, уведомления, указанных в </w:t>
      </w:r>
      <w:hyperlink w:anchor="P5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абзацах третьем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четвертом подпункта "б" и подпункте "г" пункта 12 настоящего Положения, а также рекомендации для принятия одного из решений в соответствии с пунктами 20.2 - 20.4 настоящего Положения или иного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17. Председатель Комиссии при поступлении к нему информации, указанной в пункте 12 настоящего Положения: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77"/>
      <w:bookmarkEnd w:id="13"/>
      <w:r w:rsidRPr="00493E7E">
        <w:rPr>
          <w:rFonts w:ascii="Times New Roman" w:hAnsi="Times New Roman" w:cs="Times New Roman"/>
          <w:color w:val="000000"/>
          <w:sz w:val="28"/>
          <w:szCs w:val="28"/>
        </w:rPr>
        <w:t>17.1 Заседание комиссии по рассмотрению заявления, указанного в абзаце втором подпункта "б" пункта 12 настоящего Положения, и обращения, указанного в подпункте "</w:t>
      </w:r>
      <w:proofErr w:type="spell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93E7E">
        <w:rPr>
          <w:rFonts w:ascii="Times New Roman" w:hAnsi="Times New Roman" w:cs="Times New Roman"/>
          <w:color w:val="000000"/>
          <w:sz w:val="28"/>
          <w:szCs w:val="28"/>
        </w:rPr>
        <w:t>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78"/>
      <w:bookmarkEnd w:id="14"/>
      <w:r w:rsidRPr="00493E7E">
        <w:rPr>
          <w:rFonts w:ascii="Times New Roman" w:hAnsi="Times New Roman" w:cs="Times New Roman"/>
          <w:color w:val="000000"/>
          <w:sz w:val="28"/>
          <w:szCs w:val="28"/>
        </w:rPr>
        <w:t>17.2. Уведомление, указанное в подпункте "г" пункта 12 настоящего Положения, как правило, рассматривается на очередном (плановом) заседании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"б" пункта 12 настоящего Положения.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18.1. Заседания Комиссии могут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в отсутствие лица, в отношении которого они проводятся, в случае: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если в обращении, заявлении, уведомлении, предусмотренных подпунктом "б"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85"/>
      <w:bookmarkEnd w:id="15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20. По итогам рассмотрения вопросов, указанных в </w:t>
      </w:r>
      <w:hyperlink w:anchor="P5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подпункте "а"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20.1. По итогам рассмотрения вопросов, указанных в абзаце втором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финансовыми инструментами", являются объективными и уважительными;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лицу, замещающему должность главы администрации,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91"/>
      <w:bookmarkEnd w:id="16"/>
      <w:r w:rsidRPr="00493E7E">
        <w:rPr>
          <w:rFonts w:ascii="Times New Roman" w:hAnsi="Times New Roman" w:cs="Times New Roman"/>
          <w:color w:val="000000"/>
          <w:sz w:val="28"/>
          <w:szCs w:val="28"/>
        </w:rPr>
        <w:t>20.2.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данному лицу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20.3.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98"/>
      <w:bookmarkEnd w:id="17"/>
      <w:r w:rsidRPr="00493E7E">
        <w:rPr>
          <w:rFonts w:ascii="Times New Roman" w:hAnsi="Times New Roman" w:cs="Times New Roman"/>
          <w:color w:val="000000"/>
          <w:sz w:val="28"/>
          <w:szCs w:val="28"/>
        </w:rPr>
        <w:t>20.4. По итогам рассмотрения вопроса, указанного в подпункте "г"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гражданско-правового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статьи 12 Федерального закона от 25.12.2008 N 273-ФЗ "О противодействии коррупции".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20.5. По итогам рассмотрения вопроса, указанного в подпункте "</w:t>
      </w:r>
      <w:proofErr w:type="spell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93E7E">
        <w:rPr>
          <w:rFonts w:ascii="Times New Roman" w:hAnsi="Times New Roman" w:cs="Times New Roman"/>
          <w:color w:val="000000"/>
          <w:sz w:val="28"/>
          <w:szCs w:val="28"/>
        </w:rPr>
        <w:t>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Комиссия рекомендует руководителю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применить к муниципальному служащему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21. По итогам рассмотрения вопросов, указанных в подпунктах "а", "б", "г" и "</w:t>
      </w:r>
      <w:proofErr w:type="spell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" пункта 12 настоящего Положения, и при наличии к тому оснований Комиссия может принять иное решение, чем это предусмотрено </w:t>
      </w:r>
      <w:hyperlink w:anchor="P8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пунктами 20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9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20.4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23. Для исполнения решений Комиссии могут быть подготовлены проекты правовых актов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Сельской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распоряжений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 установленном порядке представляются на рассмотрение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носят рекомендательный характер, за исключением случая, предусмотренного статьей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26. В протоколе заседания Комиссии указываются: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предъявляемые к названному лицу претензии, материалы, на которых они основываются;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г) содержание пояснений названного лица и других лиц по существу предъявляемых претензий;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493E7E">
        <w:rPr>
          <w:rFonts w:ascii="Times New Roman" w:hAnsi="Times New Roman" w:cs="Times New Roman"/>
          <w:color w:val="000000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93E7E">
        <w:rPr>
          <w:rFonts w:ascii="Times New Roman" w:hAnsi="Times New Roman" w:cs="Times New Roman"/>
          <w:color w:val="000000"/>
          <w:sz w:val="28"/>
          <w:szCs w:val="28"/>
        </w:rPr>
        <w:t>) результаты голосования;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27.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28. Копии протокола заседания Комиссии в 7-дневный срок со дня заседания направляются председателю Главе 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полностью или в виде выписок из него - главе администрации, а также по решению Комиссии - иным заинтересованным лицам.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29.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493E7E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84B50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spellStart"/>
      <w:r w:rsidR="00E84B50">
        <w:rPr>
          <w:rFonts w:ascii="Times New Roman" w:hAnsi="Times New Roman" w:cs="Times New Roman"/>
          <w:color w:val="000000"/>
          <w:sz w:val="28"/>
          <w:szCs w:val="28"/>
        </w:rPr>
        <w:t>Глазково</w:t>
      </w:r>
      <w:proofErr w:type="spellEnd"/>
      <w:r w:rsidR="00E84B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для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вопроса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о применении к данному лицу мер ответственности, предусмотренных нормативными правовыми актами Российской Федерации.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36CB" w:rsidRPr="00493E7E" w:rsidRDefault="00CB36CB" w:rsidP="00CB36CB">
      <w:pPr>
        <w:shd w:val="clear" w:color="auto" w:fill="FFFFFF"/>
        <w:tabs>
          <w:tab w:val="left" w:pos="917"/>
        </w:tabs>
        <w:spacing w:line="276" w:lineRule="auto"/>
        <w:ind w:left="-397" w:hanging="5"/>
        <w:rPr>
          <w:color w:val="000000"/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7907A6" w:rsidRPr="007907A6" w:rsidRDefault="007907A6" w:rsidP="00CB36CB">
      <w:pPr>
        <w:pStyle w:val="Default"/>
        <w:spacing w:line="276" w:lineRule="auto"/>
        <w:jc w:val="center"/>
        <w:rPr>
          <w:sz w:val="26"/>
          <w:szCs w:val="26"/>
        </w:rPr>
      </w:pPr>
    </w:p>
    <w:sectPr w:rsidR="007907A6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0C6F0D"/>
    <w:rsid w:val="00113344"/>
    <w:rsid w:val="001C203A"/>
    <w:rsid w:val="001E2F4C"/>
    <w:rsid w:val="00212905"/>
    <w:rsid w:val="00251F49"/>
    <w:rsid w:val="002A6100"/>
    <w:rsid w:val="002B7CFA"/>
    <w:rsid w:val="002D7E9B"/>
    <w:rsid w:val="00301530"/>
    <w:rsid w:val="00307619"/>
    <w:rsid w:val="00346144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4D766D"/>
    <w:rsid w:val="00511614"/>
    <w:rsid w:val="005340E2"/>
    <w:rsid w:val="00537CBA"/>
    <w:rsid w:val="00565717"/>
    <w:rsid w:val="005811E9"/>
    <w:rsid w:val="00585E84"/>
    <w:rsid w:val="00585FAD"/>
    <w:rsid w:val="0059414D"/>
    <w:rsid w:val="005A75D0"/>
    <w:rsid w:val="005B30BE"/>
    <w:rsid w:val="005C577E"/>
    <w:rsid w:val="005E209E"/>
    <w:rsid w:val="005F6B02"/>
    <w:rsid w:val="00625686"/>
    <w:rsid w:val="006267EE"/>
    <w:rsid w:val="00641492"/>
    <w:rsid w:val="00653200"/>
    <w:rsid w:val="0067150D"/>
    <w:rsid w:val="00682FD7"/>
    <w:rsid w:val="00692BD9"/>
    <w:rsid w:val="006B02C7"/>
    <w:rsid w:val="006B709A"/>
    <w:rsid w:val="006D0CB6"/>
    <w:rsid w:val="00701D57"/>
    <w:rsid w:val="007303D6"/>
    <w:rsid w:val="007438FF"/>
    <w:rsid w:val="007907A6"/>
    <w:rsid w:val="007A114D"/>
    <w:rsid w:val="00854F33"/>
    <w:rsid w:val="00891A43"/>
    <w:rsid w:val="00894407"/>
    <w:rsid w:val="008B799E"/>
    <w:rsid w:val="008F3329"/>
    <w:rsid w:val="00911BBC"/>
    <w:rsid w:val="0094392F"/>
    <w:rsid w:val="009465B1"/>
    <w:rsid w:val="00957035"/>
    <w:rsid w:val="00980981"/>
    <w:rsid w:val="00995F44"/>
    <w:rsid w:val="00A51063"/>
    <w:rsid w:val="00A60205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A64B5"/>
    <w:rsid w:val="00CB36CB"/>
    <w:rsid w:val="00CF3E54"/>
    <w:rsid w:val="00D17A54"/>
    <w:rsid w:val="00D32655"/>
    <w:rsid w:val="00D64147"/>
    <w:rsid w:val="00D821C0"/>
    <w:rsid w:val="00D82DCF"/>
    <w:rsid w:val="00D83DBA"/>
    <w:rsid w:val="00D84036"/>
    <w:rsid w:val="00D93B17"/>
    <w:rsid w:val="00DF31A4"/>
    <w:rsid w:val="00E84B50"/>
    <w:rsid w:val="00EE0A5F"/>
    <w:rsid w:val="00EF3496"/>
    <w:rsid w:val="00EF602B"/>
    <w:rsid w:val="00F028E9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C754EA1F13E07949A8664C1AF85B577C0B39EAE36F2FC5ED55EB1D2CAD2E54D5c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05C63-6B46-4927-A08C-EDE94433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Глазково</cp:lastModifiedBy>
  <cp:revision>8</cp:revision>
  <cp:lastPrinted>2020-12-15T08:07:00Z</cp:lastPrinted>
  <dcterms:created xsi:type="dcterms:W3CDTF">2020-12-17T12:36:00Z</dcterms:created>
  <dcterms:modified xsi:type="dcterms:W3CDTF">2020-12-22T11:33:00Z</dcterms:modified>
</cp:coreProperties>
</file>