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A4" w:rsidRDefault="009939A4" w:rsidP="00FE5E02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95250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9A4" w:rsidRPr="009939A4" w:rsidRDefault="009939A4" w:rsidP="009939A4">
      <w:pPr>
        <w:jc w:val="both"/>
        <w:rPr>
          <w:sz w:val="28"/>
          <w:szCs w:val="28"/>
          <w:lang w:val="en-US"/>
        </w:rPr>
      </w:pPr>
    </w:p>
    <w:p w:rsidR="009939A4" w:rsidRDefault="009939A4" w:rsidP="009939A4">
      <w:pPr>
        <w:jc w:val="both"/>
        <w:rPr>
          <w:sz w:val="28"/>
          <w:szCs w:val="28"/>
        </w:rPr>
      </w:pPr>
    </w:p>
    <w:p w:rsidR="009939A4" w:rsidRPr="009939A4" w:rsidRDefault="009939A4" w:rsidP="009939A4">
      <w:pPr>
        <w:shd w:val="clear" w:color="auto" w:fill="FFFFFF"/>
        <w:spacing w:after="0" w:line="446" w:lineRule="exact"/>
        <w:ind w:left="2347" w:right="2376"/>
        <w:jc w:val="center"/>
        <w:rPr>
          <w:rFonts w:cs="Arial"/>
          <w:b/>
          <w:bCs/>
          <w:kern w:val="28"/>
          <w:sz w:val="28"/>
          <w:szCs w:val="28"/>
        </w:rPr>
      </w:pPr>
      <w:r w:rsidRPr="009939A4">
        <w:rPr>
          <w:rFonts w:cs="Arial"/>
          <w:b/>
          <w:bCs/>
          <w:kern w:val="28"/>
          <w:sz w:val="28"/>
          <w:szCs w:val="28"/>
        </w:rPr>
        <w:t>СЕЛЬСКОЕ  ПОСЕЛЕНИЕ</w:t>
      </w:r>
    </w:p>
    <w:p w:rsidR="009939A4" w:rsidRPr="009939A4" w:rsidRDefault="009939A4" w:rsidP="009939A4">
      <w:pPr>
        <w:shd w:val="clear" w:color="auto" w:fill="FFFFFF"/>
        <w:spacing w:after="0" w:line="446" w:lineRule="exact"/>
        <w:ind w:left="2347" w:right="2376"/>
        <w:jc w:val="center"/>
        <w:rPr>
          <w:rFonts w:cs="Arial"/>
          <w:b/>
          <w:bCs/>
          <w:kern w:val="28"/>
          <w:sz w:val="28"/>
          <w:szCs w:val="28"/>
        </w:rPr>
      </w:pPr>
      <w:r w:rsidRPr="009939A4">
        <w:rPr>
          <w:rFonts w:cs="Arial"/>
          <w:b/>
          <w:bCs/>
          <w:kern w:val="28"/>
          <w:sz w:val="28"/>
          <w:szCs w:val="28"/>
        </w:rPr>
        <w:t xml:space="preserve"> «ДЕРЕВНЯ</w:t>
      </w:r>
      <w:r w:rsidRPr="009939A4">
        <w:rPr>
          <w:rFonts w:cs="Arial"/>
          <w:b/>
          <w:bCs/>
          <w:kern w:val="28"/>
          <w:sz w:val="28"/>
          <w:szCs w:val="28"/>
          <w:lang w:val="en-US"/>
        </w:rPr>
        <w:t xml:space="preserve"> </w:t>
      </w:r>
      <w:r w:rsidRPr="009939A4">
        <w:rPr>
          <w:rFonts w:cs="Arial"/>
          <w:b/>
          <w:bCs/>
          <w:kern w:val="28"/>
          <w:sz w:val="28"/>
          <w:szCs w:val="28"/>
        </w:rPr>
        <w:t>ВЕРХОВАЯ»</w:t>
      </w:r>
    </w:p>
    <w:p w:rsidR="009939A4" w:rsidRPr="009939A4" w:rsidRDefault="009939A4" w:rsidP="009939A4">
      <w:pPr>
        <w:spacing w:after="0"/>
        <w:jc w:val="center"/>
        <w:rPr>
          <w:rFonts w:cs="Arial"/>
          <w:b/>
          <w:bCs/>
          <w:caps/>
          <w:kern w:val="28"/>
          <w:sz w:val="28"/>
          <w:szCs w:val="28"/>
        </w:rPr>
      </w:pPr>
      <w:r w:rsidRPr="009939A4">
        <w:rPr>
          <w:rFonts w:cs="Arial"/>
          <w:b/>
          <w:bCs/>
          <w:caps/>
          <w:kern w:val="28"/>
          <w:sz w:val="28"/>
          <w:szCs w:val="28"/>
        </w:rPr>
        <w:t>калужская область</w:t>
      </w:r>
    </w:p>
    <w:p w:rsidR="009939A4" w:rsidRPr="009939A4" w:rsidRDefault="009939A4" w:rsidP="009939A4">
      <w:pPr>
        <w:spacing w:after="0"/>
        <w:jc w:val="center"/>
        <w:rPr>
          <w:rFonts w:cs="Arial"/>
          <w:b/>
          <w:bCs/>
          <w:kern w:val="28"/>
          <w:sz w:val="28"/>
          <w:szCs w:val="28"/>
        </w:rPr>
      </w:pPr>
      <w:r w:rsidRPr="009939A4">
        <w:rPr>
          <w:rFonts w:cs="Arial"/>
          <w:b/>
          <w:bCs/>
          <w:kern w:val="28"/>
          <w:sz w:val="28"/>
          <w:szCs w:val="28"/>
        </w:rPr>
        <w:t>СЕЛЬСКАЯ ДУМА</w:t>
      </w:r>
    </w:p>
    <w:p w:rsidR="009939A4" w:rsidRDefault="009939A4" w:rsidP="00FE5E02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kern w:val="28"/>
        </w:rPr>
      </w:pPr>
      <w:r>
        <w:rPr>
          <w:rFonts w:ascii="Times New Roman" w:hAnsi="Times New Roman" w:cs="Times New Roman"/>
          <w:bCs w:val="0"/>
          <w:color w:val="auto"/>
          <w:kern w:val="28"/>
          <w:lang w:val="en-US"/>
        </w:rPr>
        <w:t>РЕ</w:t>
      </w:r>
      <w:r>
        <w:rPr>
          <w:rFonts w:ascii="Times New Roman" w:hAnsi="Times New Roman" w:cs="Times New Roman"/>
          <w:bCs w:val="0"/>
          <w:color w:val="auto"/>
          <w:kern w:val="28"/>
        </w:rPr>
        <w:t>ШЕНИЕ</w:t>
      </w:r>
    </w:p>
    <w:p w:rsidR="009939A4" w:rsidRDefault="009939A4" w:rsidP="009939A4">
      <w:pPr>
        <w:rPr>
          <w:sz w:val="28"/>
          <w:szCs w:val="28"/>
          <w:lang w:eastAsia="ru-RU"/>
        </w:rPr>
      </w:pPr>
      <w:r w:rsidRPr="009939A4">
        <w:rPr>
          <w:sz w:val="28"/>
          <w:szCs w:val="28"/>
          <w:lang w:eastAsia="ru-RU"/>
        </w:rPr>
        <w:t>От 26.05.2015г</w:t>
      </w:r>
      <w:r>
        <w:rPr>
          <w:sz w:val="28"/>
          <w:szCs w:val="28"/>
          <w:lang w:eastAsia="ru-RU"/>
        </w:rPr>
        <w:t xml:space="preserve">                                                         </w:t>
      </w:r>
      <w:r w:rsidR="004A416A">
        <w:rPr>
          <w:sz w:val="28"/>
          <w:szCs w:val="28"/>
          <w:lang w:eastAsia="ru-RU"/>
        </w:rPr>
        <w:t xml:space="preserve">                       №286</w:t>
      </w:r>
    </w:p>
    <w:p w:rsidR="009939A4" w:rsidRPr="009939A4" w:rsidRDefault="009939A4" w:rsidP="009939A4">
      <w:pPr>
        <w:spacing w:after="0"/>
        <w:rPr>
          <w:b/>
          <w:sz w:val="28"/>
          <w:szCs w:val="28"/>
          <w:lang w:eastAsia="ru-RU"/>
        </w:rPr>
      </w:pPr>
      <w:r w:rsidRPr="009939A4">
        <w:rPr>
          <w:b/>
          <w:sz w:val="28"/>
          <w:szCs w:val="28"/>
          <w:lang w:eastAsia="ru-RU"/>
        </w:rPr>
        <w:t xml:space="preserve">Об установлении ставок </w:t>
      </w:r>
      <w:proofErr w:type="gramStart"/>
      <w:r w:rsidRPr="009939A4">
        <w:rPr>
          <w:b/>
          <w:sz w:val="28"/>
          <w:szCs w:val="28"/>
          <w:lang w:eastAsia="ru-RU"/>
        </w:rPr>
        <w:t>арендной</w:t>
      </w:r>
      <w:proofErr w:type="gramEnd"/>
    </w:p>
    <w:p w:rsidR="009939A4" w:rsidRPr="009939A4" w:rsidRDefault="009939A4" w:rsidP="009939A4">
      <w:pPr>
        <w:spacing w:after="0"/>
        <w:rPr>
          <w:b/>
          <w:sz w:val="28"/>
          <w:szCs w:val="28"/>
          <w:lang w:eastAsia="ru-RU"/>
        </w:rPr>
      </w:pPr>
      <w:r w:rsidRPr="009939A4">
        <w:rPr>
          <w:b/>
          <w:sz w:val="28"/>
          <w:szCs w:val="28"/>
          <w:lang w:eastAsia="ru-RU"/>
        </w:rPr>
        <w:t>платы и поправочных коэффициентов</w:t>
      </w:r>
    </w:p>
    <w:p w:rsidR="009939A4" w:rsidRPr="009939A4" w:rsidRDefault="009939A4" w:rsidP="009939A4">
      <w:pPr>
        <w:spacing w:after="0"/>
        <w:rPr>
          <w:b/>
          <w:sz w:val="28"/>
          <w:szCs w:val="28"/>
          <w:lang w:eastAsia="ru-RU"/>
        </w:rPr>
      </w:pPr>
      <w:r w:rsidRPr="009939A4">
        <w:rPr>
          <w:b/>
          <w:sz w:val="28"/>
          <w:szCs w:val="28"/>
          <w:lang w:eastAsia="ru-RU"/>
        </w:rPr>
        <w:t>за использование земельных участков,</w:t>
      </w:r>
    </w:p>
    <w:p w:rsidR="009939A4" w:rsidRPr="009939A4" w:rsidRDefault="009939A4" w:rsidP="009939A4">
      <w:pPr>
        <w:spacing w:after="0"/>
        <w:rPr>
          <w:b/>
          <w:sz w:val="28"/>
          <w:szCs w:val="28"/>
          <w:lang w:eastAsia="ru-RU"/>
        </w:rPr>
      </w:pPr>
      <w:proofErr w:type="gramStart"/>
      <w:r w:rsidRPr="009939A4">
        <w:rPr>
          <w:b/>
          <w:sz w:val="28"/>
          <w:szCs w:val="28"/>
          <w:lang w:eastAsia="ru-RU"/>
        </w:rPr>
        <w:t>находящихся</w:t>
      </w:r>
      <w:proofErr w:type="gramEnd"/>
      <w:r w:rsidRPr="009939A4">
        <w:rPr>
          <w:b/>
          <w:sz w:val="28"/>
          <w:szCs w:val="28"/>
          <w:lang w:eastAsia="ru-RU"/>
        </w:rPr>
        <w:t xml:space="preserve"> на территории сельского поселения «Деревня Верховая»,</w:t>
      </w:r>
    </w:p>
    <w:p w:rsidR="009939A4" w:rsidRPr="009939A4" w:rsidRDefault="009939A4" w:rsidP="009939A4">
      <w:pPr>
        <w:spacing w:after="0"/>
        <w:rPr>
          <w:b/>
          <w:sz w:val="28"/>
          <w:szCs w:val="28"/>
          <w:lang w:eastAsia="ru-RU"/>
        </w:rPr>
      </w:pPr>
      <w:r w:rsidRPr="009939A4">
        <w:rPr>
          <w:b/>
          <w:sz w:val="28"/>
          <w:szCs w:val="28"/>
          <w:lang w:eastAsia="ru-RU"/>
        </w:rPr>
        <w:t xml:space="preserve">государственная собственность на </w:t>
      </w:r>
      <w:proofErr w:type="gramStart"/>
      <w:r w:rsidRPr="009939A4">
        <w:rPr>
          <w:b/>
          <w:sz w:val="28"/>
          <w:szCs w:val="28"/>
          <w:lang w:eastAsia="ru-RU"/>
        </w:rPr>
        <w:t>которые</w:t>
      </w:r>
      <w:proofErr w:type="gramEnd"/>
    </w:p>
    <w:p w:rsidR="009939A4" w:rsidRPr="009939A4" w:rsidRDefault="009939A4" w:rsidP="009939A4">
      <w:pPr>
        <w:spacing w:after="0"/>
        <w:rPr>
          <w:b/>
          <w:sz w:val="28"/>
          <w:szCs w:val="28"/>
          <w:lang w:eastAsia="ru-RU"/>
        </w:rPr>
      </w:pPr>
      <w:r w:rsidRPr="009939A4">
        <w:rPr>
          <w:b/>
          <w:sz w:val="28"/>
          <w:szCs w:val="28"/>
          <w:lang w:eastAsia="ru-RU"/>
        </w:rPr>
        <w:t xml:space="preserve">не </w:t>
      </w:r>
      <w:proofErr w:type="gramStart"/>
      <w:r w:rsidRPr="009939A4">
        <w:rPr>
          <w:b/>
          <w:sz w:val="28"/>
          <w:szCs w:val="28"/>
          <w:lang w:eastAsia="ru-RU"/>
        </w:rPr>
        <w:t>разграничена</w:t>
      </w:r>
      <w:proofErr w:type="gramEnd"/>
      <w:r w:rsidRPr="009939A4">
        <w:rPr>
          <w:b/>
          <w:sz w:val="28"/>
          <w:szCs w:val="28"/>
          <w:lang w:eastAsia="ru-RU"/>
        </w:rPr>
        <w:t>, предоставленные в аренду без торгов</w:t>
      </w:r>
    </w:p>
    <w:p w:rsidR="009939A4" w:rsidRPr="009939A4" w:rsidRDefault="009939A4" w:rsidP="009939A4">
      <w:pPr>
        <w:spacing w:after="0"/>
        <w:rPr>
          <w:b/>
          <w:sz w:val="28"/>
          <w:szCs w:val="28"/>
          <w:lang w:eastAsia="ru-RU"/>
        </w:rPr>
      </w:pPr>
    </w:p>
    <w:p w:rsidR="009939A4" w:rsidRDefault="009939A4" w:rsidP="009939A4">
      <w:pPr>
        <w:spacing w:after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FE5E0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В соответствии с Постановлением Правительства Калужской области от  18.09.2015г.№146 «О порядке определения арендной платы за  земельные участки, находящиеся в собственности Калужской области, а также земельные участки, государственная собственность на которые не разграничена, предоставленные в аренду без торгов»</w:t>
      </w:r>
      <w:proofErr w:type="gramStart"/>
      <w:r>
        <w:rPr>
          <w:sz w:val="28"/>
          <w:szCs w:val="28"/>
          <w:lang w:eastAsia="ru-RU"/>
        </w:rPr>
        <w:t>,У</w:t>
      </w:r>
      <w:proofErr w:type="gramEnd"/>
      <w:r>
        <w:rPr>
          <w:sz w:val="28"/>
          <w:szCs w:val="28"/>
          <w:lang w:eastAsia="ru-RU"/>
        </w:rPr>
        <w:t xml:space="preserve">ставом сельского поселения «Деревня Верховая»,Сельская Дума СП «Деревня Верховая» </w:t>
      </w:r>
      <w:r w:rsidRPr="009939A4">
        <w:rPr>
          <w:b/>
          <w:sz w:val="28"/>
          <w:szCs w:val="28"/>
          <w:lang w:eastAsia="ru-RU"/>
        </w:rPr>
        <w:t>РЕШИЛА:</w:t>
      </w:r>
    </w:p>
    <w:p w:rsidR="009939A4" w:rsidRDefault="00FE5E02" w:rsidP="009939A4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939A4" w:rsidRPr="009939A4">
        <w:rPr>
          <w:sz w:val="28"/>
          <w:szCs w:val="28"/>
          <w:lang w:eastAsia="ru-RU"/>
        </w:rPr>
        <w:t xml:space="preserve">1. Установить </w:t>
      </w:r>
      <w:proofErr w:type="spellStart"/>
      <w:r w:rsidR="009939A4" w:rsidRPr="009939A4">
        <w:rPr>
          <w:sz w:val="28"/>
          <w:szCs w:val="28"/>
          <w:lang w:eastAsia="ru-RU"/>
        </w:rPr>
        <w:t>зп</w:t>
      </w:r>
      <w:proofErr w:type="spellEnd"/>
      <w:r w:rsidR="009939A4" w:rsidRPr="009939A4">
        <w:rPr>
          <w:sz w:val="28"/>
          <w:szCs w:val="28"/>
          <w:lang w:eastAsia="ru-RU"/>
        </w:rPr>
        <w:t xml:space="preserve"> использование земельных участков,</w:t>
      </w:r>
      <w:r>
        <w:rPr>
          <w:sz w:val="28"/>
          <w:szCs w:val="28"/>
          <w:lang w:eastAsia="ru-RU"/>
        </w:rPr>
        <w:t xml:space="preserve"> </w:t>
      </w:r>
      <w:r w:rsidR="009939A4" w:rsidRPr="009939A4">
        <w:rPr>
          <w:sz w:val="28"/>
          <w:szCs w:val="28"/>
          <w:lang w:eastAsia="ru-RU"/>
        </w:rPr>
        <w:t>находящихся на территории сельского поселения «Деревня Верховая»</w:t>
      </w:r>
      <w:proofErr w:type="gramStart"/>
      <w:r w:rsidR="009939A4" w:rsidRPr="009939A4">
        <w:rPr>
          <w:sz w:val="28"/>
          <w:szCs w:val="28"/>
          <w:lang w:eastAsia="ru-RU"/>
        </w:rPr>
        <w:t>,г</w:t>
      </w:r>
      <w:proofErr w:type="gramEnd"/>
      <w:r w:rsidR="009939A4" w:rsidRPr="009939A4">
        <w:rPr>
          <w:sz w:val="28"/>
          <w:szCs w:val="28"/>
          <w:lang w:eastAsia="ru-RU"/>
        </w:rPr>
        <w:t>осударственная собственность на которые не</w:t>
      </w:r>
      <w:r w:rsidR="009939A4">
        <w:rPr>
          <w:sz w:val="28"/>
          <w:szCs w:val="28"/>
          <w:lang w:eastAsia="ru-RU"/>
        </w:rPr>
        <w:t xml:space="preserve"> разграничена, </w:t>
      </w:r>
      <w:r w:rsidR="009939A4" w:rsidRPr="009939A4">
        <w:rPr>
          <w:b/>
          <w:sz w:val="28"/>
          <w:szCs w:val="28"/>
          <w:lang w:eastAsia="ru-RU"/>
        </w:rPr>
        <w:t>предоставленные в аренду без торгов,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</w:t>
      </w:r>
      <w:r w:rsidRPr="00FE5E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вки арендной платы и поправочные коэффициенты, учитывающие вид деятельности арендатора на данном земельном участке или категорию лица, являющегося арендатором (далее -поправочные коэффициенты) в соответствии с приложением №1(приложение №1 прилагается)_.</w:t>
      </w:r>
    </w:p>
    <w:p w:rsidR="009C13CA" w:rsidRPr="004A416A" w:rsidRDefault="00FE5E02" w:rsidP="004A416A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2.Установить  поправочный коэффициент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равный 0,5для всех видов разрешенного использования земельных участков, указанных в приложении №1 к настоящему Решению, находящихся на  территории сельского поселения «Деревня Верховая»,государственная собственность на которые не разграничена, </w:t>
      </w:r>
      <w:r w:rsidRPr="004A416A">
        <w:rPr>
          <w:b/>
          <w:sz w:val="28"/>
          <w:szCs w:val="28"/>
          <w:lang w:eastAsia="ru-RU"/>
        </w:rPr>
        <w:t>предоставленные в аренду без торгов</w:t>
      </w:r>
      <w:r>
        <w:rPr>
          <w:sz w:val="28"/>
          <w:szCs w:val="28"/>
          <w:lang w:eastAsia="ru-RU"/>
        </w:rPr>
        <w:t>, в отношении следующих категорий лиц</w:t>
      </w:r>
      <w:r w:rsidR="004A416A">
        <w:rPr>
          <w:sz w:val="28"/>
          <w:szCs w:val="28"/>
          <w:lang w:eastAsia="ru-RU"/>
        </w:rPr>
        <w:t>:</w:t>
      </w:r>
    </w:p>
    <w:p w:rsidR="009C13CA" w:rsidRDefault="009C13CA" w:rsidP="00C25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98C" w:rsidRPr="00887F51" w:rsidRDefault="0056298C" w:rsidP="0077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инвалидов I и II групп инвалидности;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инвалидов с детства;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6" w:tgtFrame="_self" w:history="1">
        <w:r w:rsidRPr="00887F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" w:tgtFrame="_self" w:history="1">
        <w:r w:rsidRPr="00887F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1998 года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реку </w:t>
      </w:r>
      <w:proofErr w:type="spellStart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в соответствии с Федеральным </w:t>
      </w:r>
      <w:hyperlink r:id="rId8" w:tgtFrame="_self" w:history="1">
        <w:r w:rsidRPr="00887F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членов многодетных семей;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детей-сирот;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имеющих звание «Почетный гражданин МР «Сухиничский район».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Установить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поправочный коэффициент, равный 0,1 для всех видов разрешенного использования земельных участков, указанных в приложении №1 к настоящему Решению, находящихся на территории </w:t>
      </w:r>
      <w:r w:rsid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5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«Деревня Верховая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государственная собственность на которые не разграничена,</w:t>
      </w:r>
      <w:r w:rsidR="00510D36" w:rsidRPr="00510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D36">
        <w:rPr>
          <w:rFonts w:ascii="Times New Roman" w:hAnsi="Times New Roman" w:cs="Times New Roman"/>
          <w:b/>
          <w:sz w:val="28"/>
          <w:szCs w:val="28"/>
        </w:rPr>
        <w:t xml:space="preserve">предоставленные в аренду без торгов, 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следующих категорий лиц:</w:t>
      </w:r>
    </w:p>
    <w:p w:rsidR="0056298C" w:rsidRPr="00887F51" w:rsidRDefault="0056298C" w:rsidP="00887F51">
      <w:pPr>
        <w:shd w:val="clear" w:color="auto" w:fill="FFFFFF"/>
        <w:spacing w:before="14"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учреждения и организации, финансируемые из средств местного бюджета;</w:t>
      </w:r>
    </w:p>
    <w:p w:rsidR="0056298C" w:rsidRPr="00887F51" w:rsidRDefault="0056298C" w:rsidP="00887F51">
      <w:pPr>
        <w:shd w:val="clear" w:color="auto" w:fill="FFFFFF"/>
        <w:spacing w:before="14"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учреждения и организации, предприятия жилищно-коммунальной сферы, осуществляющие сбор и переработку твердых бытовых отходов.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Установить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ставку арендной платы, за</w:t>
      </w:r>
      <w:r w:rsidRPr="0088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земельных участков, находящихся на территории </w:t>
      </w:r>
      <w:r w:rsid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B5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Деревня Верховая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государственная собственность на которые не разграничена, </w:t>
      </w:r>
      <w:r w:rsidR="00510D36">
        <w:rPr>
          <w:rFonts w:ascii="Times New Roman" w:hAnsi="Times New Roman" w:cs="Times New Roman"/>
          <w:b/>
          <w:sz w:val="28"/>
          <w:szCs w:val="28"/>
        </w:rPr>
        <w:t>предоставленные в аренду без торгов</w:t>
      </w:r>
      <w:r w:rsidR="00510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равный</w:t>
      </w:r>
      <w:proofErr w:type="gramEnd"/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0,01 для всех видов разрешенного использования земельных участков, указанных в </w:t>
      </w:r>
      <w:r w:rsidRPr="0088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приложении №1 к настоящему Решению, в отношении следующих категорий лиц:</w:t>
      </w:r>
    </w:p>
    <w:p w:rsidR="0056298C" w:rsidRPr="00887F51" w:rsidRDefault="0056298C" w:rsidP="00887F51">
      <w:pPr>
        <w:shd w:val="clear" w:color="auto" w:fill="FFFFFF"/>
        <w:spacing w:before="14"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учреждения и организации, финансируемые из средств местного бюджета;</w:t>
      </w:r>
    </w:p>
    <w:p w:rsidR="0056298C" w:rsidRPr="00887F51" w:rsidRDefault="0056298C" w:rsidP="00887F51">
      <w:pPr>
        <w:shd w:val="clear" w:color="auto" w:fill="FFFFFF"/>
        <w:spacing w:before="14"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учреждения и организации, предприятия жилищно-коммунальной сферы, осуществляющих сбор и переработку твердых бытовых отходов.</w:t>
      </w:r>
    </w:p>
    <w:p w:rsidR="0056298C" w:rsidRPr="00887F51" w:rsidRDefault="0056298C" w:rsidP="00887F51">
      <w:pPr>
        <w:shd w:val="clear" w:color="auto" w:fill="FFFFFF"/>
        <w:spacing w:before="14"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Размеры ставок и поправочных коэффициентов, указанных в настоящем Решении, применяются также к заключенным до вступления в силу настоящего Решения договорам аренды земельных участков, государственная собственность на которые не разграничена, </w:t>
      </w:r>
      <w:r w:rsidR="00510D36">
        <w:rPr>
          <w:rFonts w:ascii="Times New Roman" w:hAnsi="Times New Roman" w:cs="Times New Roman"/>
          <w:b/>
          <w:sz w:val="28"/>
          <w:szCs w:val="28"/>
        </w:rPr>
        <w:t>предоставленные в аренду без торгов</w:t>
      </w:r>
      <w:r w:rsid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территории 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5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Верховая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 расчете арендной платы с 01.0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года.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Настоящее Решение вступает в силу </w:t>
      </w:r>
      <w:r w:rsid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его официального опубликования и применяется к правоотношениям, возникшим с 01.03.2015 года.</w:t>
      </w:r>
    </w:p>
    <w:p w:rsidR="0056298C" w:rsidRPr="00887F51" w:rsidRDefault="0056298C" w:rsidP="00887F51">
      <w:pPr>
        <w:tabs>
          <w:tab w:val="left" w:pos="284"/>
        </w:tabs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</w:t>
      </w:r>
      <w:proofErr w:type="gramStart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администрацию </w:t>
      </w:r>
      <w:r w:rsid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E2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«Деревня Верховая</w:t>
      </w:r>
      <w:r w:rsid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298C" w:rsidRPr="00887F51" w:rsidRDefault="0056298C" w:rsidP="00887F51">
      <w:pPr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887F51">
      <w:pPr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C25650" w:rsidRDefault="0056298C" w:rsidP="00887F51">
      <w:pPr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10D36" w:rsidRPr="00C2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56298C" w:rsidRPr="00F80E12" w:rsidRDefault="0056298C" w:rsidP="00887F51">
      <w:pPr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23D62" w:rsidRPr="00C2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Верховая</w:t>
      </w:r>
      <w:r w:rsidR="00510D36" w:rsidRPr="00C2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2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F80E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О.Н.Блинова</w:t>
      </w:r>
      <w:proofErr w:type="spellEnd"/>
    </w:p>
    <w:p w:rsidR="0056298C" w:rsidRPr="00C25650" w:rsidRDefault="0056298C" w:rsidP="00887F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887F51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62" w:rsidRDefault="00E23D62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62" w:rsidRDefault="00E23D62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62" w:rsidRDefault="00E23D62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62" w:rsidRDefault="00E23D62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62" w:rsidRDefault="00E23D62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62" w:rsidRDefault="00E23D62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62" w:rsidRDefault="00E23D62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62" w:rsidRDefault="00E23D62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62" w:rsidRDefault="00E23D62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62" w:rsidRDefault="00E23D62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62" w:rsidRDefault="00E23D62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62" w:rsidRPr="0056298C" w:rsidRDefault="00E23D62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18" w:hanging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 w:hanging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 w:hanging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 xml:space="preserve">        Приложение № 1</w:t>
      </w: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 w:rsidR="00510D36">
        <w:rPr>
          <w:rFonts w:ascii="Arial" w:eastAsia="Times New Roman" w:hAnsi="Arial" w:cs="Arial"/>
          <w:sz w:val="24"/>
          <w:szCs w:val="24"/>
          <w:lang w:eastAsia="ru-RU"/>
        </w:rPr>
        <w:t>Сельской</w:t>
      </w:r>
      <w:r w:rsidRPr="0056298C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</w:p>
    <w:p w:rsidR="0056298C" w:rsidRPr="0056298C" w:rsidRDefault="00510D36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56298C" w:rsidRPr="0056298C" w:rsidRDefault="0056298C" w:rsidP="005629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E23D62">
        <w:rPr>
          <w:rFonts w:ascii="Arial" w:eastAsia="Times New Roman" w:hAnsi="Arial" w:cs="Arial"/>
          <w:sz w:val="24"/>
          <w:szCs w:val="24"/>
          <w:lang w:eastAsia="ru-RU"/>
        </w:rPr>
        <w:t>Деревня Верховая</w:t>
      </w:r>
      <w:r w:rsidRPr="0056298C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56298C" w:rsidRDefault="0056298C" w:rsidP="004A416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F24E84"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  <w:r w:rsidR="00E23D62">
        <w:rPr>
          <w:rFonts w:ascii="Arial" w:eastAsia="Times New Roman" w:hAnsi="Arial" w:cs="Arial"/>
          <w:sz w:val="24"/>
          <w:szCs w:val="24"/>
          <w:lang w:eastAsia="ru-RU"/>
        </w:rPr>
        <w:t xml:space="preserve">6.05.2015 </w:t>
      </w:r>
      <w:proofErr w:type="spellStart"/>
      <w:r w:rsidR="00E23D62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4A416A">
        <w:rPr>
          <w:rFonts w:ascii="Arial" w:eastAsia="Times New Roman" w:hAnsi="Arial" w:cs="Arial"/>
          <w:sz w:val="24"/>
          <w:szCs w:val="24"/>
          <w:lang w:eastAsia="ru-RU"/>
        </w:rPr>
        <w:t>№</w:t>
      </w:r>
      <w:proofErr w:type="spellEnd"/>
      <w:r w:rsidR="004A416A">
        <w:rPr>
          <w:rFonts w:ascii="Arial" w:eastAsia="Times New Roman" w:hAnsi="Arial" w:cs="Arial"/>
          <w:sz w:val="24"/>
          <w:szCs w:val="24"/>
          <w:lang w:eastAsia="ru-RU"/>
        </w:rPr>
        <w:t xml:space="preserve"> 286</w:t>
      </w:r>
    </w:p>
    <w:p w:rsidR="004A416A" w:rsidRPr="0056298C" w:rsidRDefault="004A416A" w:rsidP="004A416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204" w:right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98C" w:rsidRPr="00C25650" w:rsidRDefault="00AE79E0" w:rsidP="0056298C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9" w:tgtFrame="_self" w:history="1">
        <w:r w:rsidR="0056298C" w:rsidRPr="00C25650">
          <w:rPr>
            <w:rFonts w:ascii="Arial" w:eastAsia="Times New Roman" w:hAnsi="Arial" w:cs="Arial"/>
            <w:b/>
            <w:color w:val="0000FF"/>
            <w:sz w:val="24"/>
            <w:lang w:eastAsia="ru-RU"/>
          </w:rPr>
          <w:t>СТАВКИ</w:t>
        </w:r>
      </w:hyperlink>
      <w:r w:rsidR="0056298C" w:rsidRPr="00C256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АРЕНДНОЙ ПЛАТЫ И ПОПРАВОЧНЫЕ КОЭФФИЦИЕНТЫ ЗА ИСПОЛЬЗОВАНИЕ ЗЕМЕЛЬНЫХ УЧАСТКОВ, НАХОДЯЩИХСЯ НА ТЕРРИТОРИИ </w:t>
      </w:r>
      <w:r w:rsidR="00510D36" w:rsidRPr="00C25650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r w:rsidR="0056298C" w:rsidRPr="00C256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E23D62" w:rsidRPr="00C25650">
        <w:rPr>
          <w:rFonts w:ascii="Arial" w:eastAsia="Times New Roman" w:hAnsi="Arial" w:cs="Arial"/>
          <w:b/>
          <w:sz w:val="24"/>
          <w:szCs w:val="24"/>
          <w:lang w:eastAsia="ru-RU"/>
        </w:rPr>
        <w:t>ДЕРЕВНЯ ВЕРХОВАЯ</w:t>
      </w:r>
      <w:r w:rsidR="0056298C" w:rsidRPr="00C25650">
        <w:rPr>
          <w:rFonts w:ascii="Arial" w:eastAsia="Times New Roman" w:hAnsi="Arial" w:cs="Arial"/>
          <w:b/>
          <w:sz w:val="24"/>
          <w:szCs w:val="24"/>
          <w:lang w:eastAsia="ru-RU"/>
        </w:rPr>
        <w:t>», ГОСУДАРСТВЕННАЯ СОБСТВЕННО</w:t>
      </w:r>
      <w:r w:rsidR="00510D36" w:rsidRPr="00C25650">
        <w:rPr>
          <w:rFonts w:ascii="Arial" w:eastAsia="Times New Roman" w:hAnsi="Arial" w:cs="Arial"/>
          <w:b/>
          <w:sz w:val="24"/>
          <w:szCs w:val="24"/>
          <w:lang w:eastAsia="ru-RU"/>
        </w:rPr>
        <w:t>СТЬ НА КОТОРЫЕ НЕ РАЗГРАНИЧЕНА</w:t>
      </w:r>
    </w:p>
    <w:p w:rsidR="0056298C" w:rsidRPr="0056298C" w:rsidRDefault="0056298C" w:rsidP="0056298C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1. Земли населенных пунктов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80"/>
        <w:gridCol w:w="3840"/>
        <w:gridCol w:w="1080"/>
        <w:gridCol w:w="1080"/>
      </w:tblGrid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разрешенного использования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арендной платы    (в %) (С)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Поправочные коэффициенты (П)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  участки, </w:t>
            </w: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предназначенные для размещения домов многоэтажной жилой застройкой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Для жилищного строительства (кроме индивидуальных жилых домов)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1.2.Земельные участки отдельно стоящих хозяйственных сооружений при многоквартирных жилых домах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      участки, </w:t>
            </w: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предназначенные для размещения домов малоэтажной жилой застройкой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Для жилищного строительства (кроме индивидуальных жилых домов)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2.2.Земельные участки отдельно стоящих хозяйственных сооружений при многоквартирных жилых домах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3.1.Для строительства и обслуживания индивидуальных жилых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3.2.Для ведения личного подсобного хозяйства, огородничества, садоводства, животноводства.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находящиеся в составе дачных, садоводческих и огороднических объединений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автостоянок, хозяйственных построек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 Для строительства и обслуживания кооперативных гаражей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 Для строительства  индивидуальных гаражей вне территории кооперативов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6298C" w:rsidRPr="0056298C" w:rsidTr="0056298C">
        <w:trPr>
          <w:trHeight w:val="89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 Для содержания и обслуживания   индивидуальных гаражей вне территории кооперативов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87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5.4. Для установки инвентарных металлических  гаражей, тентов укрытий для автомобилей типа "Ракушка" вне территории кооперативов,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5.5. Для размещения автостоянок, 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автомоек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5,6. Для  строительства хозяйственных построек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5.7. Для содержания и обслуживания хозяйственных построек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6.1.Для строительства объектов  торговли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6,2.Для содержания и обслуживания  магазинов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 Для установки торговых павильонов и палаток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6.4.Для строительства торгово-развлекательных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6.5.Объекты бытового обслуживания и общественного питания (кроме временных сооружений)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6.6. Автозаправочные станции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6.7. Для размещения и обслуживания  ломбардов, туалетов, аудиторская, нотариальная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6.8. Для содержания и обслуживания объектов торговли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6.9. Объекты автосервиса (кроме временных сооружений)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6.10. Временные сооружения торговли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6.11. Временные сооружения бытового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6.12.Временные сооружения общественного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6.13. Временные сооружения автосервиса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6.14. Для размещения рынков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социального обеспечения, физической культуры и спорта, культуры и искусства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8.1.Для размещения административно-управленческих, общественных объектов и объектов финансирования, кредитования, страхования и пенсионного обеспечения.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8.2.Для размещения объектов народного образования,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 Для организации культурного отдыха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 Прочие объекты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оздоровительного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автодорожных  вокзалов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10.1.Для строительства объектов промышленности, включая базы и склады производственных комплексов, транспорта, 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таможенно-эксплуатационных</w:t>
            </w:r>
            <w:proofErr w:type="spell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10.2. Для размещения и обслуживания объектов промышленности, включая базы и склады производственных комплексов, транспорта, 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таможенно-эксплуатационных</w:t>
            </w:r>
            <w:proofErr w:type="spell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10.3. Для строительства, размещения и обслуживания объектов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10.4. Для строительства, размещения и обслуживания объектов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10.5. Для  размещения  кладбищ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1.3.Земельные участки, для строительства  объектов инженерной инфраструктуры.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обособленные водными объектами, находящимися в обороте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для содержания и обслуживания прудового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rPr>
          <w:trHeight w:val="368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 разработки полезных ископаемых, размещения железнодорожных путей, автомобильных дорог, искусственно созданных внутренних водных путей, полос отвода железных и автомобильных дорог, водных путей, трубопроводов, кабельных, радиорелейных и воздушных 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</w:t>
            </w:r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связи, размещения наземных сооружений и инфраструктуры спутниковой связи, объектов космической деятельности, обороны, безопасности.</w:t>
            </w: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98C" w:rsidRPr="0056298C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14.1.Для строительства гидросооружений, плотин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14.2.Для благоустройства прудов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14.3.Для обслуживания охотничьего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14.4. Для обслуживания рыбного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14.5. Для добычи полезных ископаемых, карьеры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14.6.Для размещения полигонов твердых бытовых отходов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земли населенных пунктов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15.1.Для размещения средств наружной рекламы, в т.ч. размещение отдельно стоящих носителей.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C" w:rsidRPr="0056298C" w:rsidRDefault="0056298C" w:rsidP="00562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15.2.Земельные участки улиц, площадей, шоссе и т.д., а также прилегающие территории и территории для благоустройства, определенные договором.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сельскохозяйственного использования, животноводства и иные земли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2. Земли сельскохозяйственного назначения</w:t>
      </w: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6840"/>
        <w:gridCol w:w="1080"/>
        <w:gridCol w:w="1080"/>
      </w:tblGrid>
      <w:tr w:rsidR="0056298C" w:rsidRPr="0056298C" w:rsidTr="0056298C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Участки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аренд-ной</w:t>
            </w:r>
            <w:proofErr w:type="spell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платы 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Попра</w:t>
            </w:r>
            <w:proofErr w:type="spell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вочные</w:t>
            </w:r>
            <w:proofErr w:type="spell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коэффи-циенты</w:t>
            </w:r>
            <w:proofErr w:type="spellEnd"/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(П)     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Сельскохозяйственные угодья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Земли, занятые внутрихозяйственными дорогами, коммуникациями, древесно-кустарниковой   растительностью, предназначенной для  обеспечения защиты от воздействия негативных  (вредных) природных, антропогенных и  техногенных явлений, замкнутыми водоемами, а также занятые зданиями, строениями,   сооружениями, используемыми для производства, хранения и переработки сельскохозяйственной  продукции                               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земли сельскохозяйственного назначения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сельскохозяйственного назначения, используемые для целей, не связанных с сельскохозяйственным   производством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3. Земли промышленности, энергетики, транспорта, связи,</w:t>
      </w: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радиовещания, телевидения, информатики, земли</w:t>
      </w: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для обеспечения космической деятельности, земли обороны,</w:t>
      </w: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безопасности и земли иного специального назначения</w:t>
      </w: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300"/>
        <w:gridCol w:w="1260"/>
        <w:gridCol w:w="1440"/>
      </w:tblGrid>
      <w:tr w:rsidR="0056298C" w:rsidRPr="0056298C" w:rsidTr="0056298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Участки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арендной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платы 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%)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Поправочные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коэффициенты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(П)     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промышленности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энергетики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транспорта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связи, радиовещания, телевидения,  информатики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земли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Земли, предназначенные для добычи полезных ископаемых, карьеры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6298C" w:rsidRPr="0056298C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Земли, предоставленные для обслуживания  охотничьего и рыбного хозяйства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298C" w:rsidRPr="0056298C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Земли, предназначенные для размещения  производственных объектов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4. Прочие категории земель и земли, категория которых</w:t>
      </w:r>
    </w:p>
    <w:p w:rsidR="0056298C" w:rsidRPr="0056298C" w:rsidRDefault="0056298C" w:rsidP="0056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98C">
        <w:rPr>
          <w:rFonts w:ascii="Arial" w:eastAsia="Times New Roman" w:hAnsi="Arial" w:cs="Arial"/>
          <w:sz w:val="24"/>
          <w:szCs w:val="24"/>
          <w:lang w:eastAsia="ru-RU"/>
        </w:rPr>
        <w:t>не определена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300"/>
        <w:gridCol w:w="2340"/>
      </w:tblGrid>
      <w:tr w:rsidR="0056298C" w:rsidRPr="0056298C" w:rsidTr="005629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Участки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арендной</w:t>
            </w: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платы (</w:t>
            </w:r>
            <w:proofErr w:type="gramStart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%)  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особо охраняемых территорий и объектов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лесного фонда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водного фонда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запаса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6298C" w:rsidRPr="0056298C" w:rsidTr="005629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земли, категория которых не определена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8C" w:rsidRPr="0056298C" w:rsidRDefault="0056298C" w:rsidP="0056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</w:tbl>
    <w:p w:rsidR="00E66065" w:rsidRDefault="00E66065"/>
    <w:sectPr w:rsidR="00E66065" w:rsidSect="00887F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98C"/>
    <w:rsid w:val="00064264"/>
    <w:rsid w:val="001B5A04"/>
    <w:rsid w:val="00490195"/>
    <w:rsid w:val="004A416A"/>
    <w:rsid w:val="00510D36"/>
    <w:rsid w:val="0056298C"/>
    <w:rsid w:val="005F14FC"/>
    <w:rsid w:val="0077006E"/>
    <w:rsid w:val="00867F32"/>
    <w:rsid w:val="00887F51"/>
    <w:rsid w:val="009939A4"/>
    <w:rsid w:val="009B01B0"/>
    <w:rsid w:val="009C13CA"/>
    <w:rsid w:val="00AA510C"/>
    <w:rsid w:val="00AE79E0"/>
    <w:rsid w:val="00C25650"/>
    <w:rsid w:val="00E05E13"/>
    <w:rsid w:val="00E23D62"/>
    <w:rsid w:val="00E66065"/>
    <w:rsid w:val="00F164E3"/>
    <w:rsid w:val="00F24E84"/>
    <w:rsid w:val="00F80E12"/>
    <w:rsid w:val="00FE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65"/>
  </w:style>
  <w:style w:type="paragraph" w:styleId="1">
    <w:name w:val="heading 1"/>
    <w:basedOn w:val="a"/>
    <w:next w:val="a"/>
    <w:link w:val="10"/>
    <w:uiPriority w:val="9"/>
    <w:qFormat/>
    <w:rsid w:val="005629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56298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6298C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6298C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562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139FD74A1E0D5756BFF73E1D6BC5CBAF45B3096D5313F3826B0BA1R4b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2139FD74A1E0D5756BFF73E1D6BC5CBAD41B901665313F3826B0BA1R4b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52139FD74A1E0D5756BFF73E1D6BC5CBAF48BF046E5313F3826B0BA14619C3DF816B353FDAC04DRAb8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8D75C7DB33A89AE961D0DC065A1BEFFF7C39707AE96CFCE77715EBF47E75A66D5CD62F2CCE1B68E4C599a6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A9D62-64A8-4D41-84BB-B3D4DC6B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16</cp:revision>
  <cp:lastPrinted>2015-06-01T09:42:00Z</cp:lastPrinted>
  <dcterms:created xsi:type="dcterms:W3CDTF">2015-04-16T07:20:00Z</dcterms:created>
  <dcterms:modified xsi:type="dcterms:W3CDTF">2015-06-01T09:42:00Z</dcterms:modified>
</cp:coreProperties>
</file>