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7A" w:rsidRDefault="00FA757A" w:rsidP="00130117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7A" w:rsidRPr="007221B4" w:rsidRDefault="00FA757A" w:rsidP="007221B4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</w:p>
    <w:p w:rsidR="00FA757A" w:rsidRPr="00FA757A" w:rsidRDefault="00FA757A" w:rsidP="00FA75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4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5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</w:p>
    <w:p w:rsidR="00FA757A" w:rsidRPr="00FA757A" w:rsidRDefault="008379B9" w:rsidP="00FA75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«Деревня Верховая</w:t>
      </w:r>
      <w:r w:rsidR="00FA757A" w:rsidRPr="00FA757A">
        <w:rPr>
          <w:rFonts w:ascii="Times New Roman" w:hAnsi="Times New Roman" w:cs="Times New Roman"/>
          <w:sz w:val="36"/>
          <w:szCs w:val="36"/>
        </w:rPr>
        <w:t>»</w:t>
      </w:r>
    </w:p>
    <w:p w:rsidR="00FA757A" w:rsidRPr="00FA757A" w:rsidRDefault="00FA757A" w:rsidP="00FA757A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A757A">
        <w:rPr>
          <w:rFonts w:ascii="Times New Roman" w:hAnsi="Times New Roman" w:cs="Times New Roman"/>
          <w:sz w:val="32"/>
          <w:szCs w:val="36"/>
        </w:rPr>
        <w:t>Калужская область</w:t>
      </w:r>
    </w:p>
    <w:p w:rsidR="00FA757A" w:rsidRPr="00FA757A" w:rsidRDefault="00FA757A" w:rsidP="00FA757A">
      <w:pPr>
        <w:spacing w:after="0"/>
        <w:rPr>
          <w:rFonts w:ascii="Times New Roman" w:hAnsi="Times New Roman" w:cs="Times New Roman"/>
        </w:rPr>
      </w:pPr>
    </w:p>
    <w:p w:rsidR="00FA757A" w:rsidRDefault="00FA757A" w:rsidP="00130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5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757A" w:rsidRPr="008379B9" w:rsidRDefault="008379B9" w:rsidP="00FA75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379B9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8379B9">
        <w:rPr>
          <w:rFonts w:ascii="Times New Roman" w:hAnsi="Times New Roman" w:cs="Times New Roman"/>
          <w:b/>
          <w:sz w:val="28"/>
          <w:szCs w:val="28"/>
        </w:rPr>
        <w:t>.05.2020г</w:t>
      </w:r>
      <w:r w:rsidR="00FA757A" w:rsidRPr="008379B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A757A" w:rsidRPr="008379B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8379B9">
        <w:rPr>
          <w:rFonts w:ascii="Times New Roman" w:hAnsi="Times New Roman" w:cs="Times New Roman"/>
          <w:b/>
          <w:sz w:val="28"/>
          <w:szCs w:val="28"/>
        </w:rPr>
        <w:t>№ 14</w:t>
      </w:r>
    </w:p>
    <w:p w:rsidR="007221B4" w:rsidRPr="007221B4" w:rsidRDefault="007221B4" w:rsidP="00FA757A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D72756" w:rsidRDefault="007221B4" w:rsidP="00D72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Об утверждении </w:t>
      </w:r>
      <w:r w:rsidR="00D7275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Порядка ведения </w:t>
      </w:r>
    </w:p>
    <w:p w:rsidR="00D72756" w:rsidRDefault="00D72756" w:rsidP="00D72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Муниципальной долговой книги </w:t>
      </w:r>
    </w:p>
    <w:p w:rsidR="007221B4" w:rsidRPr="00FA757A" w:rsidRDefault="00D72756" w:rsidP="00FA7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сельского поселения </w:t>
      </w:r>
      <w:r w:rsidR="007221B4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8379B9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«Деревня Верховая</w:t>
      </w:r>
      <w:r w:rsidR="00FA757A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»</w:t>
      </w:r>
    </w:p>
    <w:p w:rsidR="007221B4" w:rsidRPr="00FA757A" w:rsidRDefault="007221B4" w:rsidP="0072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FA757A" w:rsidRDefault="007221B4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соответствии со статьями 120 и 121 Бюджетного кодекса Российской Федерации, а также в целях совершенствования порядка ведения муниципальной долговой книги сельского поселения</w:t>
      </w:r>
      <w:r w:rsidR="008379B9">
        <w:rPr>
          <w:rFonts w:ascii="Times New Roman" w:hAnsi="Times New Roman" w:cs="Times New Roman"/>
          <w:sz w:val="28"/>
          <w:szCs w:val="28"/>
        </w:rPr>
        <w:t xml:space="preserve"> «Деревня Верховая</w:t>
      </w:r>
      <w:r w:rsidR="00D72756">
        <w:rPr>
          <w:rFonts w:ascii="Times New Roman" w:hAnsi="Times New Roman" w:cs="Times New Roman"/>
          <w:sz w:val="28"/>
          <w:szCs w:val="28"/>
        </w:rPr>
        <w:t>»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72756" w:rsidRPr="00D727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72756" w:rsidRPr="00D72756">
        <w:rPr>
          <w:rFonts w:ascii="Times New Roman" w:hAnsi="Times New Roman" w:cs="Times New Roman"/>
          <w:sz w:val="28"/>
          <w:szCs w:val="28"/>
        </w:rPr>
        <w:t xml:space="preserve"> муниципальным долгом,</w:t>
      </w:r>
      <w:r w:rsidR="00D72756">
        <w:rPr>
          <w:sz w:val="24"/>
          <w:szCs w:val="24"/>
        </w:rPr>
        <w:t xml:space="preserve"> 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</w:t>
      </w:r>
      <w:r w:rsidR="008379B9">
        <w:rPr>
          <w:rFonts w:ascii="Times New Roman" w:hAnsi="Times New Roman" w:cs="Times New Roman"/>
          <w:color w:val="000000" w:themeColor="text1"/>
          <w:sz w:val="28"/>
          <w:szCs w:val="28"/>
        </w:rPr>
        <w:t>«Деревня Верховая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8379B9">
        <w:rPr>
          <w:rFonts w:ascii="Times New Roman" w:hAnsi="Times New Roman" w:cs="Times New Roman"/>
          <w:color w:val="000000" w:themeColor="text1"/>
          <w:sz w:val="28"/>
          <w:szCs w:val="28"/>
        </w:rPr>
        <w:t>«Деревня Верховая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5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0117" w:rsidRDefault="00130117" w:rsidP="0072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FA757A" w:rsidRDefault="007221B4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D72756" w:rsidRPr="00D72756">
        <w:rPr>
          <w:rFonts w:ascii="Times New Roman" w:hAnsi="Times New Roman" w:cs="Times New Roman"/>
          <w:sz w:val="28"/>
          <w:szCs w:val="28"/>
        </w:rPr>
        <w:t>Порядок ведения Муниципальной долговой книги сельского поселения</w:t>
      </w:r>
      <w:r w:rsidR="00D72756">
        <w:rPr>
          <w:rFonts w:ascii="Times New Roman" w:hAnsi="Times New Roman" w:cs="Times New Roman"/>
          <w:sz w:val="28"/>
          <w:szCs w:val="28"/>
        </w:rPr>
        <w:t xml:space="preserve"> «Дерев</w:t>
      </w:r>
      <w:r w:rsidR="008379B9">
        <w:rPr>
          <w:rFonts w:ascii="Times New Roman" w:hAnsi="Times New Roman" w:cs="Times New Roman"/>
          <w:sz w:val="28"/>
          <w:szCs w:val="28"/>
        </w:rPr>
        <w:t>ня Верховая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» </w:t>
      </w: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7221B4" w:rsidRPr="00FA757A" w:rsidRDefault="007221B4" w:rsidP="00D72756">
      <w:pPr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Настоящее постановление вступает в силу </w:t>
      </w:r>
      <w:r w:rsidR="00130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обнародования и подлежит размещению в информационно-телекоммуникационной сети Интернет на официальном сайте </w:t>
      </w:r>
      <w:r w:rsidR="00D72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МР «Сухиничский район», в разделе «Поселения».</w:t>
      </w:r>
    </w:p>
    <w:p w:rsidR="007221B4" w:rsidRPr="00FA757A" w:rsidRDefault="007221B4" w:rsidP="00D727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3. </w:t>
      </w:r>
      <w:proofErr w:type="gramStart"/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 оставляю за собой. </w:t>
      </w:r>
    </w:p>
    <w:p w:rsidR="007221B4" w:rsidRPr="00FA757A" w:rsidRDefault="007221B4" w:rsidP="0072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FA757A" w:rsidRDefault="007221B4" w:rsidP="007221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0F22B2" w:rsidRDefault="007221B4" w:rsidP="007221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221B4" w:rsidRPr="000F22B2" w:rsidRDefault="00FA757A" w:rsidP="00F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администрации </w:t>
      </w:r>
    </w:p>
    <w:p w:rsidR="00FA757A" w:rsidRPr="000F22B2" w:rsidRDefault="008379B9" w:rsidP="00F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 «Деревня Верховая</w:t>
      </w:r>
      <w:r w:rsidR="00FA757A"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Е.Н.Арсютина</w:t>
      </w:r>
      <w:proofErr w:type="spellEnd"/>
      <w:r w:rsidR="00FA757A"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</w:t>
      </w:r>
    </w:p>
    <w:p w:rsidR="007221B4" w:rsidRPr="00FA757A" w:rsidRDefault="007221B4" w:rsidP="00722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221B4" w:rsidRPr="007221B4" w:rsidSect="00FA757A">
          <w:pgSz w:w="11906" w:h="16838"/>
          <w:pgMar w:top="284" w:right="851" w:bottom="1134" w:left="1701" w:header="709" w:footer="709" w:gutter="0"/>
          <w:pgNumType w:start="1"/>
          <w:cols w:space="720"/>
        </w:sectPr>
      </w:pP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72756" w:rsidRPr="00D72756" w:rsidRDefault="008379B9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«Деревня Верховая</w:t>
      </w:r>
      <w:r w:rsidR="00D72756" w:rsidRPr="00D72756">
        <w:rPr>
          <w:rFonts w:ascii="Times New Roman" w:hAnsi="Times New Roman" w:cs="Times New Roman"/>
          <w:sz w:val="28"/>
          <w:szCs w:val="28"/>
        </w:rPr>
        <w:t>»</w:t>
      </w:r>
    </w:p>
    <w:p w:rsidR="00D72756" w:rsidRPr="00D72756" w:rsidRDefault="008379B9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06.05.2020г № 14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756" w:rsidRPr="00BE6E4B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 xml:space="preserve">Порядок 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ведения Муниципальной долговой книги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сельского поселения</w:t>
      </w:r>
      <w:r w:rsidR="008379B9">
        <w:rPr>
          <w:sz w:val="28"/>
          <w:szCs w:val="28"/>
        </w:rPr>
        <w:t xml:space="preserve"> «Деревня Верховая</w:t>
      </w:r>
      <w:r>
        <w:rPr>
          <w:sz w:val="28"/>
          <w:szCs w:val="28"/>
        </w:rPr>
        <w:t>»</w:t>
      </w:r>
    </w:p>
    <w:p w:rsidR="00D72756" w:rsidRPr="00BE6E4B" w:rsidRDefault="00D72756" w:rsidP="00D72756">
      <w:pPr>
        <w:pStyle w:val="ConsPlusTitle"/>
        <w:spacing w:line="276" w:lineRule="auto"/>
        <w:jc w:val="both"/>
        <w:rPr>
          <w:sz w:val="28"/>
          <w:szCs w:val="28"/>
          <w:highlight w:val="yellow"/>
        </w:rPr>
      </w:pPr>
    </w:p>
    <w:p w:rsidR="00D72756" w:rsidRPr="008379B9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сельс</w:t>
      </w:r>
      <w:r w:rsidR="008379B9">
        <w:rPr>
          <w:rFonts w:ascii="Times New Roman" w:hAnsi="Times New Roman" w:cs="Times New Roman"/>
          <w:sz w:val="28"/>
          <w:szCs w:val="28"/>
        </w:rPr>
        <w:t>кого поселения «Деревня Верховая</w:t>
      </w:r>
      <w:r w:rsidRPr="00BE6E4B">
        <w:rPr>
          <w:rFonts w:ascii="Times New Roman" w:hAnsi="Times New Roman" w:cs="Times New Roman"/>
          <w:sz w:val="28"/>
          <w:szCs w:val="28"/>
        </w:rPr>
        <w:t>»  (далее - Долговая книга), обеспечения контроля за полнотой учета, своевременностью обслуживания и исполнения долговых обязательств сельс</w:t>
      </w:r>
      <w:r w:rsidR="008379B9">
        <w:rPr>
          <w:rFonts w:ascii="Times New Roman" w:hAnsi="Times New Roman" w:cs="Times New Roman"/>
          <w:sz w:val="28"/>
          <w:szCs w:val="28"/>
        </w:rPr>
        <w:t>кого поселения «Деревня Верховая</w:t>
      </w:r>
      <w:r w:rsidRPr="00BE6E4B"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 w:rsidRPr="00BE6E4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E6E4B">
        <w:rPr>
          <w:rFonts w:ascii="Times New Roman" w:hAnsi="Times New Roman" w:cs="Times New Roman"/>
          <w:sz w:val="28"/>
          <w:szCs w:val="28"/>
        </w:rPr>
        <w:t xml:space="preserve"> сельское поселение),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 и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передачи информации о долговых обязательствах </w:t>
      </w:r>
      <w:r w:rsidRPr="00BE6E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в отдел финансов </w:t>
      </w:r>
      <w:proofErr w:type="spellStart"/>
      <w:r w:rsidRPr="00BE6E4B">
        <w:rPr>
          <w:rFonts w:ascii="Times New Roman" w:hAnsi="Times New Roman" w:cs="Times New Roman"/>
          <w:bCs/>
          <w:sz w:val="28"/>
          <w:szCs w:val="28"/>
        </w:rPr>
        <w:t>админстрации</w:t>
      </w:r>
      <w:proofErr w:type="spellEnd"/>
      <w:r w:rsidRPr="00BE6E4B">
        <w:rPr>
          <w:rFonts w:ascii="Times New Roman" w:hAnsi="Times New Roman" w:cs="Times New Roman"/>
          <w:bCs/>
          <w:sz w:val="28"/>
          <w:szCs w:val="28"/>
        </w:rPr>
        <w:t xml:space="preserve"> МР «</w:t>
      </w:r>
      <w:proofErr w:type="spellStart"/>
      <w:r w:rsidRPr="00BE6E4B">
        <w:rPr>
          <w:rFonts w:ascii="Times New Roman" w:hAnsi="Times New Roman" w:cs="Times New Roman"/>
          <w:bCs/>
          <w:sz w:val="28"/>
          <w:szCs w:val="28"/>
        </w:rPr>
        <w:t>Сухиничский</w:t>
      </w:r>
      <w:proofErr w:type="spellEnd"/>
      <w:r w:rsidRPr="00BE6E4B">
        <w:rPr>
          <w:rFonts w:ascii="Times New Roman" w:hAnsi="Times New Roman" w:cs="Times New Roman"/>
          <w:bCs/>
          <w:sz w:val="28"/>
          <w:szCs w:val="28"/>
        </w:rPr>
        <w:t xml:space="preserve"> район»  на основании </w:t>
      </w:r>
      <w:r w:rsidRPr="008379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Соглашения о передаче полномочий (Решение Се</w:t>
      </w:r>
      <w:r w:rsidR="008379B9" w:rsidRPr="008379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льской Думы СП «Деревня Верховая» от 23.12.2019 № 224</w:t>
      </w:r>
      <w:r w:rsidRPr="008379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D72756" w:rsidRPr="00D72756" w:rsidRDefault="00D72756" w:rsidP="00D7275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E4B">
        <w:rPr>
          <w:rFonts w:ascii="Times New Roman" w:hAnsi="Times New Roman" w:cs="Times New Roman"/>
          <w:b/>
          <w:bCs/>
          <w:sz w:val="28"/>
          <w:szCs w:val="28"/>
        </w:rPr>
        <w:t>I. Порядок ведения Долговой книги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1. Ведение Долговой книги осуществляется Администрацией </w:t>
      </w:r>
      <w:r w:rsidRPr="00BE6E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 соответствии с настоящим Порядком.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2. Администрация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несет ответственность за сохранность, своевременность, полноту и правильность ведения Долговой книги. 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3.1. Бюджетные кредиты, привлеченные в валюте Российской Федерации в бюджет сельского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из других бюджетов бюджетной системы Российской Федерации.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3.2. Кредиты, привлеченные муниципальным образованием сель</w:t>
      </w:r>
      <w:r w:rsidR="008379B9">
        <w:rPr>
          <w:rFonts w:ascii="Times New Roman" w:hAnsi="Times New Roman" w:cs="Times New Roman"/>
          <w:bCs/>
          <w:sz w:val="28"/>
          <w:szCs w:val="28"/>
        </w:rPr>
        <w:t>ское поселение «Деревня Верховая</w:t>
      </w:r>
      <w:r w:rsidRPr="00BE6E4B">
        <w:rPr>
          <w:rFonts w:ascii="Times New Roman" w:hAnsi="Times New Roman" w:cs="Times New Roman"/>
          <w:sz w:val="28"/>
          <w:szCs w:val="28"/>
        </w:rPr>
        <w:t>»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от кредитных организаций в валюте Российской Федерации.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3.3. Ценные бумаги </w:t>
      </w:r>
      <w:r w:rsidRPr="00BE6E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сельс</w:t>
      </w:r>
      <w:r w:rsidR="008379B9">
        <w:rPr>
          <w:rFonts w:ascii="Times New Roman" w:hAnsi="Times New Roman" w:cs="Times New Roman"/>
          <w:bCs/>
          <w:sz w:val="28"/>
          <w:szCs w:val="28"/>
        </w:rPr>
        <w:t>кого поселения «Деревня Верховая</w:t>
      </w:r>
      <w:r w:rsidRPr="00BE6E4B">
        <w:rPr>
          <w:rFonts w:ascii="Times New Roman" w:hAnsi="Times New Roman" w:cs="Times New Roman"/>
          <w:sz w:val="28"/>
          <w:szCs w:val="28"/>
        </w:rPr>
        <w:t>».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3.4. Гарантии</w:t>
      </w:r>
      <w:r w:rsidRPr="00BE6E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сельс</w:t>
      </w:r>
      <w:r w:rsidR="008379B9">
        <w:rPr>
          <w:rFonts w:ascii="Times New Roman" w:hAnsi="Times New Roman" w:cs="Times New Roman"/>
          <w:bCs/>
          <w:sz w:val="28"/>
          <w:szCs w:val="28"/>
        </w:rPr>
        <w:t>кого поселения «Деревня верховая</w:t>
      </w:r>
      <w:r w:rsidRPr="00BE6E4B">
        <w:rPr>
          <w:rFonts w:ascii="Times New Roman" w:hAnsi="Times New Roman" w:cs="Times New Roman"/>
          <w:sz w:val="28"/>
          <w:szCs w:val="28"/>
        </w:rPr>
        <w:t>», выраженные в валюте Российской Федерации</w:t>
      </w:r>
      <w:r w:rsidRPr="00BE6E4B">
        <w:rPr>
          <w:rFonts w:ascii="Times New Roman" w:hAnsi="Times New Roman" w:cs="Times New Roman"/>
          <w:bCs/>
          <w:sz w:val="28"/>
          <w:szCs w:val="28"/>
        </w:rPr>
        <w:t>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3.5. Иные долговые обязательства, возникшие до введения в действие настоящего постановления и отнесенные на муниципальный долг.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 Долговая книга содержит сведения: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4.1. По долговым обязательствам   сельского  поселения, указанным в пунктах 3.1, 3.2 и 3.5 пункта 3 раздела I настоящего Порядка: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-регистрационный номер; 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-дата регистрации долгового обязательства; 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-наименование, номер и дата заключения договора или соглашения;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заключения договора или соглашения;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кредитора;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-валюта долгового обязательства; 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-объем полученного кредита; 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-процентная ставка по кредиту;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(периоды) получения кредита, выплаты процентных платежей, погашения кредита;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фактическом использовании кредита;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погашении кредита;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процентных платежах по кредиту;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-сведения о предоставленном обеспечении;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договора или соглашения о предоставлении кредита. </w:t>
      </w:r>
    </w:p>
    <w:p w:rsidR="00D72756" w:rsidRPr="00BE6E4B" w:rsidRDefault="00D72756" w:rsidP="00D72756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4.2. По долговым обязательствам, указанным в пункте 3.3 пункта 2 раздела I настоящего Порядка: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-государственный регистрационный номер выпуска ценных бумаг;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 дата регистрации долгового обязательства;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-вид ценной бумаги;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lastRenderedPageBreak/>
        <w:t>-основание для осуществления эмиссии ценных бумаг;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E4B">
        <w:rPr>
          <w:rFonts w:ascii="Times New Roman" w:hAnsi="Times New Roman" w:cs="Times New Roman"/>
          <w:sz w:val="28"/>
          <w:szCs w:val="28"/>
        </w:rPr>
        <w:t xml:space="preserve">-объявленный (по номиналу) и фактически размещенный (до размещенный) (по номиналу) объем выпуска (дополнительного выпуска); </w:t>
      </w:r>
      <w:proofErr w:type="gramEnd"/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-номинальная стоимость одной ценной бумаги;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 форма выпуска ценных бумаг;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размещения, до размещения, выплаты купонного дохода, выкупа и погашения выпуска ценных бумаг;</w:t>
      </w:r>
    </w:p>
    <w:p w:rsidR="00D72756" w:rsidRPr="00BE6E4B" w:rsidRDefault="00D72756" w:rsidP="00D72756">
      <w:pPr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об уплате процентных платежей по ценным бумагам; </w:t>
      </w:r>
    </w:p>
    <w:p w:rsidR="00D72756" w:rsidRPr="00BE6E4B" w:rsidRDefault="00D72756" w:rsidP="00D72756">
      <w:pPr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обращения ценных бумаг. </w:t>
      </w:r>
    </w:p>
    <w:p w:rsidR="00D72756" w:rsidRPr="00BE6E4B" w:rsidRDefault="00D72756" w:rsidP="00D72756">
      <w:pPr>
        <w:tabs>
          <w:tab w:val="left" w:pos="-4820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4.3. По долговым обязательствам сельского поселения, указанным в пункте 3.4 пункта 2 раздела I настоящего Порядка: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-регистрационный номер;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регистрации долгового обязательства;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предоставления муниципальной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принципала;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бенефициара;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-объем обязательств по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-валюта долгового обязательства;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дата или момент вступления гарантии в силу;</w:t>
      </w:r>
    </w:p>
    <w:p w:rsidR="00D72756" w:rsidRPr="00BE6E4B" w:rsidRDefault="00D72756" w:rsidP="00D727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        5. В Долговой книге учитывается информация о просроченной задолженности по исполнению долговых обязательств </w:t>
      </w:r>
      <w:r w:rsidRPr="00BE6E4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6. Информация о муниципальных долговых обязательствах</w:t>
      </w:r>
      <w:r w:rsidRPr="00BE6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7. Учет </w:t>
      </w:r>
      <w:r w:rsidRPr="00BE6E4B">
        <w:rPr>
          <w:rFonts w:ascii="Times New Roman" w:hAnsi="Times New Roman" w:cs="Times New Roman"/>
          <w:bCs/>
          <w:sz w:val="28"/>
          <w:szCs w:val="28"/>
        </w:rPr>
        <w:t>долговых обязательств</w:t>
      </w:r>
      <w:r w:rsidRPr="00BE6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</w:t>
      </w: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8.</w:t>
      </w:r>
      <w:r w:rsidRPr="00BE6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E4B">
        <w:rPr>
          <w:rFonts w:ascii="Times New Roman" w:hAnsi="Times New Roman" w:cs="Times New Roman"/>
          <w:sz w:val="28"/>
          <w:szCs w:val="28"/>
        </w:rPr>
        <w:t>Администрация сельского поселения до 5 числа месяца,  следующего  за  отчетным, формирует в электронном  виде  Отчет  о  динамике  долговых  обязательств в Муниципальной долговой книге сельского поселения по форме, установленной настоящим Порядко</w:t>
      </w:r>
      <w:r>
        <w:rPr>
          <w:sz w:val="28"/>
          <w:szCs w:val="28"/>
        </w:rPr>
        <w:t xml:space="preserve">м </w:t>
      </w:r>
      <w:r w:rsidRPr="00D72756">
        <w:rPr>
          <w:rFonts w:ascii="Times New Roman" w:hAnsi="Times New Roman" w:cs="Times New Roman"/>
          <w:sz w:val="28"/>
          <w:szCs w:val="28"/>
        </w:rPr>
        <w:t>(приложение № 1).</w:t>
      </w:r>
      <w:proofErr w:type="gramEnd"/>
      <w:r w:rsidRPr="00BE6E4B">
        <w:rPr>
          <w:rFonts w:ascii="Times New Roman" w:hAnsi="Times New Roman" w:cs="Times New Roman"/>
          <w:sz w:val="28"/>
          <w:szCs w:val="28"/>
        </w:rPr>
        <w:t xml:space="preserve"> Отчет на бумажном носителе подписывается главой Администрации сельского поселения.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9. По долговым обязательствам сельского поселения, выраженным в иностранной валюте, в Отчете о динамике долговых обязательств в муниципальной долговой книге сельского поселения дополнительно отражается курс иностранной валюты на отчетную дату.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10. После утверждения главой Администрации сельского поселения Отчета о динамике долговых обязательств в муниципальной долговой книге сельского поселения подлежит отражению на соответствующих счетах Плана счетов бюджетного учета. </w:t>
      </w:r>
    </w:p>
    <w:p w:rsidR="00D72756" w:rsidRPr="00BE6E4B" w:rsidRDefault="00D72756" w:rsidP="00D72756">
      <w:pPr>
        <w:pStyle w:val="af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11. Отчет о динамике долговых обязательств в муниципальной долговой книге сельского поселения находится на ответственном хранении в Администрации сельского поселения.</w:t>
      </w:r>
      <w:r w:rsidRPr="00BE6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E4B">
        <w:rPr>
          <w:rFonts w:ascii="Times New Roman" w:hAnsi="Times New Roman" w:cs="Times New Roman"/>
          <w:sz w:val="28"/>
          <w:szCs w:val="28"/>
        </w:rPr>
        <w:t>Долговая книга по состоянию на 1 января года, следующего за отчетным, пронумеровывается, прошивается, заверяется печатью Администрации сельского поселения и подлежит хранению в соответствии с перечнем документов, образующихся в процессе деятельности Администрации сельского поселения.</w:t>
      </w:r>
      <w:proofErr w:type="gramEnd"/>
    </w:p>
    <w:p w:rsidR="00D72756" w:rsidRDefault="00D72756" w:rsidP="00D72756">
      <w:pPr>
        <w:pStyle w:val="af9"/>
        <w:ind w:firstLine="708"/>
        <w:jc w:val="both"/>
        <w:rPr>
          <w:sz w:val="24"/>
          <w:szCs w:val="24"/>
        </w:rPr>
        <w:sectPr w:rsidR="00D72756" w:rsidSect="00E221B6">
          <w:footerReference w:type="even" r:id="rId11"/>
          <w:pgSz w:w="11907" w:h="16840"/>
          <w:pgMar w:top="851" w:right="567" w:bottom="851" w:left="1304" w:header="720" w:footer="720" w:gutter="0"/>
          <w:cols w:space="720"/>
          <w:docGrid w:linePitch="272"/>
        </w:sectPr>
      </w:pPr>
    </w:p>
    <w:p w:rsidR="00D72756" w:rsidRPr="00D72756" w:rsidRDefault="00D72756" w:rsidP="00D72756">
      <w:pPr>
        <w:tabs>
          <w:tab w:val="left" w:pos="17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D7275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b w:val="0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Отчёт о динамике долговых обязательств в муниципальной долговой книге (наименование муниципального образования) </w:t>
      </w: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за период: </w:t>
      </w:r>
      <w:proofErr w:type="gramStart"/>
      <w:r w:rsidRPr="00D72756">
        <w:rPr>
          <w:rStyle w:val="39pt0pt"/>
          <w:rFonts w:ascii="Times New Roman" w:hAnsi="Times New Roman" w:cs="Times New Roman"/>
          <w:sz w:val="24"/>
          <w:szCs w:val="24"/>
        </w:rPr>
        <w:t>с</w:t>
      </w:r>
      <w:proofErr w:type="gramEnd"/>
      <w:r w:rsidRPr="00D72756">
        <w:rPr>
          <w:rStyle w:val="39pt0pt"/>
          <w:rFonts w:ascii="Times New Roman" w:hAnsi="Times New Roman" w:cs="Times New Roman"/>
          <w:sz w:val="24"/>
          <w:szCs w:val="24"/>
        </w:rPr>
        <w:tab/>
        <w:t>по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1205"/>
        <w:gridCol w:w="994"/>
        <w:gridCol w:w="758"/>
        <w:gridCol w:w="768"/>
        <w:gridCol w:w="1306"/>
        <w:gridCol w:w="1118"/>
        <w:gridCol w:w="1162"/>
        <w:gridCol w:w="1099"/>
        <w:gridCol w:w="946"/>
        <w:gridCol w:w="922"/>
        <w:gridCol w:w="1277"/>
        <w:gridCol w:w="1276"/>
        <w:gridCol w:w="1134"/>
        <w:gridCol w:w="1134"/>
      </w:tblGrid>
      <w:tr w:rsidR="00D72756" w:rsidRPr="00D72756" w:rsidTr="00E324BE">
        <w:trPr>
          <w:trHeight w:hRule="exact" w:val="1809"/>
        </w:trPr>
        <w:tc>
          <w:tcPr>
            <w:tcW w:w="50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№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/</w:t>
            </w: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5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Код </w:t>
            </w:r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долгового</w:t>
            </w:r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тельства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муници-палитета</w:t>
            </w:r>
            <w:proofErr w:type="spellEnd"/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r w:rsidRPr="00D72756">
              <w:rPr>
                <w:rStyle w:val="9pt0pt0"/>
                <w:rFonts w:eastAsia="Calibri"/>
                <w:sz w:val="24"/>
                <w:szCs w:val="24"/>
              </w:rPr>
              <w:t xml:space="preserve">(по </w:t>
            </w:r>
            <w:proofErr w:type="spellStart"/>
            <w:r w:rsidRPr="00D72756">
              <w:rPr>
                <w:rStyle w:val="9pt0pt0"/>
                <w:rFonts w:eastAsia="Calibri"/>
                <w:sz w:val="24"/>
                <w:szCs w:val="24"/>
              </w:rPr>
              <w:t>спра-вочнику</w:t>
            </w:r>
            <w:proofErr w:type="spellEnd"/>
            <w:r w:rsidRPr="00D72756">
              <w:rPr>
                <w:rStyle w:val="9pt0pt0"/>
                <w:rFonts w:eastAsia="Calibri"/>
                <w:sz w:val="24"/>
                <w:szCs w:val="24"/>
              </w:rPr>
              <w:t xml:space="preserve"> *)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заемщике (принципале)</w:t>
            </w:r>
          </w:p>
        </w:tc>
        <w:tc>
          <w:tcPr>
            <w:tcW w:w="2261" w:type="dxa"/>
            <w:gridSpan w:val="2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кредиторе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Целевое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назначе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22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ставка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по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данным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softHyphen/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льствам</w:t>
            </w:r>
            <w:proofErr w:type="spellEnd"/>
          </w:p>
        </w:tc>
        <w:tc>
          <w:tcPr>
            <w:tcW w:w="1277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Общий объем долгового </w:t>
            </w: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обязатель-ства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по договору (</w:t>
            </w: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соглаше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-</w:t>
            </w:r>
            <w:proofErr w:type="gram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нию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Срок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исполне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ния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Сведения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</w:t>
            </w:r>
          </w:p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предостав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ленном</w:t>
            </w:r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обеспече-нии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по долго-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вому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обязатель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ству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Сведения о принятом обеспечении по муниципальной гарантии</w:t>
            </w:r>
          </w:p>
        </w:tc>
      </w:tr>
      <w:tr w:rsidR="00D72756" w:rsidRPr="00D72756" w:rsidTr="00E324BE">
        <w:trPr>
          <w:trHeight w:hRule="exact" w:val="1447"/>
        </w:trPr>
        <w:tc>
          <w:tcPr>
            <w:tcW w:w="50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номер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</w:t>
            </w: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прин-ципала</w:t>
            </w:r>
            <w:proofErr w:type="spellEnd"/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</w:t>
            </w: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принци-пала</w:t>
            </w:r>
            <w:proofErr w:type="spellEnd"/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946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264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15</w:t>
            </w:r>
          </w:p>
        </w:tc>
      </w:tr>
      <w:tr w:rsidR="00D72756" w:rsidRPr="00D72756" w:rsidTr="00E324BE">
        <w:trPr>
          <w:trHeight w:hRule="exact" w:val="1468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Общая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сумма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долговых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обяза-тельств</w:t>
            </w:r>
            <w:proofErr w:type="spellEnd"/>
            <w:proofErr w:type="gramEnd"/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591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0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902"/>
        <w:gridCol w:w="714"/>
        <w:gridCol w:w="1134"/>
        <w:gridCol w:w="850"/>
        <w:gridCol w:w="993"/>
        <w:gridCol w:w="992"/>
        <w:gridCol w:w="992"/>
        <w:gridCol w:w="992"/>
        <w:gridCol w:w="851"/>
        <w:gridCol w:w="850"/>
        <w:gridCol w:w="993"/>
        <w:gridCol w:w="992"/>
        <w:gridCol w:w="992"/>
        <w:gridCol w:w="1985"/>
      </w:tblGrid>
      <w:tr w:rsidR="00D72756" w:rsidRPr="00D72756" w:rsidTr="00E324BE">
        <w:trPr>
          <w:trHeight w:hRule="exact" w:val="1320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Долговые обязательства на 01.01.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 xml:space="preserve"> (начало отчетного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2303"/>
                <w:tab w:val="left" w:leader="underscore" w:pos="2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Увеличение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2363"/>
                <w:tab w:val="left" w:leader="underscore" w:pos="2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Уменьшение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Долговые обязательства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(конец отчетного периода)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из него просроченная задолженность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1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Муниципальный долг на 01.__.</w:t>
            </w:r>
          </w:p>
        </w:tc>
      </w:tr>
      <w:tr w:rsidR="00D72756" w:rsidRPr="00D72756" w:rsidTr="00E324BE">
        <w:trPr>
          <w:trHeight w:hRule="exact" w:val="127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lastRenderedPageBreak/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30</w:t>
            </w:r>
          </w:p>
        </w:tc>
      </w:tr>
      <w:tr w:rsidR="00D72756" w:rsidRPr="00D72756" w:rsidTr="00E324BE">
        <w:trPr>
          <w:trHeight w:hRule="exact" w:val="80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</w:tr>
      <w:tr w:rsidR="00D72756" w:rsidRPr="00D72756" w:rsidTr="00E324BE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Style w:val="80pt"/>
          <w:rFonts w:eastAsiaTheme="minorHAnsi"/>
          <w:sz w:val="24"/>
          <w:szCs w:val="24"/>
          <w:lang w:val="en-US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Style w:val="80pt"/>
          <w:rFonts w:eastAsiaTheme="minorHAnsi"/>
          <w:sz w:val="24"/>
          <w:szCs w:val="24"/>
        </w:rPr>
        <w:t xml:space="preserve">* </w:t>
      </w:r>
      <w:r w:rsidRPr="00D72756">
        <w:rPr>
          <w:rFonts w:ascii="Times New Roman" w:hAnsi="Times New Roman" w:cs="Times New Roman"/>
          <w:sz w:val="24"/>
          <w:szCs w:val="24"/>
        </w:rPr>
        <w:t>Примечание:</w:t>
      </w:r>
    </w:p>
    <w:p w:rsidR="00D72756" w:rsidRPr="00D72756" w:rsidRDefault="00D72756" w:rsidP="00D72756">
      <w:pPr>
        <w:pStyle w:val="92"/>
        <w:shd w:val="clear" w:color="auto" w:fill="auto"/>
        <w:spacing w:line="240" w:lineRule="auto"/>
        <w:ind w:left="120" w:right="920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В справочнике кодов долговых обязательств муниципального образования предусмотрено: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5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бюджетные кредиты от других бюджетов бюджетной системы РФ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кредиты кредитных организаций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муниципальные ценные бумаги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 xml:space="preserve"> - муниципальные гаранти</w:t>
      </w:r>
      <w:bookmarkStart w:id="0" w:name="P164"/>
      <w:bookmarkEnd w:id="0"/>
      <w:r w:rsidRPr="00D72756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72756">
        <w:rPr>
          <w:rFonts w:ascii="Times New Roman" w:hAnsi="Times New Roman" w:cs="Times New Roman"/>
          <w:sz w:val="24"/>
          <w:szCs w:val="24"/>
        </w:rPr>
        <w:t>иные обязательства</w:t>
      </w:r>
    </w:p>
    <w:p w:rsidR="00D72756" w:rsidRPr="00D72756" w:rsidRDefault="00D72756" w:rsidP="00D72756">
      <w:pPr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tabs>
          <w:tab w:val="left" w:pos="9120"/>
        </w:tabs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2756">
        <w:rPr>
          <w:rStyle w:val="70pt"/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202C75" w:rsidRPr="00100AE0" w:rsidRDefault="00202C75" w:rsidP="00D7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02C75" w:rsidRPr="00100AE0" w:rsidSect="00D72756">
      <w:pgSz w:w="16838" w:h="11906" w:orient="landscape"/>
      <w:pgMar w:top="1134" w:right="567" w:bottom="567" w:left="56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A0C" w:rsidRDefault="00772A0C" w:rsidP="00916F19">
      <w:pPr>
        <w:spacing w:after="0" w:line="240" w:lineRule="auto"/>
      </w:pPr>
      <w:r>
        <w:separator/>
      </w:r>
    </w:p>
  </w:endnote>
  <w:endnote w:type="continuationSeparator" w:id="0">
    <w:p w:rsidR="00772A0C" w:rsidRDefault="00772A0C" w:rsidP="0091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BB" w:rsidRDefault="00916F19" w:rsidP="00D00358">
    <w:pPr>
      <w:pStyle w:val="ac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 w:rsidR="00D52D3A"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3411BB" w:rsidRDefault="00772A0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A0C" w:rsidRDefault="00772A0C" w:rsidP="00916F19">
      <w:pPr>
        <w:spacing w:after="0" w:line="240" w:lineRule="auto"/>
      </w:pPr>
      <w:r>
        <w:separator/>
      </w:r>
    </w:p>
  </w:footnote>
  <w:footnote w:type="continuationSeparator" w:id="0">
    <w:p w:rsidR="00772A0C" w:rsidRDefault="00772A0C" w:rsidP="0091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36510D6C"/>
    <w:multiLevelType w:val="multilevel"/>
    <w:tmpl w:val="4EF43A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1B4"/>
    <w:rsid w:val="000F22B2"/>
    <w:rsid w:val="00100AE0"/>
    <w:rsid w:val="00130117"/>
    <w:rsid w:val="00202C75"/>
    <w:rsid w:val="00345BD1"/>
    <w:rsid w:val="005001E4"/>
    <w:rsid w:val="00715823"/>
    <w:rsid w:val="007221B4"/>
    <w:rsid w:val="00772A0C"/>
    <w:rsid w:val="008379B9"/>
    <w:rsid w:val="0089297A"/>
    <w:rsid w:val="00916F19"/>
    <w:rsid w:val="00AB7396"/>
    <w:rsid w:val="00C76C6A"/>
    <w:rsid w:val="00CD4577"/>
    <w:rsid w:val="00D52D3A"/>
    <w:rsid w:val="00D72756"/>
    <w:rsid w:val="00D97B9A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link w:val="a9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221B4"/>
  </w:style>
  <w:style w:type="paragraph" w:styleId="ac">
    <w:name w:val="footer"/>
    <w:basedOn w:val="a"/>
    <w:link w:val="ad"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b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d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e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Заголовок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7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f0">
    <w:name w:val="Заголовок таблицы"/>
    <w:basedOn w:val="afd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1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2">
    <w:name w:val="footnote reference"/>
    <w:uiPriority w:val="99"/>
    <w:semiHidden/>
    <w:unhideWhenUsed/>
    <w:rsid w:val="007221B4"/>
    <w:rPr>
      <w:vertAlign w:val="superscript"/>
    </w:rPr>
  </w:style>
  <w:style w:type="character" w:styleId="aff3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8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4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styleId="aff5">
    <w:name w:val="page number"/>
    <w:basedOn w:val="a0"/>
    <w:rsid w:val="00D72756"/>
  </w:style>
  <w:style w:type="character" w:customStyle="1" w:styleId="afa">
    <w:name w:val="Без интервала Знак"/>
    <w:link w:val="af9"/>
    <w:uiPriority w:val="1"/>
    <w:locked/>
    <w:rsid w:val="00D72756"/>
    <w:rPr>
      <w:rFonts w:ascii="Calibri" w:eastAsia="Calibri" w:hAnsi="Calibri" w:cs="Calibri"/>
    </w:rPr>
  </w:style>
  <w:style w:type="character" w:customStyle="1" w:styleId="32">
    <w:name w:val="Основной текст (3)_"/>
    <w:link w:val="33"/>
    <w:rsid w:val="00D72756"/>
    <w:rPr>
      <w:b/>
      <w:bCs/>
      <w:spacing w:val="3"/>
      <w:sz w:val="21"/>
      <w:szCs w:val="21"/>
      <w:shd w:val="clear" w:color="auto" w:fill="FFFFFF"/>
    </w:rPr>
  </w:style>
  <w:style w:type="character" w:customStyle="1" w:styleId="39pt0pt">
    <w:name w:val="Основной текст (3) + 9 pt;Не полужирный;Интервал 0 pt"/>
    <w:rsid w:val="00D72756"/>
    <w:rPr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D72756"/>
    <w:pPr>
      <w:widowControl w:val="0"/>
      <w:shd w:val="clear" w:color="auto" w:fill="FFFFFF"/>
      <w:spacing w:after="0" w:line="283" w:lineRule="exact"/>
      <w:jc w:val="center"/>
    </w:pPr>
    <w:rPr>
      <w:b/>
      <w:bCs/>
      <w:spacing w:val="3"/>
      <w:sz w:val="21"/>
      <w:szCs w:val="21"/>
    </w:rPr>
  </w:style>
  <w:style w:type="character" w:customStyle="1" w:styleId="9pt0pt">
    <w:name w:val="Основной текст + 9 pt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Курсив;Интервал 0 pt"/>
    <w:rsid w:val="00D727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D72756"/>
    <w:rPr>
      <w:b/>
      <w:bCs/>
      <w:i/>
      <w:iCs/>
      <w:sz w:val="18"/>
      <w:szCs w:val="18"/>
      <w:shd w:val="clear" w:color="auto" w:fill="FFFFFF"/>
    </w:rPr>
  </w:style>
  <w:style w:type="character" w:customStyle="1" w:styleId="70pt">
    <w:name w:val="Основной текст (7) + Не полужирный;Не курсив;Интервал 0 pt"/>
    <w:rsid w:val="00D72756"/>
    <w:rPr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">
    <w:name w:val="Основной текст (8)_"/>
    <w:link w:val="82"/>
    <w:rsid w:val="00D72756"/>
    <w:rPr>
      <w:i/>
      <w:iCs/>
      <w:spacing w:val="1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72756"/>
    <w:pPr>
      <w:widowControl w:val="0"/>
      <w:shd w:val="clear" w:color="auto" w:fill="FFFFFF"/>
      <w:spacing w:before="360" w:after="240" w:line="254" w:lineRule="exact"/>
    </w:pPr>
    <w:rPr>
      <w:b/>
      <w:bCs/>
      <w:i/>
      <w:iCs/>
      <w:sz w:val="18"/>
      <w:szCs w:val="18"/>
    </w:rPr>
  </w:style>
  <w:style w:type="paragraph" w:customStyle="1" w:styleId="82">
    <w:name w:val="Основной текст (8)"/>
    <w:basedOn w:val="a"/>
    <w:link w:val="81"/>
    <w:rsid w:val="00D72756"/>
    <w:pPr>
      <w:widowControl w:val="0"/>
      <w:shd w:val="clear" w:color="auto" w:fill="FFFFFF"/>
      <w:spacing w:before="240" w:after="360" w:line="0" w:lineRule="atLeast"/>
    </w:pPr>
    <w:rPr>
      <w:i/>
      <w:iCs/>
      <w:spacing w:val="1"/>
      <w:sz w:val="18"/>
      <w:szCs w:val="18"/>
    </w:rPr>
  </w:style>
  <w:style w:type="character" w:customStyle="1" w:styleId="80pt">
    <w:name w:val="Основной текст (8) + Не курсив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91">
    <w:name w:val="Основной текст (9)_"/>
    <w:link w:val="92"/>
    <w:rsid w:val="00D72756"/>
    <w:rPr>
      <w:spacing w:val="-1"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D72756"/>
    <w:pPr>
      <w:widowControl w:val="0"/>
      <w:shd w:val="clear" w:color="auto" w:fill="FFFFFF"/>
      <w:spacing w:after="0" w:line="245" w:lineRule="exact"/>
    </w:pPr>
    <w:rPr>
      <w:spacing w:val="-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BB9F-9807-4243-8C83-1BEA220A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3</cp:revision>
  <dcterms:created xsi:type="dcterms:W3CDTF">2020-05-06T08:44:00Z</dcterms:created>
  <dcterms:modified xsi:type="dcterms:W3CDTF">2020-05-06T09:06:00Z</dcterms:modified>
</cp:coreProperties>
</file>