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67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367DD">
        <w:rPr>
          <w:rFonts w:ascii="Courier New" w:eastAsia="Times New Roman" w:hAnsi="Courier New" w:cs="Courier New"/>
          <w:noProof/>
          <w:sz w:val="36"/>
          <w:szCs w:val="36"/>
          <w:lang w:eastAsia="ru-RU"/>
        </w:rPr>
        <w:drawing>
          <wp:inline distT="0" distB="0" distL="0" distR="0" wp14:anchorId="494190A2" wp14:editId="7356825F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DD" w:rsidRPr="00D367DD" w:rsidRDefault="00D367DD" w:rsidP="00D3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"/>
          <w:sz w:val="28"/>
          <w:szCs w:val="28"/>
        </w:rPr>
      </w:pPr>
      <w:r w:rsidRPr="00D367DD">
        <w:rPr>
          <w:rFonts w:ascii="Times New Roman" w:eastAsia="Calibri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367DD" w:rsidRPr="00D367DD" w:rsidRDefault="00D367DD" w:rsidP="00D367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7DD">
        <w:rPr>
          <w:rFonts w:ascii="Times New Roman" w:eastAsia="Calibri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367DD" w:rsidRPr="00D367DD" w:rsidRDefault="00D367DD" w:rsidP="00D3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"/>
          <w:sz w:val="28"/>
          <w:szCs w:val="28"/>
        </w:rPr>
      </w:pPr>
      <w:r w:rsidRPr="00D367DD">
        <w:rPr>
          <w:rFonts w:ascii="Times New Roman" w:eastAsia="Calibri" w:hAnsi="Times New Roman" w:cs="Times New Roman"/>
          <w:b/>
          <w:bCs/>
          <w:caps/>
          <w:spacing w:val="6"/>
          <w:sz w:val="28"/>
          <w:szCs w:val="28"/>
        </w:rPr>
        <w:t>АДМИНИСТРАЦИЯ СЕЛЬСКОГО ПОСЕЛЕНИЯ</w:t>
      </w:r>
    </w:p>
    <w:p w:rsidR="00D367DD" w:rsidRPr="00D367DD" w:rsidRDefault="00D367DD" w:rsidP="00D3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7DD">
        <w:rPr>
          <w:rFonts w:ascii="Times New Roman" w:eastAsia="Calibri" w:hAnsi="Times New Roman" w:cs="Times New Roman"/>
          <w:b/>
          <w:sz w:val="28"/>
          <w:szCs w:val="28"/>
        </w:rPr>
        <w:t>«ДЕРЕВНЯ РАДОЖДЕВО»</w:t>
      </w:r>
    </w:p>
    <w:p w:rsidR="00D367DD" w:rsidRPr="00D367DD" w:rsidRDefault="00D367DD" w:rsidP="00D3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67DD" w:rsidRPr="00D367DD" w:rsidRDefault="00D367DD" w:rsidP="00D36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"/>
          <w:sz w:val="36"/>
          <w:szCs w:val="36"/>
        </w:rPr>
      </w:pPr>
      <w:r w:rsidRPr="00D367D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367DD" w:rsidRPr="00D367DD" w:rsidRDefault="00D367DD" w:rsidP="00D367DD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sz w:val="28"/>
          <w:szCs w:val="28"/>
          <w:u w:val="single"/>
        </w:rPr>
        <w:t>от 13.08.2020г</w:t>
      </w:r>
      <w:r w:rsidRPr="00D367D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 w:rsidRPr="00D367D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22</w:t>
      </w:r>
    </w:p>
    <w:p w:rsidR="00D367DD" w:rsidRPr="00D367DD" w:rsidRDefault="00D367DD" w:rsidP="00D367D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D367DD" w:rsidRPr="00D367DD" w:rsidRDefault="00D367DD" w:rsidP="00D367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6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специальных местах для размещения</w:t>
      </w:r>
    </w:p>
    <w:p w:rsidR="00D367DD" w:rsidRPr="00D367DD" w:rsidRDefault="00D367DD" w:rsidP="00D367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6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предвыборных печатных агитационных </w:t>
      </w:r>
    </w:p>
    <w:p w:rsidR="00D367DD" w:rsidRPr="00D367DD" w:rsidRDefault="00D367DD" w:rsidP="00D367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D36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материалов  на</w:t>
      </w:r>
      <w:proofErr w:type="gramEnd"/>
      <w:r w:rsidRPr="00D36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территории сельского поселения </w:t>
      </w:r>
    </w:p>
    <w:p w:rsidR="00D367DD" w:rsidRPr="00D367DD" w:rsidRDefault="00D367DD" w:rsidP="00D367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6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"Деревня </w:t>
      </w:r>
      <w:proofErr w:type="spellStart"/>
      <w:r w:rsidRPr="00D36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Радождево</w:t>
      </w:r>
      <w:proofErr w:type="spellEnd"/>
      <w:r w:rsidRPr="00D36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</w:p>
    <w:p w:rsidR="00D367DD" w:rsidRPr="00D367DD" w:rsidRDefault="00D367DD" w:rsidP="00D367DD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367DD" w:rsidRPr="00D367DD" w:rsidRDefault="00D367DD" w:rsidP="00D367DD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367DD" w:rsidRPr="00D367DD" w:rsidRDefault="00D367DD" w:rsidP="00D367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DD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           </w:t>
      </w:r>
      <w:r w:rsidRPr="00D36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размещения предвыборных печатных агитационных материалов, руководствуясь п.7 ст. 54 </w:t>
      </w:r>
      <w:r w:rsidRPr="00D367DD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12.06.2002 N 67-ФЗ  "Об основных гарантиях избирательных прав и права на участие в референдуме граждан Российской Федерации", </w:t>
      </w:r>
      <w:r w:rsidRPr="00D36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Pr="00D367DD">
        <w:rPr>
          <w:rFonts w:ascii="Times New Roman" w:eastAsia="Calibri" w:hAnsi="Times New Roman" w:cs="Times New Roman"/>
          <w:sz w:val="28"/>
          <w:szCs w:val="28"/>
        </w:rPr>
        <w:t xml:space="preserve">Законом  Калужской области от 29.06.2012 N 313-ОЗ  "О выборах Губернатора Калужской области", Законом Калужской области от 26.12.2014 N 660-ОЗ "О выборах депутатов Законодательного Собрания Калужской области", Законом  Калужской области от 25.06.2009 N 556-ОЗ "О выборах в органы местного самоуправления в Калужской области", администрация сельского  поселения «Деревня </w:t>
      </w:r>
      <w:proofErr w:type="spellStart"/>
      <w:r w:rsidRPr="00D367DD">
        <w:rPr>
          <w:rFonts w:ascii="Times New Roman" w:eastAsia="Calibri" w:hAnsi="Times New Roman" w:cs="Times New Roman"/>
          <w:sz w:val="28"/>
          <w:szCs w:val="28"/>
        </w:rPr>
        <w:t>Радождево</w:t>
      </w:r>
      <w:proofErr w:type="spellEnd"/>
      <w:r w:rsidRPr="00D367D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367D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367DD" w:rsidRPr="00D367DD" w:rsidRDefault="00D367DD" w:rsidP="00D367DD">
      <w:pPr>
        <w:widowControl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367DD" w:rsidRPr="00D367DD" w:rsidRDefault="00D367DD" w:rsidP="00D36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Разрешить избирательным объединениям, кандидатам в Губернаторы Калужской области, кандидатам в депутаты Законодательного Собрания Калужской области, кандидатам в депутаты органов местного самоуправления </w:t>
      </w:r>
      <w:proofErr w:type="spellStart"/>
      <w:r w:rsidRPr="00D367DD">
        <w:rPr>
          <w:rFonts w:ascii="Times New Roman" w:eastAsia="Calibri" w:hAnsi="Times New Roman" w:cs="Times New Roman"/>
          <w:color w:val="000000"/>
          <w:sz w:val="28"/>
          <w:szCs w:val="28"/>
        </w:rPr>
        <w:t>Сухиничского</w:t>
      </w:r>
      <w:proofErr w:type="spellEnd"/>
      <w:r w:rsidRPr="00D36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размещение предвыборных печатных агитационных материалов на территории сельского поселения «Деревня </w:t>
      </w:r>
      <w:proofErr w:type="spellStart"/>
      <w:r w:rsidRPr="00D367DD">
        <w:rPr>
          <w:rFonts w:ascii="Times New Roman" w:eastAsia="Calibri" w:hAnsi="Times New Roman" w:cs="Times New Roman"/>
          <w:color w:val="000000"/>
          <w:sz w:val="28"/>
          <w:szCs w:val="28"/>
        </w:rPr>
        <w:t>Радождево</w:t>
      </w:r>
      <w:proofErr w:type="spellEnd"/>
      <w:r w:rsidRPr="00D367DD">
        <w:rPr>
          <w:rFonts w:ascii="Times New Roman" w:eastAsia="Calibri" w:hAnsi="Times New Roman" w:cs="Times New Roman"/>
          <w:color w:val="000000"/>
          <w:sz w:val="28"/>
          <w:szCs w:val="28"/>
        </w:rPr>
        <w:t>» в строго отведенных для этих целей местах.</w:t>
      </w:r>
    </w:p>
    <w:p w:rsidR="00D367DD" w:rsidRPr="00D367DD" w:rsidRDefault="00D367DD" w:rsidP="00D36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Считать местом для размещения предвыборных печатных агитационных материалов:</w:t>
      </w: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2.1. Фасад здание расположенного по адресу: Калужская область </w:t>
      </w:r>
      <w:proofErr w:type="spellStart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Сухиничский</w:t>
      </w:r>
      <w:proofErr w:type="spellEnd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район д. </w:t>
      </w:r>
      <w:proofErr w:type="spellStart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Радождево</w:t>
      </w:r>
      <w:proofErr w:type="spellEnd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д. 73а. </w:t>
      </w: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>2.2.</w:t>
      </w: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2.3.</w:t>
      </w: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2.4.</w:t>
      </w: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3. Предвыборные печатные агитационные материалы могут вывешиваться в помещениях, на зданиях, сооружениях и иных объектах, не указанных в пункте 2 настоящего постановления, только с согласия владельцев указанных </w:t>
      </w:r>
      <w:proofErr w:type="gramStart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объектов,  и</w:t>
      </w:r>
      <w:proofErr w:type="gramEnd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на их условиях.</w:t>
      </w: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       </w:t>
      </w: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4. Руководителям организаций и предприятий независимо от форм собственности осуществлять контроль с принятием соответствующих мер в случаях несанкционированного размещения печатных агитационных материалов на своих объектах.</w:t>
      </w:r>
    </w:p>
    <w:p w:rsidR="00D367DD" w:rsidRPr="00D367DD" w:rsidRDefault="00D367DD" w:rsidP="00D367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5. Постановление администрации от 05.08.2015 № 20 «О специальных местах для размещения предвыборных печатных агитационных </w:t>
      </w:r>
      <w:proofErr w:type="gramStart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материалов  на</w:t>
      </w:r>
      <w:proofErr w:type="gramEnd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территории сельского поселения «Деревня </w:t>
      </w:r>
      <w:proofErr w:type="spellStart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Радождево</w:t>
      </w:r>
      <w:proofErr w:type="spellEnd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 считать утратившим силу.</w:t>
      </w: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6. Контроль за исполнением настоящего постановления возложить на администрацию сельского поселения «Деревня </w:t>
      </w:r>
      <w:proofErr w:type="spellStart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Радождево</w:t>
      </w:r>
      <w:proofErr w:type="spellEnd"/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367DD" w:rsidRPr="00D367DD" w:rsidRDefault="00D367DD" w:rsidP="00D367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D367D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</w:t>
      </w:r>
    </w:p>
    <w:p w:rsidR="00D367DD" w:rsidRPr="00D367DD" w:rsidRDefault="00D367DD" w:rsidP="00D367D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367DD" w:rsidRPr="00D367DD" w:rsidRDefault="00D367DD" w:rsidP="00D367D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367DD" w:rsidRPr="00D367DD" w:rsidRDefault="00D367DD" w:rsidP="00D367D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367DD" w:rsidRPr="00D367DD" w:rsidRDefault="00D367DD" w:rsidP="00D367D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367DD" w:rsidRPr="00D367DD" w:rsidRDefault="00D367DD" w:rsidP="00D367D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367D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«Деревня </w:t>
      </w:r>
      <w:proofErr w:type="spellStart"/>
      <w:proofErr w:type="gramStart"/>
      <w:r w:rsidRPr="00D367D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Радождево</w:t>
      </w:r>
      <w:proofErr w:type="spellEnd"/>
      <w:r w:rsidRPr="00D367D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D367D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Н.А. </w:t>
      </w:r>
      <w:proofErr w:type="spellStart"/>
      <w:r w:rsidRPr="00D367D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Журакова</w:t>
      </w:r>
      <w:proofErr w:type="spellEnd"/>
    </w:p>
    <w:p w:rsidR="00754DDE" w:rsidRDefault="00D367DD">
      <w:bookmarkStart w:id="0" w:name="_GoBack"/>
      <w:bookmarkEnd w:id="0"/>
    </w:p>
    <w:sectPr w:rsidR="007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376D"/>
    <w:multiLevelType w:val="hybridMultilevel"/>
    <w:tmpl w:val="307E9994"/>
    <w:lvl w:ilvl="0" w:tplc="92BCBE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D"/>
    <w:rsid w:val="000D4C6F"/>
    <w:rsid w:val="0037264F"/>
    <w:rsid w:val="00D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47E1-A954-4864-B6DA-FC00FE1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2020-08-13T13:16:00Z</cp:lastPrinted>
  <dcterms:created xsi:type="dcterms:W3CDTF">2020-08-13T13:15:00Z</dcterms:created>
  <dcterms:modified xsi:type="dcterms:W3CDTF">2020-08-13T13:18:00Z</dcterms:modified>
</cp:coreProperties>
</file>