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92007E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92007E">
        <w:rPr>
          <w:rFonts w:ascii="Times New Roman" w:hAnsi="Times New Roman"/>
          <w:b/>
          <w:color w:val="000000"/>
          <w:kern w:val="16"/>
          <w:sz w:val="26"/>
          <w:szCs w:val="28"/>
        </w:rPr>
        <w:t>28.04.2021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92007E">
        <w:rPr>
          <w:rFonts w:ascii="Times New Roman" w:hAnsi="Times New Roman"/>
          <w:b/>
          <w:color w:val="000000"/>
          <w:kern w:val="16"/>
          <w:sz w:val="26"/>
          <w:szCs w:val="28"/>
        </w:rPr>
        <w:t>13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92007E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hAnsi="Times New Roman"/>
          <w:b/>
          <w:bCs/>
          <w:kern w:val="28"/>
          <w:sz w:val="28"/>
          <w:szCs w:val="28"/>
        </w:rPr>
        <w:t>Юрьево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на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92007E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92007E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92007E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92007E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2007E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eastAsia="Times New Roman" w:hAnsi="Times New Roman" w:cs="Times New Roman"/>
          <w:b/>
          <w:sz w:val="28"/>
          <w:szCs w:val="28"/>
        </w:rPr>
        <w:t>Юрьево</w:t>
      </w:r>
      <w:proofErr w:type="gramEnd"/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2007E">
        <w:rPr>
          <w:rFonts w:ascii="Times New Roman" w:eastAsia="Times New Roman" w:hAnsi="Times New Roman" w:cs="Times New Roman"/>
          <w:b/>
          <w:sz w:val="28"/>
          <w:szCs w:val="28"/>
        </w:rPr>
        <w:t>Г.М.Михалицына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9200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Деревня Юрьево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9200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28.04.2021г.</w:t>
      </w:r>
      <w:r w:rsidRPr="009200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</w:t>
      </w:r>
      <w:r w:rsidR="009200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13</w:t>
      </w:r>
      <w:r w:rsidRPr="009200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ПОСЕЛЕНИЯ «</w:t>
      </w:r>
      <w:r w:rsidR="0092007E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proofErr w:type="gramStart"/>
      <w:r w:rsidR="0092007E">
        <w:rPr>
          <w:rFonts w:ascii="Times New Roman" w:hAnsi="Times New Roman" w:cs="Times New Roman"/>
          <w:b/>
          <w:bCs/>
          <w:sz w:val="26"/>
          <w:szCs w:val="26"/>
        </w:rPr>
        <w:t>ЮРЬЕВО</w:t>
      </w:r>
      <w:proofErr w:type="gramEnd"/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«</w:t>
      </w:r>
      <w:r w:rsidR="0092007E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hAnsi="Times New Roman"/>
          <w:sz w:val="28"/>
          <w:szCs w:val="28"/>
        </w:rPr>
        <w:t>Юрьево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92007E">
        <w:rPr>
          <w:rFonts w:ascii="Times New Roman" w:hAnsi="Times New Roman"/>
          <w:sz w:val="28"/>
          <w:szCs w:val="28"/>
        </w:rPr>
        <w:t>Юрьево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2007E">
        <w:rPr>
          <w:rFonts w:ascii="Times New Roman" w:hAnsi="Times New Roman"/>
          <w:sz w:val="28"/>
          <w:szCs w:val="28"/>
        </w:rPr>
        <w:t>Деревня Юрьево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0E447B"/>
    <w:rsid w:val="00167217"/>
    <w:rsid w:val="00463DF5"/>
    <w:rsid w:val="00510E9A"/>
    <w:rsid w:val="006D7C84"/>
    <w:rsid w:val="007F43D4"/>
    <w:rsid w:val="00841A65"/>
    <w:rsid w:val="0092007E"/>
    <w:rsid w:val="00A01593"/>
    <w:rsid w:val="00A24425"/>
    <w:rsid w:val="00BA624F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7</cp:revision>
  <cp:lastPrinted>2021-04-30T07:24:00Z</cp:lastPrinted>
  <dcterms:created xsi:type="dcterms:W3CDTF">2021-04-22T13:47:00Z</dcterms:created>
  <dcterms:modified xsi:type="dcterms:W3CDTF">2021-04-30T07:25:00Z</dcterms:modified>
</cp:coreProperties>
</file>