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76" w:rsidRDefault="00206D76" w:rsidP="00206D76">
      <w:pPr>
        <w:spacing w:line="520" w:lineRule="exact"/>
        <w:rPr>
          <w:caps/>
          <w:color w:val="FFFFFF"/>
          <w:spacing w:val="34"/>
          <w:sz w:val="28"/>
          <w:szCs w:val="28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</w:t>
      </w:r>
    </w:p>
    <w:p w:rsidR="00206D76" w:rsidRPr="00206D76" w:rsidRDefault="00206D76" w:rsidP="00206D7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caps/>
          <w:color w:val="FFFFFF"/>
          <w:spacing w:val="34"/>
          <w:sz w:val="28"/>
          <w:szCs w:val="28"/>
        </w:rPr>
        <w:t xml:space="preserve">                               </w:t>
      </w:r>
    </w:p>
    <w:p w:rsidR="00206D76" w:rsidRPr="00206D76" w:rsidRDefault="00206D76" w:rsidP="00206D76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06D76" w:rsidRPr="00206D76" w:rsidRDefault="00206D76" w:rsidP="00206D7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Arial" w:hAnsi="Arial"/>
          <w:noProof/>
          <w:sz w:val="36"/>
          <w:szCs w:val="36"/>
        </w:rPr>
      </w:pPr>
      <w:r w:rsidRPr="00206D76">
        <w:rPr>
          <w:rFonts w:ascii="Arial" w:hAnsi="Arial"/>
          <w:noProof/>
          <w:sz w:val="36"/>
          <w:szCs w:val="36"/>
        </w:rPr>
        <w:t xml:space="preserve">                                   </w:t>
      </w:r>
      <w:r w:rsidRPr="00206D76">
        <w:rPr>
          <w:rFonts w:ascii="Arial" w:hAnsi="Arial"/>
          <w:noProof/>
          <w:sz w:val="36"/>
          <w:szCs w:val="36"/>
        </w:rPr>
        <w:drawing>
          <wp:inline distT="0" distB="0" distL="0" distR="0" wp14:anchorId="647D598D" wp14:editId="37E15169">
            <wp:extent cx="723900" cy="904875"/>
            <wp:effectExtent l="0" t="0" r="0" b="9525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76" w:rsidRPr="00206D76" w:rsidRDefault="00206D76" w:rsidP="00206D76">
      <w:pPr>
        <w:widowControl/>
        <w:autoSpaceDE/>
        <w:autoSpaceDN/>
        <w:adjustRightInd/>
        <w:ind w:firstLine="567"/>
        <w:jc w:val="center"/>
        <w:rPr>
          <w:b/>
          <w:sz w:val="32"/>
          <w:szCs w:val="32"/>
        </w:rPr>
      </w:pPr>
      <w:r w:rsidRPr="00206D7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FD0528" wp14:editId="5ABBAB7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7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D76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CADEF8F" wp14:editId="67CC406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8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D76">
        <w:rPr>
          <w:b/>
          <w:sz w:val="32"/>
          <w:szCs w:val="32"/>
        </w:rPr>
        <w:t xml:space="preserve">Администрация сельского поселения </w:t>
      </w:r>
    </w:p>
    <w:p w:rsidR="00206D76" w:rsidRPr="00206D76" w:rsidRDefault="00206D76" w:rsidP="006B0B42">
      <w:pPr>
        <w:widowControl/>
        <w:autoSpaceDE/>
        <w:autoSpaceDN/>
        <w:adjustRightInd/>
        <w:ind w:firstLine="567"/>
        <w:jc w:val="center"/>
        <w:rPr>
          <w:b/>
          <w:sz w:val="32"/>
          <w:szCs w:val="32"/>
        </w:rPr>
      </w:pPr>
      <w:r w:rsidRPr="00206D76">
        <w:rPr>
          <w:b/>
          <w:sz w:val="32"/>
          <w:szCs w:val="32"/>
        </w:rPr>
        <w:t>«Село Богдановы Колодези»</w:t>
      </w:r>
    </w:p>
    <w:p w:rsidR="00206D76" w:rsidRPr="00206D76" w:rsidRDefault="00206D76" w:rsidP="00206D76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206D76">
        <w:rPr>
          <w:sz w:val="28"/>
          <w:szCs w:val="28"/>
        </w:rPr>
        <w:t>Калужская область</w:t>
      </w:r>
    </w:p>
    <w:p w:rsidR="00206D76" w:rsidRPr="00206D76" w:rsidRDefault="00206D76" w:rsidP="00206D76">
      <w:pPr>
        <w:widowControl/>
        <w:autoSpaceDE/>
        <w:autoSpaceDN/>
        <w:adjustRightInd/>
        <w:ind w:firstLine="567"/>
        <w:jc w:val="center"/>
        <w:rPr>
          <w:b/>
          <w:sz w:val="32"/>
          <w:szCs w:val="36"/>
        </w:rPr>
      </w:pPr>
    </w:p>
    <w:p w:rsidR="00206D76" w:rsidRPr="00206D76" w:rsidRDefault="00206D76" w:rsidP="00206D76">
      <w:pPr>
        <w:widowControl/>
        <w:autoSpaceDE/>
        <w:autoSpaceDN/>
        <w:adjustRightInd/>
        <w:ind w:firstLine="567"/>
        <w:jc w:val="center"/>
        <w:rPr>
          <w:b/>
          <w:sz w:val="32"/>
          <w:szCs w:val="32"/>
        </w:rPr>
      </w:pPr>
      <w:r w:rsidRPr="00206D76">
        <w:rPr>
          <w:b/>
          <w:sz w:val="32"/>
          <w:szCs w:val="32"/>
        </w:rPr>
        <w:t>П О С Т А Н О В Л Е Н И Е</w:t>
      </w:r>
    </w:p>
    <w:p w:rsidR="00206D76" w:rsidRDefault="00206D76" w:rsidP="00206D76">
      <w:pPr>
        <w:spacing w:line="520" w:lineRule="exact"/>
        <w:rPr>
          <w:caps/>
          <w:color w:val="FFFFFF"/>
          <w:spacing w:val="34"/>
          <w:sz w:val="28"/>
          <w:szCs w:val="28"/>
        </w:rPr>
      </w:pPr>
      <w:r>
        <w:rPr>
          <w:caps/>
          <w:color w:val="FFFFFF"/>
          <w:spacing w:val="34"/>
          <w:sz w:val="28"/>
          <w:szCs w:val="28"/>
        </w:rPr>
        <w:t>ОтО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206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14.09.2021г                                                                                 № 27</w:t>
      </w:r>
    </w:p>
    <w:p w:rsidR="00206D76" w:rsidRDefault="00206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6D76" w:rsidRPr="00206D76" w:rsidRDefault="00206D7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D76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</w:t>
      </w:r>
    </w:p>
    <w:p w:rsidR="00206D76" w:rsidRPr="00206D76" w:rsidRDefault="00206D7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D76">
        <w:rPr>
          <w:rFonts w:ascii="Times New Roman" w:hAnsi="Times New Roman" w:cs="Times New Roman"/>
          <w:b/>
          <w:sz w:val="26"/>
          <w:szCs w:val="26"/>
        </w:rPr>
        <w:t xml:space="preserve">и налоговой политики СП «Село Богдановы </w:t>
      </w:r>
    </w:p>
    <w:p w:rsidR="00206D76" w:rsidRPr="00206D76" w:rsidRDefault="00206D7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D76">
        <w:rPr>
          <w:rFonts w:ascii="Times New Roman" w:hAnsi="Times New Roman" w:cs="Times New Roman"/>
          <w:b/>
          <w:sz w:val="26"/>
          <w:szCs w:val="26"/>
        </w:rPr>
        <w:t xml:space="preserve">Колодези на 2022-2024годы </w:t>
      </w: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206D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6D76"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СП «Село Богдановы Колодези» на 2022-2024 годы, администрация СП «Село Богдановы Колодези» </w:t>
      </w:r>
      <w:r w:rsidRPr="00206D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6D76" w:rsidRDefault="00802D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D76" w:rsidRDefault="00206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7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Одобрить основные направления бюджетной и налоговой политики на 2022-2024 годы согласно приложению.</w:t>
      </w:r>
    </w:p>
    <w:p w:rsidR="00206D76" w:rsidRDefault="00206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Считать утратившим силу с 1 января </w:t>
      </w:r>
      <w:r w:rsidR="00F74CB6">
        <w:rPr>
          <w:rFonts w:ascii="Times New Roman" w:hAnsi="Times New Roman" w:cs="Times New Roman"/>
          <w:sz w:val="28"/>
          <w:szCs w:val="28"/>
        </w:rPr>
        <w:t xml:space="preserve">2022года действие постановления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СП «Село Богдановы Колодези» от 22.09.2020 г № 33 «Об основных направлениях</w:t>
      </w:r>
      <w:r w:rsidR="00802DAF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СП «Село Богдановы Колодези» на 2021-2023 годы».</w:t>
      </w:r>
    </w:p>
    <w:p w:rsidR="00802DAF" w:rsidRPr="00206D76" w:rsidRDefault="00802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1 января 2022 года.</w:t>
      </w: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Pr="00802DAF" w:rsidRDefault="00802DA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DA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802DAF" w:rsidRDefault="00802DA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DAF">
        <w:rPr>
          <w:rFonts w:ascii="Times New Roman" w:hAnsi="Times New Roman" w:cs="Times New Roman"/>
          <w:b/>
          <w:sz w:val="26"/>
          <w:szCs w:val="26"/>
        </w:rPr>
        <w:t xml:space="preserve">СП «Село Богдановы </w:t>
      </w:r>
      <w:proofErr w:type="gramStart"/>
      <w:r w:rsidRPr="00802DAF">
        <w:rPr>
          <w:rFonts w:ascii="Times New Roman" w:hAnsi="Times New Roman" w:cs="Times New Roman"/>
          <w:b/>
          <w:sz w:val="26"/>
          <w:szCs w:val="26"/>
        </w:rPr>
        <w:t xml:space="preserve">Колодези»   </w:t>
      </w:r>
      <w:proofErr w:type="gramEnd"/>
      <w:r w:rsidRPr="00802DA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proofErr w:type="spellStart"/>
      <w:r w:rsidRPr="00802DAF">
        <w:rPr>
          <w:rFonts w:ascii="Times New Roman" w:hAnsi="Times New Roman" w:cs="Times New Roman"/>
          <w:b/>
          <w:sz w:val="26"/>
          <w:szCs w:val="26"/>
        </w:rPr>
        <w:t>Т.В.Кузнецова</w:t>
      </w:r>
      <w:proofErr w:type="spellEnd"/>
    </w:p>
    <w:p w:rsidR="006B0B42" w:rsidRPr="00802DAF" w:rsidRDefault="006B0B4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802D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2DAF" w:rsidRDefault="00802DAF" w:rsidP="00802D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802DAF" w:rsidP="00802DA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</w:t>
      </w:r>
      <w:r w:rsidR="00002590"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02DAF">
        <w:rPr>
          <w:rFonts w:ascii="Times New Roman" w:hAnsi="Times New Roman" w:cs="Times New Roman"/>
          <w:sz w:val="26"/>
          <w:szCs w:val="26"/>
        </w:rPr>
        <w:t>СП  «</w:t>
      </w:r>
      <w:proofErr w:type="gramEnd"/>
      <w:r w:rsidR="00802DAF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E60803">
        <w:rPr>
          <w:rFonts w:ascii="Times New Roman" w:hAnsi="Times New Roman" w:cs="Times New Roman"/>
          <w:szCs w:val="22"/>
        </w:rPr>
        <w:t xml:space="preserve">              от 14.09.2021г №_27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proofErr w:type="gramStart"/>
      <w:r w:rsidR="00802DAF">
        <w:rPr>
          <w:rFonts w:ascii="Times New Roman" w:hAnsi="Times New Roman" w:cs="Times New Roman"/>
          <w:sz w:val="26"/>
          <w:szCs w:val="26"/>
        </w:rPr>
        <w:t xml:space="preserve">СП </w:t>
      </w:r>
      <w:r w:rsidR="006B0B4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6B0B42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802DAF">
        <w:rPr>
          <w:sz w:val="26"/>
          <w:szCs w:val="26"/>
        </w:rPr>
        <w:t>СП  «Село Богдановы Колодези</w:t>
      </w:r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(далее- </w:t>
      </w:r>
      <w:r w:rsidR="00F32911">
        <w:rPr>
          <w:sz w:val="26"/>
          <w:szCs w:val="26"/>
        </w:rPr>
        <w:t>сельское (городское)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8" w:history="1">
        <w:r w:rsidRPr="00802DAF">
          <w:rPr>
            <w:sz w:val="26"/>
            <w:szCs w:val="26"/>
          </w:rPr>
          <w:t>№</w:t>
        </w:r>
      </w:hyperlink>
      <w:r w:rsidRPr="00802DAF">
        <w:rPr>
          <w:sz w:val="26"/>
          <w:szCs w:val="26"/>
        </w:rPr>
        <w:t xml:space="preserve"> 204 </w:t>
      </w:r>
      <w:r w:rsidRPr="004376D5">
        <w:rPr>
          <w:sz w:val="26"/>
          <w:szCs w:val="26"/>
        </w:rPr>
        <w:t xml:space="preserve">"О национальных целях и стратегических задачах развития Российской Федерации на период до 2024 года" и от 21.07.2020 </w:t>
      </w:r>
      <w:hyperlink r:id="rId9" w:history="1">
        <w:r w:rsidRPr="00802DAF">
          <w:rPr>
            <w:sz w:val="26"/>
            <w:szCs w:val="26"/>
          </w:rPr>
          <w:t>№</w:t>
        </w:r>
      </w:hyperlink>
      <w:r w:rsidRPr="00802DAF">
        <w:rPr>
          <w:sz w:val="26"/>
          <w:szCs w:val="26"/>
        </w:rPr>
        <w:t xml:space="preserve"> 474 </w:t>
      </w:r>
      <w:r w:rsidRPr="004376D5">
        <w:rPr>
          <w:sz w:val="26"/>
          <w:szCs w:val="26"/>
        </w:rPr>
        <w:t xml:space="preserve">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Основной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целью  бюджетной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F3291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F32911">
        <w:rPr>
          <w:sz w:val="26"/>
          <w:szCs w:val="26"/>
        </w:rPr>
        <w:t>сельского (городского)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обеспечивающей в </w:t>
      </w:r>
      <w:r w:rsidRPr="004376D5">
        <w:rPr>
          <w:sz w:val="26"/>
          <w:szCs w:val="26"/>
        </w:rPr>
        <w:lastRenderedPageBreak/>
        <w:t xml:space="preserve">том числе и повышение качества прогноза социально-экономического развития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9D746A">
        <w:rPr>
          <w:sz w:val="26"/>
          <w:szCs w:val="26"/>
        </w:rPr>
        <w:t>сельском (городском)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2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2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отражает </w:t>
      </w:r>
      <w:proofErr w:type="gramStart"/>
      <w:r w:rsidRPr="004376D5">
        <w:rPr>
          <w:sz w:val="26"/>
          <w:szCs w:val="26"/>
        </w:rPr>
        <w:t>преемственность  целей</w:t>
      </w:r>
      <w:proofErr w:type="gramEnd"/>
      <w:r w:rsidRPr="004376D5">
        <w:rPr>
          <w:sz w:val="26"/>
          <w:szCs w:val="26"/>
        </w:rPr>
        <w:t xml:space="preserve">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802DAF">
        <w:rPr>
          <w:sz w:val="26"/>
          <w:szCs w:val="26"/>
        </w:rPr>
        <w:t xml:space="preserve">пандемии </w:t>
      </w:r>
      <w:proofErr w:type="spellStart"/>
      <w:r w:rsidR="00802DAF">
        <w:rPr>
          <w:sz w:val="26"/>
          <w:szCs w:val="26"/>
        </w:rPr>
        <w:t>корона</w:t>
      </w:r>
      <w:r w:rsidR="00C57485" w:rsidRPr="004376D5">
        <w:rPr>
          <w:sz w:val="26"/>
          <w:szCs w:val="26"/>
        </w:rPr>
        <w:t>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 xml:space="preserve">повысить качество администрирования налоговых и неналоговых доходов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бюджета  ;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</w:t>
      </w:r>
      <w:proofErr w:type="gramStart"/>
      <w:r w:rsidR="00C56D4A" w:rsidRPr="004376D5">
        <w:rPr>
          <w:sz w:val="26"/>
          <w:szCs w:val="26"/>
        </w:rPr>
        <w:t>оборот  земельных</w:t>
      </w:r>
      <w:proofErr w:type="gramEnd"/>
      <w:r w:rsidR="00C56D4A" w:rsidRPr="004376D5">
        <w:rPr>
          <w:sz w:val="26"/>
          <w:szCs w:val="26"/>
        </w:rPr>
        <w:t xml:space="preserve">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9D746A">
        <w:rPr>
          <w:sz w:val="26"/>
          <w:szCs w:val="26"/>
        </w:rPr>
        <w:t>сельском (городском)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выявлять причины </w:t>
      </w:r>
      <w:proofErr w:type="gramStart"/>
      <w:r w:rsidR="00C56D4A" w:rsidRPr="004376D5">
        <w:rPr>
          <w:sz w:val="26"/>
          <w:szCs w:val="26"/>
        </w:rPr>
        <w:t>неплатежей  недоимщиков</w:t>
      </w:r>
      <w:proofErr w:type="gramEnd"/>
      <w:r w:rsidR="00C56D4A" w:rsidRPr="004376D5">
        <w:rPr>
          <w:sz w:val="26"/>
          <w:szCs w:val="26"/>
        </w:rPr>
        <w:t xml:space="preserve">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 xml:space="preserve">- продолжения работы по проведению претензионной работы с должниками перед бюджетом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</w:t>
      </w:r>
      <w:proofErr w:type="gramStart"/>
      <w:r w:rsidRPr="004376D5">
        <w:rPr>
          <w:color w:val="auto"/>
          <w:sz w:val="26"/>
          <w:szCs w:val="26"/>
        </w:rPr>
        <w:t>будет  направлена</w:t>
      </w:r>
      <w:proofErr w:type="gramEnd"/>
      <w:r w:rsidRPr="004376D5">
        <w:rPr>
          <w:color w:val="auto"/>
          <w:sz w:val="26"/>
          <w:szCs w:val="26"/>
        </w:rPr>
        <w:t xml:space="preserve">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</w:t>
      </w:r>
      <w:proofErr w:type="gramStart"/>
      <w:r w:rsidRPr="004376D5">
        <w:rPr>
          <w:color w:val="auto"/>
          <w:sz w:val="26"/>
          <w:szCs w:val="26"/>
        </w:rPr>
        <w:t>пределах  имеющихся</w:t>
      </w:r>
      <w:proofErr w:type="gramEnd"/>
      <w:r w:rsidRPr="004376D5">
        <w:rPr>
          <w:color w:val="auto"/>
          <w:sz w:val="26"/>
          <w:szCs w:val="26"/>
        </w:rPr>
        <w:t xml:space="preserve">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proofErr w:type="gramStart"/>
      <w:r w:rsidR="00C56D4A" w:rsidRPr="004376D5">
        <w:rPr>
          <w:color w:val="auto"/>
          <w:sz w:val="26"/>
          <w:szCs w:val="26"/>
        </w:rPr>
        <w:t>определение  четких</w:t>
      </w:r>
      <w:proofErr w:type="gramEnd"/>
      <w:r w:rsidR="00C56D4A" w:rsidRPr="004376D5">
        <w:rPr>
          <w:color w:val="auto"/>
          <w:sz w:val="26"/>
          <w:szCs w:val="26"/>
        </w:rPr>
        <w:t xml:space="preserve"> приоритетов использования бюджетных  средств с учетом текущей экономической ситуации : при планировании  бюджетных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Pr="004376D5">
        <w:rPr>
          <w:color w:val="auto"/>
          <w:sz w:val="26"/>
          <w:szCs w:val="26"/>
        </w:rPr>
        <w:t xml:space="preserve"> </w:t>
      </w:r>
      <w:proofErr w:type="gramStart"/>
      <w:r w:rsidRPr="004376D5">
        <w:rPr>
          <w:color w:val="auto"/>
          <w:sz w:val="26"/>
          <w:szCs w:val="26"/>
        </w:rPr>
        <w:t>неэффективных  бюджет</w:t>
      </w:r>
      <w:r w:rsidR="00DB531F" w:rsidRPr="004376D5">
        <w:rPr>
          <w:color w:val="auto"/>
          <w:sz w:val="26"/>
          <w:szCs w:val="26"/>
        </w:rPr>
        <w:t>ных</w:t>
      </w:r>
      <w:proofErr w:type="gramEnd"/>
      <w:r w:rsidR="00DB531F" w:rsidRPr="004376D5">
        <w:rPr>
          <w:color w:val="auto"/>
          <w:sz w:val="26"/>
          <w:szCs w:val="26"/>
        </w:rPr>
        <w:t xml:space="preserve"> расходов </w:t>
      </w:r>
      <w:r w:rsidR="00FB1AA7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E400F5" w:rsidRPr="00802DAF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 xml:space="preserve">обеспечение </w:t>
      </w:r>
      <w:proofErr w:type="gramStart"/>
      <w:r w:rsidR="00C56D4A" w:rsidRPr="004376D5">
        <w:rPr>
          <w:color w:val="auto"/>
          <w:sz w:val="26"/>
          <w:szCs w:val="26"/>
        </w:rPr>
        <w:t>выполнения  ключевых</w:t>
      </w:r>
      <w:proofErr w:type="gramEnd"/>
      <w:r w:rsidR="00C56D4A" w:rsidRPr="004376D5">
        <w:rPr>
          <w:color w:val="auto"/>
          <w:sz w:val="26"/>
          <w:szCs w:val="26"/>
        </w:rPr>
        <w:t xml:space="preserve">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 ,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FB1AA7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  <w:r w:rsidRPr="004376D5">
        <w:rPr>
          <w:sz w:val="26"/>
          <w:szCs w:val="26"/>
        </w:rPr>
        <w:t xml:space="preserve"> </w:t>
      </w: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06D76"/>
    <w:rsid w:val="0027335B"/>
    <w:rsid w:val="0031650B"/>
    <w:rsid w:val="00323DD7"/>
    <w:rsid w:val="00340BC7"/>
    <w:rsid w:val="003E5A07"/>
    <w:rsid w:val="003E67C0"/>
    <w:rsid w:val="004376D5"/>
    <w:rsid w:val="004458D0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B0B42"/>
    <w:rsid w:val="006C5E28"/>
    <w:rsid w:val="006D05BF"/>
    <w:rsid w:val="006E4980"/>
    <w:rsid w:val="006F3372"/>
    <w:rsid w:val="006F6D85"/>
    <w:rsid w:val="00735D2E"/>
    <w:rsid w:val="007D710E"/>
    <w:rsid w:val="007E1743"/>
    <w:rsid w:val="007E4F7C"/>
    <w:rsid w:val="00802DAF"/>
    <w:rsid w:val="008513A6"/>
    <w:rsid w:val="008B51BE"/>
    <w:rsid w:val="008B5AFE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60803"/>
    <w:rsid w:val="00EC3C31"/>
    <w:rsid w:val="00EE06D2"/>
    <w:rsid w:val="00EF127F"/>
    <w:rsid w:val="00F32911"/>
    <w:rsid w:val="00F506A3"/>
    <w:rsid w:val="00F64D54"/>
    <w:rsid w:val="00F74CB6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40C8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6F6D8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840BBED06AEEEBC0E16BCB6DFAE402A6C3183BF30B7C1350A3EF7Y2m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EA47D99B3A06430D9AB76E8C5FC0EB63BB749BBEC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2021-09-15T06:01:00Z</cp:lastPrinted>
  <dcterms:created xsi:type="dcterms:W3CDTF">2021-09-14T09:41:00Z</dcterms:created>
  <dcterms:modified xsi:type="dcterms:W3CDTF">2021-09-15T06:02:00Z</dcterms:modified>
</cp:coreProperties>
</file>