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66" w:rsidRPr="0032639B" w:rsidRDefault="00264B66">
      <w:pPr>
        <w:jc w:val="center"/>
      </w:pPr>
    </w:p>
    <w:p w:rsidR="003F4830" w:rsidRPr="003F4830" w:rsidRDefault="00FD6FA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66" w:rsidRPr="006C47B0" w:rsidRDefault="00264B66">
      <w:pPr>
        <w:jc w:val="center"/>
        <w:rPr>
          <w:b/>
          <w:spacing w:val="6"/>
          <w:sz w:val="4"/>
        </w:rPr>
      </w:pPr>
      <w:r w:rsidRPr="006C47B0">
        <w:rPr>
          <w:b/>
          <w:spacing w:val="6"/>
          <w:sz w:val="4"/>
        </w:rPr>
        <w:t xml:space="preserve">  </w:t>
      </w: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7C6293" w:rsidRDefault="00E02189" w:rsidP="00770C1B">
      <w:pPr>
        <w:pStyle w:val="2"/>
        <w:ind w:hanging="284"/>
        <w:rPr>
          <w:sz w:val="28"/>
          <w:szCs w:val="28"/>
        </w:rPr>
      </w:pPr>
      <w:proofErr w:type="gramStart"/>
      <w:r w:rsidRPr="00770C1B">
        <w:rPr>
          <w:sz w:val="28"/>
          <w:szCs w:val="28"/>
        </w:rPr>
        <w:t>СЕЛЬСКОЕ  ПОСЕЛЕНИЕ</w:t>
      </w:r>
      <w:proofErr w:type="gramEnd"/>
      <w:r w:rsidRPr="00770C1B">
        <w:rPr>
          <w:sz w:val="28"/>
          <w:szCs w:val="28"/>
        </w:rPr>
        <w:t xml:space="preserve"> </w:t>
      </w:r>
    </w:p>
    <w:p w:rsidR="00264B66" w:rsidRPr="00770C1B" w:rsidRDefault="00E02189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«</w:t>
      </w:r>
      <w:r w:rsidR="00BC656F">
        <w:rPr>
          <w:sz w:val="28"/>
          <w:szCs w:val="28"/>
        </w:rPr>
        <w:t>СЕЛО БОГДАНОВЫ КОЛОДЕЗИ</w:t>
      </w:r>
      <w:r w:rsidRPr="00770C1B">
        <w:rPr>
          <w:sz w:val="28"/>
          <w:szCs w:val="28"/>
        </w:rPr>
        <w:t>»</w:t>
      </w:r>
    </w:p>
    <w:p w:rsidR="00E02189" w:rsidRDefault="00264B66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Калужская область</w:t>
      </w:r>
    </w:p>
    <w:p w:rsidR="007C6293" w:rsidRPr="007C6293" w:rsidRDefault="007C6293" w:rsidP="007C6293"/>
    <w:p w:rsidR="002630D6" w:rsidRDefault="00E02189" w:rsidP="00770C1B">
      <w:pPr>
        <w:pStyle w:val="2"/>
        <w:ind w:hanging="284"/>
        <w:rPr>
          <w:sz w:val="28"/>
          <w:szCs w:val="28"/>
        </w:rPr>
      </w:pPr>
      <w:proofErr w:type="gramStart"/>
      <w:r w:rsidRPr="00770C1B">
        <w:rPr>
          <w:sz w:val="28"/>
          <w:szCs w:val="28"/>
        </w:rPr>
        <w:t>СЕЛЬСКАЯ  ДУМА</w:t>
      </w:r>
      <w:proofErr w:type="gramEnd"/>
    </w:p>
    <w:p w:rsidR="007C6293" w:rsidRPr="007C6293" w:rsidRDefault="007C6293" w:rsidP="007C6293"/>
    <w:p w:rsidR="00264B66" w:rsidRPr="00770C1B" w:rsidRDefault="00D738A0" w:rsidP="00770C1B">
      <w:pPr>
        <w:pStyle w:val="2"/>
        <w:ind w:hanging="284"/>
        <w:rPr>
          <w:b w:val="0"/>
          <w:sz w:val="28"/>
          <w:szCs w:val="28"/>
        </w:rPr>
      </w:pPr>
      <w:r w:rsidRPr="00770C1B">
        <w:rPr>
          <w:sz w:val="28"/>
          <w:szCs w:val="28"/>
        </w:rPr>
        <w:t>РЕШЕНИЕ</w:t>
      </w:r>
    </w:p>
    <w:p w:rsidR="00264B66" w:rsidRDefault="00264B66">
      <w:pPr>
        <w:rPr>
          <w:b/>
          <w:sz w:val="32"/>
        </w:rPr>
      </w:pPr>
    </w:p>
    <w:p w:rsidR="00264B66" w:rsidRDefault="007C6293">
      <w:pPr>
        <w:pStyle w:val="7"/>
        <w:rPr>
          <w:sz w:val="24"/>
          <w:szCs w:val="24"/>
          <w:lang w:val="ru-RU"/>
        </w:rPr>
      </w:pPr>
      <w:proofErr w:type="gramStart"/>
      <w:r w:rsidRPr="007C6293">
        <w:rPr>
          <w:sz w:val="24"/>
          <w:szCs w:val="24"/>
          <w:lang w:val="ru-RU"/>
        </w:rPr>
        <w:t>о</w:t>
      </w:r>
      <w:r w:rsidR="00770C1B" w:rsidRPr="007C6293">
        <w:rPr>
          <w:sz w:val="24"/>
          <w:szCs w:val="24"/>
          <w:lang w:val="ru-RU"/>
        </w:rPr>
        <w:t xml:space="preserve">т </w:t>
      </w:r>
      <w:r w:rsidR="000D3C53">
        <w:rPr>
          <w:sz w:val="24"/>
          <w:szCs w:val="24"/>
          <w:lang w:val="ru-RU"/>
        </w:rPr>
        <w:t xml:space="preserve"> 23</w:t>
      </w:r>
      <w:proofErr w:type="gramEnd"/>
      <w:r w:rsidR="000D3C53">
        <w:rPr>
          <w:sz w:val="24"/>
          <w:szCs w:val="24"/>
          <w:lang w:val="ru-RU"/>
        </w:rPr>
        <w:t>.12.2022г</w:t>
      </w:r>
      <w:r w:rsidR="00AD6039" w:rsidRPr="007C6293">
        <w:rPr>
          <w:sz w:val="24"/>
          <w:szCs w:val="24"/>
          <w:lang w:val="ru-RU"/>
        </w:rPr>
        <w:t xml:space="preserve">  </w:t>
      </w:r>
      <w:r w:rsidR="002B6BF5">
        <w:rPr>
          <w:sz w:val="24"/>
          <w:szCs w:val="24"/>
          <w:lang w:val="ru-RU"/>
        </w:rPr>
        <w:t xml:space="preserve">                </w:t>
      </w:r>
      <w:r w:rsidR="00AD6039" w:rsidRPr="007C6293">
        <w:rPr>
          <w:sz w:val="24"/>
          <w:szCs w:val="24"/>
          <w:lang w:val="ru-RU"/>
        </w:rPr>
        <w:t xml:space="preserve">                                                   </w:t>
      </w:r>
      <w:r w:rsidR="000D3C53">
        <w:rPr>
          <w:sz w:val="24"/>
          <w:szCs w:val="24"/>
          <w:lang w:val="ru-RU"/>
        </w:rPr>
        <w:t xml:space="preserve">                         </w:t>
      </w:r>
      <w:r w:rsidR="00AD6039" w:rsidRPr="007C6293">
        <w:rPr>
          <w:sz w:val="24"/>
          <w:szCs w:val="24"/>
          <w:lang w:val="ru-RU"/>
        </w:rPr>
        <w:t xml:space="preserve">          </w:t>
      </w:r>
      <w:r w:rsidR="00770C1B" w:rsidRPr="007C6293">
        <w:rPr>
          <w:sz w:val="24"/>
          <w:szCs w:val="24"/>
          <w:lang w:val="ru-RU"/>
        </w:rPr>
        <w:t>№</w:t>
      </w:r>
      <w:r w:rsidRPr="007C6293">
        <w:rPr>
          <w:sz w:val="24"/>
          <w:szCs w:val="24"/>
          <w:lang w:val="ru-RU"/>
        </w:rPr>
        <w:t xml:space="preserve"> </w:t>
      </w:r>
      <w:r w:rsidR="0029006B">
        <w:rPr>
          <w:sz w:val="24"/>
          <w:szCs w:val="24"/>
          <w:lang w:val="ru-RU"/>
        </w:rPr>
        <w:t xml:space="preserve"> 131</w:t>
      </w:r>
    </w:p>
    <w:p w:rsidR="007C6293" w:rsidRPr="007C6293" w:rsidRDefault="007C6293" w:rsidP="007C6293"/>
    <w:p w:rsidR="00731686" w:rsidRPr="001A4FFA" w:rsidRDefault="00731686" w:rsidP="00835172">
      <w:pPr>
        <w:rPr>
          <w:sz w:val="24"/>
          <w:szCs w:val="24"/>
        </w:rPr>
      </w:pPr>
      <w:r w:rsidRPr="001A4FFA">
        <w:rPr>
          <w:sz w:val="24"/>
          <w:szCs w:val="24"/>
        </w:rPr>
        <w:t xml:space="preserve"> </w:t>
      </w:r>
    </w:p>
    <w:p w:rsidR="00731686" w:rsidRPr="007C6293" w:rsidRDefault="00731686" w:rsidP="00835172">
      <w:pPr>
        <w:rPr>
          <w:b/>
          <w:sz w:val="26"/>
          <w:szCs w:val="26"/>
        </w:rPr>
      </w:pPr>
      <w:r w:rsidRPr="007C6293">
        <w:rPr>
          <w:b/>
          <w:sz w:val="26"/>
          <w:szCs w:val="26"/>
        </w:rPr>
        <w:t>О бюджете сельского поселения</w:t>
      </w:r>
    </w:p>
    <w:p w:rsidR="00EF1942" w:rsidRPr="007C6293" w:rsidRDefault="00E02189" w:rsidP="00835172">
      <w:pPr>
        <w:rPr>
          <w:b/>
          <w:sz w:val="26"/>
          <w:szCs w:val="26"/>
        </w:rPr>
      </w:pPr>
      <w:r w:rsidRPr="007C6293">
        <w:rPr>
          <w:b/>
          <w:sz w:val="26"/>
          <w:szCs w:val="26"/>
        </w:rPr>
        <w:t>«</w:t>
      </w:r>
      <w:r w:rsidR="00BC656F" w:rsidRPr="007C6293">
        <w:rPr>
          <w:b/>
          <w:sz w:val="26"/>
          <w:szCs w:val="26"/>
        </w:rPr>
        <w:t>Село Богдановы Колодези</w:t>
      </w:r>
      <w:r w:rsidRPr="007C6293">
        <w:rPr>
          <w:b/>
          <w:sz w:val="26"/>
          <w:szCs w:val="26"/>
        </w:rPr>
        <w:t>»</w:t>
      </w:r>
      <w:r w:rsidR="00B463DE" w:rsidRPr="007C6293">
        <w:rPr>
          <w:b/>
          <w:sz w:val="26"/>
          <w:szCs w:val="26"/>
        </w:rPr>
        <w:t xml:space="preserve"> на </w:t>
      </w:r>
      <w:r w:rsidR="005A1A29">
        <w:rPr>
          <w:b/>
          <w:sz w:val="26"/>
          <w:szCs w:val="26"/>
        </w:rPr>
        <w:t>2023</w:t>
      </w:r>
      <w:r w:rsidR="00B463DE" w:rsidRPr="007C6293">
        <w:rPr>
          <w:b/>
          <w:sz w:val="26"/>
          <w:szCs w:val="26"/>
        </w:rPr>
        <w:t xml:space="preserve"> год</w:t>
      </w:r>
      <w:r w:rsidR="00EF1942" w:rsidRPr="007C6293">
        <w:rPr>
          <w:b/>
          <w:sz w:val="26"/>
          <w:szCs w:val="26"/>
        </w:rPr>
        <w:t xml:space="preserve"> и </w:t>
      </w:r>
    </w:p>
    <w:p w:rsidR="00B463DE" w:rsidRDefault="00EF1942" w:rsidP="00835172">
      <w:pPr>
        <w:rPr>
          <w:sz w:val="26"/>
          <w:szCs w:val="26"/>
        </w:rPr>
      </w:pPr>
      <w:r w:rsidRPr="007C6293">
        <w:rPr>
          <w:b/>
          <w:sz w:val="26"/>
          <w:szCs w:val="26"/>
        </w:rPr>
        <w:t xml:space="preserve">плановый период </w:t>
      </w:r>
      <w:r w:rsidR="005A1A29">
        <w:rPr>
          <w:b/>
          <w:sz w:val="26"/>
          <w:szCs w:val="26"/>
        </w:rPr>
        <w:t>2024</w:t>
      </w:r>
      <w:r w:rsidRPr="007C6293">
        <w:rPr>
          <w:b/>
          <w:sz w:val="26"/>
          <w:szCs w:val="26"/>
        </w:rPr>
        <w:t xml:space="preserve"> и </w:t>
      </w:r>
      <w:r w:rsidR="005A1A29">
        <w:rPr>
          <w:b/>
          <w:sz w:val="26"/>
          <w:szCs w:val="26"/>
        </w:rPr>
        <w:t>2025</w:t>
      </w:r>
      <w:r w:rsidRPr="007C6293">
        <w:rPr>
          <w:b/>
          <w:sz w:val="26"/>
          <w:szCs w:val="26"/>
        </w:rPr>
        <w:t xml:space="preserve"> годов</w:t>
      </w:r>
      <w:r w:rsidR="00B463DE" w:rsidRPr="00A345EF">
        <w:rPr>
          <w:sz w:val="26"/>
          <w:szCs w:val="26"/>
        </w:rPr>
        <w:t xml:space="preserve"> </w:t>
      </w:r>
    </w:p>
    <w:p w:rsidR="007C6293" w:rsidRPr="00A345EF" w:rsidRDefault="007C6293" w:rsidP="00835172">
      <w:pPr>
        <w:rPr>
          <w:sz w:val="26"/>
          <w:szCs w:val="26"/>
        </w:rPr>
      </w:pPr>
    </w:p>
    <w:p w:rsidR="00731686" w:rsidRPr="00A345EF" w:rsidRDefault="00731686" w:rsidP="00835172">
      <w:pPr>
        <w:rPr>
          <w:sz w:val="26"/>
          <w:szCs w:val="26"/>
        </w:rPr>
      </w:pPr>
    </w:p>
    <w:p w:rsidR="00B463DE" w:rsidRPr="00A345EF" w:rsidRDefault="00E81189" w:rsidP="00A36582">
      <w:pPr>
        <w:ind w:firstLine="720"/>
        <w:jc w:val="center"/>
        <w:rPr>
          <w:sz w:val="26"/>
          <w:szCs w:val="26"/>
        </w:rPr>
      </w:pPr>
      <w:r w:rsidRPr="00A345EF">
        <w:rPr>
          <w:sz w:val="26"/>
          <w:szCs w:val="26"/>
        </w:rPr>
        <w:t>Рассмотрев проект бюджета сельского поселения</w:t>
      </w:r>
      <w:r w:rsidR="00731686" w:rsidRPr="00A345EF">
        <w:rPr>
          <w:sz w:val="26"/>
          <w:szCs w:val="26"/>
        </w:rPr>
        <w:t xml:space="preserve"> «</w:t>
      </w:r>
      <w:r w:rsidR="00BC656F" w:rsidRPr="00A345EF">
        <w:rPr>
          <w:sz w:val="26"/>
          <w:szCs w:val="26"/>
        </w:rPr>
        <w:t>Село Богдановы Колодези</w:t>
      </w:r>
      <w:r w:rsidR="00731686" w:rsidRPr="00A345EF">
        <w:rPr>
          <w:sz w:val="26"/>
          <w:szCs w:val="26"/>
        </w:rPr>
        <w:t>»</w:t>
      </w:r>
      <w:r w:rsidRPr="00A345EF">
        <w:rPr>
          <w:sz w:val="26"/>
          <w:szCs w:val="26"/>
        </w:rPr>
        <w:t xml:space="preserve">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</w:t>
      </w:r>
      <w:r w:rsidR="00EF1942" w:rsidRPr="00A345EF">
        <w:rPr>
          <w:sz w:val="26"/>
          <w:szCs w:val="26"/>
        </w:rPr>
        <w:t xml:space="preserve"> и плановый период </w:t>
      </w:r>
      <w:r w:rsidR="005A1A29">
        <w:rPr>
          <w:sz w:val="26"/>
          <w:szCs w:val="26"/>
        </w:rPr>
        <w:t>2024</w:t>
      </w:r>
      <w:r w:rsidR="00EF1942" w:rsidRPr="00A345EF">
        <w:rPr>
          <w:sz w:val="26"/>
          <w:szCs w:val="26"/>
        </w:rPr>
        <w:t xml:space="preserve"> и </w:t>
      </w:r>
      <w:r w:rsidR="005A1A29">
        <w:rPr>
          <w:sz w:val="26"/>
          <w:szCs w:val="26"/>
        </w:rPr>
        <w:t>2025</w:t>
      </w:r>
      <w:r w:rsidR="00EF1942" w:rsidRPr="00A345EF">
        <w:rPr>
          <w:sz w:val="26"/>
          <w:szCs w:val="26"/>
        </w:rPr>
        <w:t xml:space="preserve"> годов</w:t>
      </w:r>
      <w:r w:rsidRPr="00A345EF">
        <w:rPr>
          <w:sz w:val="26"/>
          <w:szCs w:val="26"/>
        </w:rPr>
        <w:t>, Сельская Дума</w:t>
      </w:r>
      <w:r w:rsidR="00731686" w:rsidRPr="00A345EF">
        <w:rPr>
          <w:sz w:val="26"/>
          <w:szCs w:val="26"/>
        </w:rPr>
        <w:t xml:space="preserve"> </w:t>
      </w:r>
      <w:r w:rsidR="00D738A0" w:rsidRPr="00A345EF">
        <w:rPr>
          <w:sz w:val="26"/>
          <w:szCs w:val="26"/>
        </w:rPr>
        <w:t>решила</w:t>
      </w:r>
      <w:r w:rsidR="00B463DE" w:rsidRPr="00A345EF">
        <w:rPr>
          <w:sz w:val="26"/>
          <w:szCs w:val="26"/>
        </w:rPr>
        <w:t>:</w:t>
      </w:r>
    </w:p>
    <w:p w:rsidR="003C2FF3" w:rsidRPr="00A345EF" w:rsidRDefault="003C2FF3" w:rsidP="00621946">
      <w:pPr>
        <w:jc w:val="both"/>
        <w:rPr>
          <w:sz w:val="26"/>
          <w:szCs w:val="26"/>
        </w:rPr>
      </w:pP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1. Утвердить основные характеристики бюд</w:t>
      </w:r>
      <w:r w:rsidR="00652156" w:rsidRPr="00A345EF">
        <w:rPr>
          <w:sz w:val="26"/>
          <w:szCs w:val="26"/>
        </w:rPr>
        <w:t xml:space="preserve">жета сельского поселения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год: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доходов бюджета сельского поселения в сумме </w:t>
      </w:r>
      <w:r w:rsidR="005A1A29">
        <w:rPr>
          <w:color w:val="0000FF"/>
          <w:sz w:val="26"/>
          <w:szCs w:val="26"/>
        </w:rPr>
        <w:t>1177929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EF1A89">
        <w:rPr>
          <w:sz w:val="26"/>
          <w:szCs w:val="26"/>
        </w:rPr>
        <w:t>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5A1A29">
        <w:rPr>
          <w:color w:val="0033CC"/>
          <w:sz w:val="26"/>
          <w:szCs w:val="26"/>
        </w:rPr>
        <w:t>731687</w:t>
      </w:r>
      <w:r w:rsidRPr="00A345EF">
        <w:rPr>
          <w:sz w:val="26"/>
          <w:szCs w:val="26"/>
        </w:rPr>
        <w:t xml:space="preserve"> рубл</w:t>
      </w:r>
      <w:r w:rsidR="00EF1A89">
        <w:rPr>
          <w:sz w:val="26"/>
          <w:szCs w:val="26"/>
        </w:rPr>
        <w:t>ей</w:t>
      </w:r>
      <w:r w:rsidRPr="00A345EF">
        <w:rPr>
          <w:sz w:val="26"/>
          <w:szCs w:val="26"/>
        </w:rPr>
        <w:t>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расходов бюджета сельского поселения в сумме </w:t>
      </w:r>
      <w:r w:rsidR="005A1A29">
        <w:rPr>
          <w:color w:val="0000FF"/>
          <w:sz w:val="26"/>
          <w:szCs w:val="26"/>
        </w:rPr>
        <w:t>1200147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ей</w:t>
      </w:r>
      <w:r w:rsidR="005A1A29">
        <w:rPr>
          <w:sz w:val="26"/>
          <w:szCs w:val="26"/>
        </w:rPr>
        <w:t xml:space="preserve"> 96 копеек</w:t>
      </w:r>
      <w:r w:rsidRPr="00A345EF">
        <w:rPr>
          <w:sz w:val="26"/>
          <w:szCs w:val="26"/>
        </w:rPr>
        <w:t>;</w:t>
      </w:r>
    </w:p>
    <w:p w:rsidR="00256BB9" w:rsidRPr="00A345EF" w:rsidRDefault="00256BB9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 xml:space="preserve">долга на 1 января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дефицит бюджета сельского поселения в сумме </w:t>
      </w:r>
      <w:r w:rsidR="005A1A29">
        <w:rPr>
          <w:color w:val="0033CC"/>
          <w:sz w:val="26"/>
          <w:szCs w:val="26"/>
        </w:rPr>
        <w:t>22218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рублей</w:t>
      </w:r>
      <w:r w:rsidR="005A1A29">
        <w:rPr>
          <w:sz w:val="26"/>
          <w:szCs w:val="26"/>
        </w:rPr>
        <w:t xml:space="preserve"> 96 копеек</w:t>
      </w:r>
      <w:r w:rsidRPr="00A345EF">
        <w:rPr>
          <w:sz w:val="26"/>
          <w:szCs w:val="26"/>
        </w:rPr>
        <w:t>.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2. Утвердить основные характеристики бюджета сельского поселения на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и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годы: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доходов бюджета сельского поселения на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год в сумме </w:t>
      </w:r>
      <w:r w:rsidR="00D2592D">
        <w:rPr>
          <w:color w:val="0000FF"/>
          <w:sz w:val="26"/>
          <w:szCs w:val="26"/>
        </w:rPr>
        <w:t>1192377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AA5039">
        <w:rPr>
          <w:sz w:val="26"/>
          <w:szCs w:val="26"/>
        </w:rPr>
        <w:t>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D2592D">
        <w:rPr>
          <w:color w:val="0000FF"/>
          <w:sz w:val="26"/>
          <w:szCs w:val="26"/>
        </w:rPr>
        <w:t>745387</w:t>
      </w:r>
      <w:r w:rsidR="00C77DCB" w:rsidRPr="00A345EF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 xml:space="preserve"> и на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 общий объем доходов в сумме </w:t>
      </w:r>
      <w:r w:rsidR="00D2592D">
        <w:rPr>
          <w:color w:val="0070C0"/>
          <w:sz w:val="26"/>
          <w:szCs w:val="26"/>
        </w:rPr>
        <w:t>1254748</w:t>
      </w:r>
      <w:r w:rsidR="00546DAE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D2592D">
        <w:rPr>
          <w:color w:val="0000FF"/>
          <w:sz w:val="26"/>
          <w:szCs w:val="26"/>
        </w:rPr>
        <w:t>783187</w:t>
      </w:r>
      <w:r w:rsidR="00C77DCB" w:rsidRPr="00A345EF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>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расходов бюджета сельского поселения на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год в сумме </w:t>
      </w:r>
      <w:r w:rsidR="00D2592D">
        <w:rPr>
          <w:color w:val="0000FF"/>
          <w:sz w:val="26"/>
          <w:szCs w:val="26"/>
        </w:rPr>
        <w:t>1214500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ей</w:t>
      </w:r>
      <w:r w:rsidR="00D2592D">
        <w:rPr>
          <w:sz w:val="26"/>
          <w:szCs w:val="26"/>
        </w:rPr>
        <w:t xml:space="preserve"> 96 копеек</w:t>
      </w:r>
      <w:r w:rsidR="00631879" w:rsidRPr="00A345EF">
        <w:rPr>
          <w:sz w:val="26"/>
          <w:szCs w:val="26"/>
        </w:rPr>
        <w:t>,</w:t>
      </w:r>
      <w:r w:rsidR="00CF4CC9">
        <w:rPr>
          <w:sz w:val="26"/>
          <w:szCs w:val="26"/>
        </w:rPr>
        <w:t xml:space="preserve"> в том числе условно утвержденные расходы в сумме </w:t>
      </w:r>
      <w:r w:rsidR="00D2592D">
        <w:rPr>
          <w:color w:val="0000FF"/>
          <w:sz w:val="26"/>
          <w:szCs w:val="26"/>
        </w:rPr>
        <w:t>29482</w:t>
      </w:r>
      <w:r w:rsidR="00CF4CC9">
        <w:rPr>
          <w:color w:val="0000FF"/>
          <w:sz w:val="26"/>
          <w:szCs w:val="26"/>
        </w:rPr>
        <w:t xml:space="preserve"> </w:t>
      </w:r>
      <w:r w:rsidR="00CF4CC9">
        <w:rPr>
          <w:sz w:val="26"/>
          <w:szCs w:val="26"/>
        </w:rPr>
        <w:t>рубл</w:t>
      </w:r>
      <w:r w:rsidR="00D2592D">
        <w:rPr>
          <w:sz w:val="26"/>
          <w:szCs w:val="26"/>
        </w:rPr>
        <w:t>я</w:t>
      </w:r>
      <w:r w:rsidR="00CF4CC9">
        <w:rPr>
          <w:sz w:val="24"/>
          <w:szCs w:val="24"/>
        </w:rPr>
        <w:t xml:space="preserve">, </w:t>
      </w:r>
      <w:r w:rsidRPr="00A345EF">
        <w:rPr>
          <w:sz w:val="26"/>
          <w:szCs w:val="26"/>
        </w:rPr>
        <w:t xml:space="preserve">и на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 общий объем расходов в сумме </w:t>
      </w:r>
      <w:r w:rsidR="00D2592D">
        <w:rPr>
          <w:color w:val="0070C0"/>
          <w:sz w:val="26"/>
          <w:szCs w:val="26"/>
        </w:rPr>
        <w:t>1278091</w:t>
      </w:r>
      <w:r w:rsidRPr="00A345EF">
        <w:rPr>
          <w:sz w:val="26"/>
          <w:szCs w:val="26"/>
        </w:rPr>
        <w:t xml:space="preserve"> рубл</w:t>
      </w:r>
      <w:r w:rsidR="00D2592D">
        <w:rPr>
          <w:sz w:val="26"/>
          <w:szCs w:val="26"/>
        </w:rPr>
        <w:t>ь</w:t>
      </w:r>
      <w:r w:rsidR="002B1A67">
        <w:rPr>
          <w:sz w:val="26"/>
          <w:szCs w:val="26"/>
        </w:rPr>
        <w:t xml:space="preserve"> 96 копеек</w:t>
      </w:r>
      <w:r w:rsidR="00CF4CC9">
        <w:rPr>
          <w:sz w:val="26"/>
          <w:szCs w:val="26"/>
        </w:rPr>
        <w:t xml:space="preserve">, в том числе условно утвержденные расходы в сумме </w:t>
      </w:r>
      <w:r w:rsidR="00D2592D">
        <w:rPr>
          <w:color w:val="0000FF"/>
          <w:sz w:val="26"/>
          <w:szCs w:val="26"/>
        </w:rPr>
        <w:t>61990</w:t>
      </w:r>
      <w:r w:rsidR="00CF4CC9">
        <w:rPr>
          <w:color w:val="0000FF"/>
          <w:sz w:val="26"/>
          <w:szCs w:val="26"/>
        </w:rPr>
        <w:t xml:space="preserve"> </w:t>
      </w:r>
      <w:r w:rsidR="00CF4CC9">
        <w:rPr>
          <w:sz w:val="26"/>
          <w:szCs w:val="26"/>
        </w:rPr>
        <w:t>рубл</w:t>
      </w:r>
      <w:r w:rsidR="00610212">
        <w:rPr>
          <w:sz w:val="26"/>
          <w:szCs w:val="26"/>
        </w:rPr>
        <w:t>ей</w:t>
      </w:r>
      <w:r w:rsidRPr="00A345EF">
        <w:rPr>
          <w:sz w:val="26"/>
          <w:szCs w:val="26"/>
        </w:rPr>
        <w:t>;</w:t>
      </w:r>
    </w:p>
    <w:p w:rsidR="00256BB9" w:rsidRDefault="00256BB9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 xml:space="preserve">долга на 1 января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870662" w:rsidRPr="00A345EF" w:rsidRDefault="00870662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 xml:space="preserve">долга на 1 января </w:t>
      </w:r>
      <w:r w:rsidR="00EF1A89">
        <w:rPr>
          <w:sz w:val="26"/>
          <w:szCs w:val="26"/>
        </w:rPr>
        <w:t>202</w:t>
      </w:r>
      <w:r w:rsidR="00D91FF7">
        <w:rPr>
          <w:sz w:val="26"/>
          <w:szCs w:val="26"/>
        </w:rPr>
        <w:t>6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дефицит бюджета сельского поселения на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год в сумме </w:t>
      </w:r>
      <w:r w:rsidR="00D91FF7">
        <w:rPr>
          <w:color w:val="0000FF"/>
          <w:sz w:val="26"/>
          <w:szCs w:val="26"/>
        </w:rPr>
        <w:t>22123</w:t>
      </w:r>
      <w:r w:rsidRPr="00A345EF">
        <w:rPr>
          <w:color w:val="0000FF"/>
          <w:sz w:val="26"/>
          <w:szCs w:val="26"/>
        </w:rPr>
        <w:t xml:space="preserve"> </w:t>
      </w:r>
      <w:r w:rsidR="00652156"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я</w:t>
      </w:r>
      <w:r w:rsidR="00652156" w:rsidRPr="00A345EF">
        <w:rPr>
          <w:sz w:val="26"/>
          <w:szCs w:val="26"/>
        </w:rPr>
        <w:t xml:space="preserve"> </w:t>
      </w:r>
      <w:r w:rsidR="00D91FF7">
        <w:rPr>
          <w:sz w:val="26"/>
          <w:szCs w:val="26"/>
        </w:rPr>
        <w:t xml:space="preserve">96 копеек </w:t>
      </w:r>
      <w:r w:rsidR="00652156" w:rsidRPr="00A345EF">
        <w:rPr>
          <w:sz w:val="26"/>
          <w:szCs w:val="26"/>
        </w:rPr>
        <w:t xml:space="preserve">и на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 в сумме </w:t>
      </w:r>
      <w:r w:rsidR="00D91FF7">
        <w:rPr>
          <w:color w:val="0070C0"/>
          <w:sz w:val="26"/>
          <w:szCs w:val="26"/>
        </w:rPr>
        <w:t>23343</w:t>
      </w:r>
      <w:r w:rsidR="00087668">
        <w:rPr>
          <w:sz w:val="26"/>
          <w:szCs w:val="26"/>
        </w:rPr>
        <w:t xml:space="preserve"> рубл</w:t>
      </w:r>
      <w:r w:rsidR="00D91FF7">
        <w:rPr>
          <w:sz w:val="26"/>
          <w:szCs w:val="26"/>
        </w:rPr>
        <w:t>я 96 копеек</w:t>
      </w:r>
      <w:r w:rsidRPr="00A345EF">
        <w:rPr>
          <w:sz w:val="26"/>
          <w:szCs w:val="26"/>
        </w:rPr>
        <w:t>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 xml:space="preserve">3. Утвердить нормативы отчислений федеральных, региональных и местных </w:t>
      </w:r>
      <w:r w:rsidRPr="00A345EF">
        <w:rPr>
          <w:sz w:val="26"/>
          <w:szCs w:val="26"/>
        </w:rPr>
        <w:lastRenderedPageBreak/>
        <w:t>налогов и сборов, неналоговых доходов в бюджет сельского поселения согласно приложению №1.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>. Утвердить доходы бюджета сельского поселения, установленного пунктом 1 настоящего решения: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652156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на </w:t>
      </w:r>
      <w:r w:rsidR="005A1A29">
        <w:rPr>
          <w:sz w:val="26"/>
          <w:szCs w:val="26"/>
        </w:rPr>
        <w:t>2024</w:t>
      </w:r>
      <w:r w:rsidR="00EF1942" w:rsidRPr="00A345EF">
        <w:rPr>
          <w:sz w:val="26"/>
          <w:szCs w:val="26"/>
        </w:rPr>
        <w:t>-</w:t>
      </w:r>
      <w:r w:rsidR="005A1A29">
        <w:rPr>
          <w:sz w:val="26"/>
          <w:szCs w:val="26"/>
        </w:rPr>
        <w:t>2025</w:t>
      </w:r>
      <w:r w:rsidR="00EF1942"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5</w:t>
      </w:r>
      <w:r w:rsidRPr="00A345EF">
        <w:rPr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ведомственной структуре расходов бюджета сельского поселения: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к настоящему решению</w:t>
      </w:r>
    </w:p>
    <w:p w:rsidR="00EF1942" w:rsidRPr="00A345EF" w:rsidRDefault="00652156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на </w:t>
      </w:r>
      <w:r w:rsidR="005A1A29">
        <w:rPr>
          <w:sz w:val="26"/>
          <w:szCs w:val="26"/>
        </w:rPr>
        <w:t>2024</w:t>
      </w:r>
      <w:r w:rsidR="00EF1942" w:rsidRPr="00A345EF">
        <w:rPr>
          <w:sz w:val="26"/>
          <w:szCs w:val="26"/>
        </w:rPr>
        <w:t>-</w:t>
      </w:r>
      <w:r w:rsidR="005A1A29">
        <w:rPr>
          <w:sz w:val="26"/>
          <w:szCs w:val="26"/>
        </w:rPr>
        <w:t>2025</w:t>
      </w:r>
      <w:r w:rsidR="00EF1942"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5</w:t>
      </w:r>
      <w:r w:rsidR="00EF1942"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6</w:t>
      </w:r>
      <w:r w:rsidRPr="00A345EF">
        <w:rPr>
          <w:sz w:val="26"/>
          <w:szCs w:val="26"/>
        </w:rPr>
        <w:t xml:space="preserve">. Утвердить в пределах общего объема расходов бюджета сельского поселения, установленного пунктом 1 настоящего решения распределение бюджетных </w:t>
      </w:r>
      <w:proofErr w:type="gramStart"/>
      <w:r w:rsidRPr="00A345EF">
        <w:rPr>
          <w:sz w:val="26"/>
          <w:szCs w:val="26"/>
        </w:rPr>
        <w:t>ассигнований  по</w:t>
      </w:r>
      <w:proofErr w:type="gramEnd"/>
      <w:r w:rsidRPr="00A345EF">
        <w:rPr>
          <w:sz w:val="26"/>
          <w:szCs w:val="26"/>
        </w:rPr>
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6</w:t>
      </w:r>
      <w:r w:rsidRPr="00A345EF">
        <w:rPr>
          <w:sz w:val="26"/>
          <w:szCs w:val="26"/>
        </w:rPr>
        <w:t xml:space="preserve"> к настоящему решению, 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на </w:t>
      </w:r>
      <w:r w:rsidR="005A1A29">
        <w:rPr>
          <w:sz w:val="26"/>
          <w:szCs w:val="26"/>
        </w:rPr>
        <w:t>2024</w:t>
      </w:r>
      <w:r w:rsidR="00652156" w:rsidRPr="00A345EF">
        <w:rPr>
          <w:sz w:val="26"/>
          <w:szCs w:val="26"/>
        </w:rPr>
        <w:t>-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7</w:t>
      </w:r>
      <w:r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</w:t>
      </w:r>
      <w:r w:rsidR="00A567DA">
        <w:rPr>
          <w:sz w:val="26"/>
          <w:szCs w:val="26"/>
        </w:rPr>
        <w:t>7</w:t>
      </w:r>
      <w:r w:rsidRPr="00A345EF">
        <w:rPr>
          <w:sz w:val="26"/>
          <w:szCs w:val="26"/>
        </w:rPr>
        <w:t xml:space="preserve">. Утвердить в пределах общего объема расходов бюджета сельского поселения, установленного пунктом 1 настоящего решения распределение бюджетных </w:t>
      </w:r>
      <w:proofErr w:type="gramStart"/>
      <w:r w:rsidRPr="00A345EF">
        <w:rPr>
          <w:sz w:val="26"/>
          <w:szCs w:val="26"/>
        </w:rPr>
        <w:t>ассигнований  по</w:t>
      </w:r>
      <w:proofErr w:type="gramEnd"/>
      <w:r w:rsidRPr="00A345EF">
        <w:rPr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8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на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>-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9</w:t>
      </w:r>
      <w:r w:rsidRPr="00A345EF">
        <w:rPr>
          <w:sz w:val="26"/>
          <w:szCs w:val="26"/>
        </w:rPr>
        <w:t xml:space="preserve"> к настоящему решению.</w:t>
      </w:r>
    </w:p>
    <w:p w:rsidR="00574B39" w:rsidRDefault="005611DA" w:rsidP="00574B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67DA">
        <w:rPr>
          <w:sz w:val="26"/>
          <w:szCs w:val="26"/>
        </w:rPr>
        <w:t>8</w:t>
      </w:r>
      <w:r w:rsidR="00EF1942" w:rsidRPr="00A345EF">
        <w:rPr>
          <w:sz w:val="26"/>
          <w:szCs w:val="26"/>
        </w:rPr>
        <w:t>.</w:t>
      </w:r>
      <w:r w:rsidR="00256BB9" w:rsidRPr="00A345EF">
        <w:rPr>
          <w:sz w:val="26"/>
          <w:szCs w:val="26"/>
        </w:rPr>
        <w:t xml:space="preserve"> </w:t>
      </w:r>
      <w:r w:rsidR="00574B39" w:rsidRPr="00574B39">
        <w:rPr>
          <w:sz w:val="26"/>
          <w:szCs w:val="26"/>
        </w:rPr>
        <w:t xml:space="preserve">Установить с 1 октября </w:t>
      </w:r>
      <w:r w:rsidR="005A1A29">
        <w:rPr>
          <w:sz w:val="26"/>
          <w:szCs w:val="26"/>
        </w:rPr>
        <w:t>2023</w:t>
      </w:r>
      <w:r w:rsidR="00574B39" w:rsidRPr="00574B39">
        <w:rPr>
          <w:sz w:val="26"/>
          <w:szCs w:val="26"/>
        </w:rPr>
        <w:t xml:space="preserve"> года с учетом уровня индексации, принятого для федеральных государственных гражданских служащих, уровень индексации размеров должностных окладов по муниципальным служащим и окладов денежного содержания по должностям муниципальной службы, сложившихся на 1 января </w:t>
      </w:r>
      <w:r w:rsidR="005A1A29">
        <w:rPr>
          <w:sz w:val="26"/>
          <w:szCs w:val="26"/>
        </w:rPr>
        <w:t>2023</w:t>
      </w:r>
      <w:r w:rsidR="00574B39" w:rsidRPr="00574B39">
        <w:rPr>
          <w:sz w:val="26"/>
          <w:szCs w:val="26"/>
        </w:rPr>
        <w:t xml:space="preserve"> </w:t>
      </w:r>
      <w:proofErr w:type="gramStart"/>
      <w:r w:rsidR="00574B39" w:rsidRPr="00574B39">
        <w:rPr>
          <w:sz w:val="26"/>
          <w:szCs w:val="26"/>
        </w:rPr>
        <w:t>года,  в</w:t>
      </w:r>
      <w:proofErr w:type="gramEnd"/>
      <w:r w:rsidR="00574B39" w:rsidRPr="00574B39">
        <w:rPr>
          <w:sz w:val="26"/>
          <w:szCs w:val="26"/>
        </w:rPr>
        <w:t xml:space="preserve"> размере </w:t>
      </w:r>
      <w:r w:rsidR="00D91FF7">
        <w:rPr>
          <w:sz w:val="26"/>
          <w:szCs w:val="26"/>
        </w:rPr>
        <w:t>5,5</w:t>
      </w:r>
      <w:r w:rsidR="00574B39" w:rsidRPr="00574B39">
        <w:rPr>
          <w:sz w:val="26"/>
          <w:szCs w:val="26"/>
        </w:rPr>
        <w:t xml:space="preserve"> процентов</w:t>
      </w:r>
      <w:r w:rsidR="00574B39">
        <w:rPr>
          <w:sz w:val="26"/>
          <w:szCs w:val="26"/>
        </w:rPr>
        <w:t>.</w:t>
      </w:r>
    </w:p>
    <w:p w:rsidR="0095034E" w:rsidRDefault="0095034E" w:rsidP="0095034E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Установить с 1 октября 2023 года уровень индексации окладов, базовых</w:t>
      </w:r>
    </w:p>
    <w:p w:rsidR="0095034E" w:rsidRPr="00574B39" w:rsidRDefault="0095034E" w:rsidP="00574B39">
      <w:pPr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окладов, должностных окладов и тарифной ставки (оклада) первого разряда тарифной сетки по оплате труда работников органов муниципальной власти, иных муниципальных органов и муниципальных учреждений Сухиничского района, сложившихся на 1 января 2023 года, в размере 5,5 процента.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EF1A89">
        <w:rPr>
          <w:sz w:val="26"/>
          <w:szCs w:val="26"/>
        </w:rPr>
        <w:t xml:space="preserve">           </w:t>
      </w:r>
      <w:r w:rsidR="00A567DA">
        <w:rPr>
          <w:sz w:val="26"/>
          <w:szCs w:val="26"/>
        </w:rPr>
        <w:t>9</w:t>
      </w:r>
      <w:r w:rsidRPr="00EF1A89">
        <w:rPr>
          <w:sz w:val="26"/>
          <w:szCs w:val="26"/>
        </w:rPr>
        <w:t>. Учесть в доходах бюджета сельского поселения объемы межбюджетных</w:t>
      </w:r>
      <w:r w:rsidRPr="00A345EF">
        <w:rPr>
          <w:sz w:val="26"/>
          <w:szCs w:val="26"/>
        </w:rPr>
        <w:t xml:space="preserve"> трансфертов: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- </w:t>
      </w:r>
      <w:proofErr w:type="gramStart"/>
      <w:r w:rsidRPr="00A345EF">
        <w:rPr>
          <w:sz w:val="26"/>
          <w:szCs w:val="26"/>
        </w:rPr>
        <w:t>из  бюджета</w:t>
      </w:r>
      <w:proofErr w:type="gramEnd"/>
      <w:r w:rsidRPr="00A345EF">
        <w:rPr>
          <w:sz w:val="26"/>
          <w:szCs w:val="26"/>
        </w:rPr>
        <w:t xml:space="preserve"> муниципального района:</w:t>
      </w:r>
    </w:p>
    <w:p w:rsidR="00EF1942" w:rsidRPr="00A345EF" w:rsidRDefault="00EF1A89" w:rsidP="00EF19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F1942" w:rsidRPr="00A345EF">
        <w:rPr>
          <w:sz w:val="26"/>
          <w:szCs w:val="26"/>
        </w:rPr>
        <w:t xml:space="preserve"> на </w:t>
      </w:r>
      <w:r w:rsidR="005A1A29">
        <w:rPr>
          <w:sz w:val="26"/>
          <w:szCs w:val="26"/>
        </w:rPr>
        <w:t>2023</w:t>
      </w:r>
      <w:r w:rsidR="00EF1942" w:rsidRPr="00A345EF">
        <w:rPr>
          <w:sz w:val="26"/>
          <w:szCs w:val="26"/>
        </w:rPr>
        <w:t xml:space="preserve"> год –</w:t>
      </w:r>
      <w:r w:rsidR="00EF1942" w:rsidRPr="00A345EF">
        <w:rPr>
          <w:color w:val="0033CC"/>
          <w:sz w:val="26"/>
          <w:szCs w:val="26"/>
        </w:rPr>
        <w:t xml:space="preserve"> </w:t>
      </w:r>
      <w:r w:rsidR="00D91FF7">
        <w:rPr>
          <w:color w:val="0033CC"/>
          <w:sz w:val="26"/>
          <w:szCs w:val="26"/>
        </w:rPr>
        <w:t>595187</w:t>
      </w:r>
      <w:r w:rsidR="00EF1942" w:rsidRPr="00A345EF">
        <w:rPr>
          <w:color w:val="0000FF"/>
          <w:sz w:val="26"/>
          <w:szCs w:val="26"/>
        </w:rPr>
        <w:t xml:space="preserve"> </w:t>
      </w:r>
      <w:r w:rsidR="00EF1942" w:rsidRPr="00A345EF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="00EF1942" w:rsidRPr="00A345EF">
        <w:rPr>
          <w:sz w:val="26"/>
          <w:szCs w:val="26"/>
        </w:rPr>
        <w:t>,</w:t>
      </w:r>
    </w:p>
    <w:p w:rsidR="00EF1942" w:rsidRPr="00A345EF" w:rsidRDefault="00652156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 xml:space="preserve">на </w:t>
      </w:r>
      <w:r w:rsidR="005A1A29">
        <w:rPr>
          <w:sz w:val="26"/>
          <w:szCs w:val="26"/>
        </w:rPr>
        <w:t>2024</w:t>
      </w:r>
      <w:r w:rsidR="00EF1942" w:rsidRPr="00A345EF">
        <w:rPr>
          <w:sz w:val="26"/>
          <w:szCs w:val="26"/>
        </w:rPr>
        <w:t xml:space="preserve"> год – </w:t>
      </w:r>
      <w:r w:rsidR="00D91FF7">
        <w:rPr>
          <w:color w:val="0000FF"/>
          <w:sz w:val="26"/>
          <w:szCs w:val="26"/>
        </w:rPr>
        <w:t>596887</w:t>
      </w:r>
      <w:r w:rsidR="00EF1942" w:rsidRPr="00A345EF">
        <w:rPr>
          <w:sz w:val="26"/>
          <w:szCs w:val="26"/>
        </w:rPr>
        <w:t xml:space="preserve"> руб</w:t>
      </w:r>
      <w:r w:rsidR="00EF1A89">
        <w:rPr>
          <w:sz w:val="26"/>
          <w:szCs w:val="26"/>
        </w:rPr>
        <w:t>.</w:t>
      </w:r>
      <w:r w:rsidR="00EF1942" w:rsidRPr="00A345EF">
        <w:rPr>
          <w:sz w:val="26"/>
          <w:szCs w:val="26"/>
        </w:rPr>
        <w:t>,</w:t>
      </w:r>
    </w:p>
    <w:p w:rsidR="00EF1942" w:rsidRPr="00A345EF" w:rsidRDefault="00652156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 xml:space="preserve">на </w:t>
      </w:r>
      <w:r w:rsidR="005A1A29">
        <w:rPr>
          <w:sz w:val="26"/>
          <w:szCs w:val="26"/>
        </w:rPr>
        <w:t>2025</w:t>
      </w:r>
      <w:r w:rsidR="00EF1942" w:rsidRPr="00A345EF">
        <w:rPr>
          <w:sz w:val="26"/>
          <w:szCs w:val="26"/>
        </w:rPr>
        <w:t xml:space="preserve"> год – </w:t>
      </w:r>
      <w:r w:rsidR="00D91FF7">
        <w:rPr>
          <w:color w:val="0000FF"/>
          <w:sz w:val="26"/>
          <w:szCs w:val="26"/>
        </w:rPr>
        <w:t>598187</w:t>
      </w:r>
      <w:r w:rsidR="00EF1942" w:rsidRPr="00A345EF">
        <w:rPr>
          <w:sz w:val="26"/>
          <w:szCs w:val="26"/>
        </w:rPr>
        <w:t xml:space="preserve"> руб.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1</w:t>
      </w:r>
      <w:r w:rsidR="00A567DA">
        <w:rPr>
          <w:sz w:val="26"/>
          <w:szCs w:val="26"/>
        </w:rPr>
        <w:t>0</w:t>
      </w:r>
      <w:r w:rsidRPr="00A345EF">
        <w:rPr>
          <w:sz w:val="26"/>
          <w:szCs w:val="26"/>
        </w:rPr>
        <w:t>. Установить источники финансирования дефицита бюджета сельского поселения: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в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году - согласно приложению </w:t>
      </w:r>
      <w:r w:rsidRPr="00A345EF">
        <w:rPr>
          <w:color w:val="0000FF"/>
          <w:sz w:val="26"/>
          <w:szCs w:val="26"/>
        </w:rPr>
        <w:t>№ 1</w:t>
      </w:r>
      <w:r w:rsidR="00A567DA">
        <w:rPr>
          <w:color w:val="0000FF"/>
          <w:sz w:val="26"/>
          <w:szCs w:val="26"/>
        </w:rPr>
        <w:t>0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в </w:t>
      </w:r>
      <w:r w:rsidR="005A1A29">
        <w:rPr>
          <w:sz w:val="26"/>
          <w:szCs w:val="26"/>
        </w:rPr>
        <w:t>2024</w:t>
      </w:r>
      <w:r w:rsidR="00652156" w:rsidRPr="00A345EF">
        <w:rPr>
          <w:sz w:val="26"/>
          <w:szCs w:val="26"/>
        </w:rPr>
        <w:t>-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годах - согласно приложению </w:t>
      </w:r>
      <w:r w:rsidRPr="00A345EF">
        <w:rPr>
          <w:color w:val="0000FF"/>
          <w:sz w:val="26"/>
          <w:szCs w:val="26"/>
        </w:rPr>
        <w:t>№ 1</w:t>
      </w:r>
      <w:r w:rsidR="00A567DA">
        <w:rPr>
          <w:color w:val="0000FF"/>
          <w:sz w:val="26"/>
          <w:szCs w:val="26"/>
        </w:rPr>
        <w:t>1</w:t>
      </w:r>
      <w:r w:rsidR="00944CBC" w:rsidRPr="00A345EF">
        <w:rPr>
          <w:sz w:val="26"/>
          <w:szCs w:val="26"/>
        </w:rPr>
        <w:t xml:space="preserve"> к настоящему решению.</w:t>
      </w:r>
    </w:p>
    <w:p w:rsidR="00944CBC" w:rsidRPr="00A345EF" w:rsidRDefault="00944CBC" w:rsidP="00944CBC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</w:t>
      </w:r>
      <w:r w:rsidR="00A567DA">
        <w:rPr>
          <w:sz w:val="26"/>
          <w:szCs w:val="26"/>
        </w:rPr>
        <w:t>1</w:t>
      </w:r>
      <w:r w:rsidRPr="00A345EF">
        <w:rPr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 распределение бюджетных ассигнований по разделам и подразделам классификации расходов бюджета:</w:t>
      </w:r>
    </w:p>
    <w:p w:rsidR="00944CBC" w:rsidRPr="00A345EF" w:rsidRDefault="00944CBC" w:rsidP="00944CBC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 – согласно приложению № 1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 к настоящему решению;</w:t>
      </w:r>
    </w:p>
    <w:p w:rsidR="00944CBC" w:rsidRPr="00A345EF" w:rsidRDefault="00944CBC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плановый период </w:t>
      </w:r>
      <w:r w:rsidR="005A1A29">
        <w:rPr>
          <w:sz w:val="26"/>
          <w:szCs w:val="26"/>
        </w:rPr>
        <w:t>2024</w:t>
      </w:r>
      <w:r w:rsidRPr="00A345EF">
        <w:rPr>
          <w:sz w:val="26"/>
          <w:szCs w:val="26"/>
        </w:rPr>
        <w:t xml:space="preserve"> и </w:t>
      </w:r>
      <w:r w:rsidR="005A1A29">
        <w:rPr>
          <w:sz w:val="26"/>
          <w:szCs w:val="26"/>
        </w:rPr>
        <w:t>2025</w:t>
      </w:r>
      <w:r w:rsidRPr="00A345EF">
        <w:rPr>
          <w:sz w:val="26"/>
          <w:szCs w:val="26"/>
        </w:rPr>
        <w:t xml:space="preserve"> годов – согласно приложению № 1</w:t>
      </w:r>
      <w:r w:rsidR="00A567DA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345EF">
        <w:rPr>
          <w:sz w:val="26"/>
          <w:szCs w:val="26"/>
        </w:rPr>
        <w:lastRenderedPageBreak/>
        <w:t xml:space="preserve">          1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. 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Установить иные основания, связанные с особенностями исполнения бюджета сельского поселения, дающие право отделу финансов администрации муниципального района «Сухиничский район» в ходе исполнения местного бюджета вносить </w:t>
      </w:r>
      <w:proofErr w:type="gramStart"/>
      <w:r w:rsidRPr="00A345EF">
        <w:rPr>
          <w:rFonts w:ascii="Times New Roman CYR" w:hAnsi="Times New Roman CYR" w:cs="Times New Roman CYR"/>
          <w:sz w:val="26"/>
          <w:szCs w:val="26"/>
        </w:rPr>
        <w:t>изменения  в</w:t>
      </w:r>
      <w:proofErr w:type="gramEnd"/>
      <w:r w:rsidRPr="00A345EF">
        <w:rPr>
          <w:rFonts w:ascii="Times New Roman CYR" w:hAnsi="Times New Roman CYR" w:cs="Times New Roman CYR"/>
          <w:sz w:val="26"/>
          <w:szCs w:val="26"/>
        </w:rPr>
        <w:t xml:space="preserve"> сводную бюджетную роспись без внесения изменений в бюджет сельского поселения , оформлять соответствующие уведомления по расчетам между бюджетами: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по обращениям главных распорядителей средств бюджета сельского поселения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изменения состава (структуры) или полномочий (функций) главных распорядителей средств бюджета сельского поселения;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настоящим решением;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необходимости уточнения кодов классификации расходов бюджета сельского поселения в текущем финансовом году;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(государственными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перераспределения бюджетных ассигнований на исполнение публично-нормативных обязательств в случае возникновения необходимости в вышеуказанных средствах;</w:t>
      </w:r>
    </w:p>
    <w:p w:rsidR="00EF1942" w:rsidRPr="00A345EF" w:rsidRDefault="00EF1942" w:rsidP="00EF1942">
      <w:pPr>
        <w:tabs>
          <w:tab w:val="left" w:pos="993"/>
        </w:tabs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EF1942" w:rsidRPr="00A345EF" w:rsidRDefault="00EF1942" w:rsidP="00EF1942">
      <w:pPr>
        <w:tabs>
          <w:tab w:val="left" w:pos="993"/>
        </w:tabs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Российской Федерации и межбюджетным субсидиям, предоставляемым из федерального бюджета, областного бюджета, в том числе путем введения новых кодов классификации расходов бюджета в случае необходимости выполнения условий софинансирования по государственным программам Российской Федерации, Калужской области и межбюджетным субсидиям;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– в части уточнения источников финансирования дефицита бюджета сельского поселения в случае предоставления из </w:t>
      </w:r>
      <w:proofErr w:type="gramStart"/>
      <w:r w:rsidRPr="00A345EF">
        <w:rPr>
          <w:sz w:val="26"/>
          <w:szCs w:val="26"/>
        </w:rPr>
        <w:t>других  бюджетов</w:t>
      </w:r>
      <w:proofErr w:type="gramEnd"/>
      <w:r w:rsidRPr="00A345EF">
        <w:rPr>
          <w:sz w:val="26"/>
          <w:szCs w:val="26"/>
        </w:rPr>
        <w:t xml:space="preserve"> бюджетных кредитов;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lastRenderedPageBreak/>
        <w:t>– в случае исполнения судебных актов, предусматривающих обращение взыскания на средства бюджета сельского поселения;</w:t>
      </w:r>
    </w:p>
    <w:p w:rsidR="00EF1942" w:rsidRPr="00A345EF" w:rsidRDefault="00EF1942" w:rsidP="00EF1942">
      <w:pPr>
        <w:spacing w:after="1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–   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 в других случаях, предусмотренных особенностями исполнения бюджета сельского поселения.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Установить, что не использованные по состоянию на 1 января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года остатки межбюджетных трансфертов, предоставленных из областного бюджета бюджету сельского поселения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652156" w:rsidRPr="00A345EF">
        <w:rPr>
          <w:sz w:val="26"/>
          <w:szCs w:val="26"/>
        </w:rPr>
        <w:t xml:space="preserve">ение первых 10 рабочих дней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года.</w:t>
      </w:r>
    </w:p>
    <w:p w:rsidR="00EF1942" w:rsidRPr="00A345EF" w:rsidRDefault="00EF1942" w:rsidP="00EF1942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345EF">
        <w:rPr>
          <w:sz w:val="26"/>
          <w:szCs w:val="26"/>
        </w:rPr>
        <w:t xml:space="preserve">          1</w:t>
      </w:r>
      <w:r w:rsidR="00A567DA">
        <w:rPr>
          <w:sz w:val="26"/>
          <w:szCs w:val="26"/>
        </w:rPr>
        <w:t>3</w:t>
      </w:r>
      <w:r w:rsidRPr="00A345EF">
        <w:rPr>
          <w:sz w:val="26"/>
          <w:szCs w:val="26"/>
        </w:rPr>
        <w:t>.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Установить, что если по итогам  исполнения бюджета сельского поселения за 9 месяцев </w:t>
      </w:r>
      <w:r w:rsidR="005A1A29">
        <w:rPr>
          <w:rFonts w:ascii="Times New Roman CYR" w:hAnsi="Times New Roman CYR" w:cs="Times New Roman CYR"/>
          <w:sz w:val="26"/>
          <w:szCs w:val="26"/>
        </w:rPr>
        <w:t>2023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года происходит снижение объема поступлений доходов бюджета сельского поселения или поступлений из источников финансирования дефицита  бюджета сельского поселения, приводящее к  неполному финансированию по сравнению с утвержденным объемом расходов бюджета сельского поселения более чем на 10 процентов, администрация сельского поселения принимает постановление о введении режима сокращения бюджетных ассигнований (за исключением бюджетных ассигнований, предусмотренных для исполнения публичных нормативных обязательств) и вносит в Сельскую Думу сельского поселения проект решения о внесении изменений и дополнений в решение о бюд</w:t>
      </w:r>
      <w:r w:rsidR="00652156" w:rsidRPr="00A345EF">
        <w:rPr>
          <w:rFonts w:ascii="Times New Roman CYR" w:hAnsi="Times New Roman CYR" w:cs="Times New Roman CYR"/>
          <w:sz w:val="26"/>
          <w:szCs w:val="26"/>
        </w:rPr>
        <w:t xml:space="preserve">жете сельского поселения на </w:t>
      </w:r>
      <w:r w:rsidR="005A1A29">
        <w:rPr>
          <w:rFonts w:ascii="Times New Roman CYR" w:hAnsi="Times New Roman CYR" w:cs="Times New Roman CYR"/>
          <w:sz w:val="26"/>
          <w:szCs w:val="26"/>
        </w:rPr>
        <w:t>2023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год.</w:t>
      </w:r>
    </w:p>
    <w:p w:rsidR="00202C6C" w:rsidRPr="00A345EF" w:rsidRDefault="00EF1942" w:rsidP="00944CBC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. Настоящее решение распространяется на правоотношения, возникшие с 1 января </w:t>
      </w:r>
      <w:r w:rsidR="005A1A29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года.</w:t>
      </w:r>
    </w:p>
    <w:p w:rsidR="00D114BF" w:rsidRPr="00A345EF" w:rsidRDefault="00D114BF" w:rsidP="00621946">
      <w:pPr>
        <w:jc w:val="both"/>
        <w:rPr>
          <w:sz w:val="26"/>
          <w:szCs w:val="26"/>
        </w:rPr>
      </w:pPr>
    </w:p>
    <w:p w:rsidR="00C513D8" w:rsidRPr="00A345EF" w:rsidRDefault="00C513D8" w:rsidP="00621946">
      <w:pPr>
        <w:jc w:val="both"/>
        <w:rPr>
          <w:b/>
          <w:color w:val="FF0000"/>
          <w:sz w:val="26"/>
          <w:szCs w:val="26"/>
        </w:rPr>
      </w:pPr>
      <w:r w:rsidRPr="00A345EF">
        <w:rPr>
          <w:b/>
          <w:color w:val="FF0000"/>
          <w:sz w:val="26"/>
          <w:szCs w:val="26"/>
        </w:rPr>
        <w:t xml:space="preserve">                                  </w:t>
      </w:r>
    </w:p>
    <w:p w:rsidR="005F10A3" w:rsidRPr="00A345EF" w:rsidRDefault="005F10A3" w:rsidP="00621946">
      <w:pPr>
        <w:jc w:val="both"/>
        <w:rPr>
          <w:sz w:val="26"/>
          <w:szCs w:val="26"/>
        </w:rPr>
      </w:pPr>
    </w:p>
    <w:p w:rsidR="00914EA8" w:rsidRPr="000D3C53" w:rsidRDefault="00D114BF" w:rsidP="00621946">
      <w:pPr>
        <w:jc w:val="both"/>
        <w:rPr>
          <w:b/>
          <w:sz w:val="26"/>
          <w:szCs w:val="26"/>
        </w:rPr>
      </w:pPr>
      <w:r w:rsidRPr="000D3C53">
        <w:rPr>
          <w:b/>
          <w:sz w:val="26"/>
          <w:szCs w:val="26"/>
        </w:rPr>
        <w:t xml:space="preserve">Глава </w:t>
      </w:r>
      <w:r w:rsidR="00914EA8" w:rsidRPr="000D3C53">
        <w:rPr>
          <w:b/>
          <w:sz w:val="26"/>
          <w:szCs w:val="26"/>
        </w:rPr>
        <w:t>сельского поселения</w:t>
      </w:r>
    </w:p>
    <w:p w:rsidR="00D114BF" w:rsidRPr="000D3C53" w:rsidRDefault="00914EA8" w:rsidP="00914EA8">
      <w:pPr>
        <w:rPr>
          <w:b/>
          <w:sz w:val="24"/>
          <w:szCs w:val="24"/>
        </w:rPr>
      </w:pPr>
      <w:r w:rsidRPr="000D3C53">
        <w:rPr>
          <w:b/>
          <w:sz w:val="26"/>
          <w:szCs w:val="26"/>
        </w:rPr>
        <w:t>«</w:t>
      </w:r>
      <w:r w:rsidR="00BC656F" w:rsidRPr="000D3C53">
        <w:rPr>
          <w:b/>
          <w:sz w:val="26"/>
          <w:szCs w:val="26"/>
        </w:rPr>
        <w:t xml:space="preserve">Село Богдановы </w:t>
      </w:r>
      <w:proofErr w:type="gramStart"/>
      <w:r w:rsidR="00BC656F" w:rsidRPr="000D3C53">
        <w:rPr>
          <w:b/>
          <w:sz w:val="26"/>
          <w:szCs w:val="26"/>
        </w:rPr>
        <w:t>Колодези</w:t>
      </w:r>
      <w:r w:rsidRPr="000D3C53">
        <w:rPr>
          <w:b/>
          <w:sz w:val="26"/>
          <w:szCs w:val="26"/>
        </w:rPr>
        <w:t xml:space="preserve">»   </w:t>
      </w:r>
      <w:proofErr w:type="gramEnd"/>
      <w:r w:rsidRPr="000D3C53">
        <w:rPr>
          <w:b/>
          <w:sz w:val="26"/>
          <w:szCs w:val="26"/>
        </w:rPr>
        <w:t xml:space="preserve">       </w:t>
      </w:r>
      <w:r w:rsidR="004A1E2D" w:rsidRPr="000D3C53">
        <w:rPr>
          <w:b/>
          <w:sz w:val="26"/>
          <w:szCs w:val="26"/>
        </w:rPr>
        <w:t xml:space="preserve">  </w:t>
      </w:r>
      <w:r w:rsidR="007F2159" w:rsidRPr="000D3C53">
        <w:rPr>
          <w:b/>
          <w:sz w:val="26"/>
          <w:szCs w:val="26"/>
        </w:rPr>
        <w:t xml:space="preserve">                     </w:t>
      </w:r>
      <w:r w:rsidR="004A1E2D" w:rsidRPr="000D3C53">
        <w:rPr>
          <w:b/>
          <w:sz w:val="26"/>
          <w:szCs w:val="26"/>
        </w:rPr>
        <w:t xml:space="preserve"> </w:t>
      </w:r>
      <w:r w:rsidR="00745D19" w:rsidRPr="000D3C53">
        <w:rPr>
          <w:b/>
          <w:sz w:val="26"/>
          <w:szCs w:val="26"/>
        </w:rPr>
        <w:t xml:space="preserve">        </w:t>
      </w:r>
      <w:r w:rsidR="0029006B">
        <w:rPr>
          <w:b/>
          <w:sz w:val="26"/>
          <w:szCs w:val="26"/>
        </w:rPr>
        <w:t xml:space="preserve">          </w:t>
      </w:r>
      <w:bookmarkStart w:id="0" w:name="_GoBack"/>
      <w:bookmarkEnd w:id="0"/>
      <w:r w:rsidR="00EF1A89" w:rsidRPr="000D3C53">
        <w:rPr>
          <w:b/>
          <w:sz w:val="26"/>
          <w:szCs w:val="26"/>
        </w:rPr>
        <w:t xml:space="preserve">  </w:t>
      </w:r>
      <w:r w:rsidR="00BC656F" w:rsidRPr="000D3C53">
        <w:rPr>
          <w:b/>
          <w:sz w:val="26"/>
          <w:szCs w:val="26"/>
        </w:rPr>
        <w:t xml:space="preserve">       </w:t>
      </w:r>
      <w:r w:rsidR="00745D19" w:rsidRPr="000D3C53">
        <w:rPr>
          <w:b/>
          <w:sz w:val="26"/>
          <w:szCs w:val="26"/>
        </w:rPr>
        <w:t xml:space="preserve">    </w:t>
      </w:r>
      <w:r w:rsidR="004A1E2D" w:rsidRPr="000D3C53">
        <w:rPr>
          <w:b/>
          <w:sz w:val="26"/>
          <w:szCs w:val="26"/>
        </w:rPr>
        <w:t xml:space="preserve"> </w:t>
      </w:r>
      <w:r w:rsidR="002B6BF5" w:rsidRPr="000D3C53">
        <w:rPr>
          <w:b/>
          <w:sz w:val="26"/>
          <w:szCs w:val="26"/>
        </w:rPr>
        <w:t>Г</w:t>
      </w:r>
      <w:r w:rsidR="00A345EF" w:rsidRPr="000D3C53">
        <w:rPr>
          <w:b/>
          <w:sz w:val="26"/>
          <w:szCs w:val="26"/>
        </w:rPr>
        <w:t>.</w:t>
      </w:r>
      <w:r w:rsidR="00EF1A89" w:rsidRPr="000D3C53">
        <w:rPr>
          <w:b/>
          <w:sz w:val="26"/>
          <w:szCs w:val="26"/>
        </w:rPr>
        <w:t xml:space="preserve"> </w:t>
      </w:r>
      <w:r w:rsidR="002B6BF5" w:rsidRPr="000D3C53">
        <w:rPr>
          <w:b/>
          <w:sz w:val="26"/>
          <w:szCs w:val="26"/>
        </w:rPr>
        <w:t>М</w:t>
      </w:r>
      <w:r w:rsidR="00A345EF" w:rsidRPr="000D3C53">
        <w:rPr>
          <w:b/>
          <w:sz w:val="26"/>
          <w:szCs w:val="26"/>
        </w:rPr>
        <w:t>.</w:t>
      </w:r>
      <w:r w:rsidR="00EF1A89" w:rsidRPr="000D3C53">
        <w:rPr>
          <w:b/>
          <w:sz w:val="26"/>
          <w:szCs w:val="26"/>
        </w:rPr>
        <w:t xml:space="preserve"> </w:t>
      </w:r>
      <w:r w:rsidR="002B6BF5" w:rsidRPr="000D3C53">
        <w:rPr>
          <w:b/>
          <w:sz w:val="26"/>
          <w:szCs w:val="26"/>
        </w:rPr>
        <w:t>Минак</w:t>
      </w:r>
      <w:r w:rsidR="00A345EF" w:rsidRPr="000D3C53">
        <w:rPr>
          <w:b/>
          <w:sz w:val="26"/>
          <w:szCs w:val="26"/>
        </w:rPr>
        <w:t>ова</w:t>
      </w:r>
      <w:r w:rsidRPr="000D3C53">
        <w:rPr>
          <w:b/>
          <w:sz w:val="26"/>
          <w:szCs w:val="26"/>
        </w:rPr>
        <w:t xml:space="preserve">         </w:t>
      </w:r>
      <w:r w:rsidRPr="000D3C53">
        <w:rPr>
          <w:b/>
          <w:sz w:val="24"/>
          <w:szCs w:val="24"/>
        </w:rPr>
        <w:t xml:space="preserve">    </w:t>
      </w:r>
    </w:p>
    <w:sectPr w:rsidR="00D114BF" w:rsidRPr="000D3C53" w:rsidSect="00BC656F">
      <w:type w:val="nextColumn"/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017B5C"/>
    <w:multiLevelType w:val="hybridMultilevel"/>
    <w:tmpl w:val="3D0EB0DE"/>
    <w:lvl w:ilvl="0" w:tplc="66BC9A8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E93C1F38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19B0FD6E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168AEAF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BA3E5DA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D88624A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884651DC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D8EC80B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75DCF07A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8B21E52"/>
    <w:multiLevelType w:val="hybridMultilevel"/>
    <w:tmpl w:val="D67AB5E6"/>
    <w:lvl w:ilvl="0" w:tplc="9766CA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CE1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2F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A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A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BA8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A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4F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B6CE8"/>
    <w:multiLevelType w:val="hybridMultilevel"/>
    <w:tmpl w:val="AB9E655E"/>
    <w:lvl w:ilvl="0" w:tplc="5DA61BD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2116C60A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2D4660E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C2C2536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150E201C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4674463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B9F687F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80EE8F4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D90B8A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1F45072"/>
    <w:multiLevelType w:val="hybridMultilevel"/>
    <w:tmpl w:val="CC321FF0"/>
    <w:lvl w:ilvl="0" w:tplc="6A40B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3A3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2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64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08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28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92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B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67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6779E"/>
    <w:multiLevelType w:val="hybridMultilevel"/>
    <w:tmpl w:val="60C4ABBA"/>
    <w:lvl w:ilvl="0" w:tplc="65749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840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BD0B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9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40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DCA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A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7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06C3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4" w15:restartNumberingAfterBreak="0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C"/>
    <w:rsid w:val="00015F70"/>
    <w:rsid w:val="00016239"/>
    <w:rsid w:val="00023BC3"/>
    <w:rsid w:val="00043497"/>
    <w:rsid w:val="00071E16"/>
    <w:rsid w:val="00072C0E"/>
    <w:rsid w:val="00080601"/>
    <w:rsid w:val="000851BD"/>
    <w:rsid w:val="00087668"/>
    <w:rsid w:val="00095B37"/>
    <w:rsid w:val="000B2A5C"/>
    <w:rsid w:val="000C2BC9"/>
    <w:rsid w:val="000D098F"/>
    <w:rsid w:val="000D3C53"/>
    <w:rsid w:val="000E1FF1"/>
    <w:rsid w:val="000F6F56"/>
    <w:rsid w:val="00107E08"/>
    <w:rsid w:val="001179D8"/>
    <w:rsid w:val="00150755"/>
    <w:rsid w:val="00160F6A"/>
    <w:rsid w:val="00175790"/>
    <w:rsid w:val="00176350"/>
    <w:rsid w:val="001777FF"/>
    <w:rsid w:val="00191BEE"/>
    <w:rsid w:val="00193C70"/>
    <w:rsid w:val="001A4FFA"/>
    <w:rsid w:val="001B6E37"/>
    <w:rsid w:val="001C0127"/>
    <w:rsid w:val="001C12B8"/>
    <w:rsid w:val="001E4F06"/>
    <w:rsid w:val="00202C6C"/>
    <w:rsid w:val="002033ED"/>
    <w:rsid w:val="002058BB"/>
    <w:rsid w:val="00226B6C"/>
    <w:rsid w:val="00246F35"/>
    <w:rsid w:val="00250500"/>
    <w:rsid w:val="00256B56"/>
    <w:rsid w:val="00256BB9"/>
    <w:rsid w:val="002630D6"/>
    <w:rsid w:val="00264B66"/>
    <w:rsid w:val="00280472"/>
    <w:rsid w:val="0029006B"/>
    <w:rsid w:val="00292309"/>
    <w:rsid w:val="002A7E05"/>
    <w:rsid w:val="002B1A67"/>
    <w:rsid w:val="002B6BF5"/>
    <w:rsid w:val="002C12CA"/>
    <w:rsid w:val="002D4013"/>
    <w:rsid w:val="002E0F8B"/>
    <w:rsid w:val="002E2E28"/>
    <w:rsid w:val="002E644F"/>
    <w:rsid w:val="002F31B5"/>
    <w:rsid w:val="00315A3C"/>
    <w:rsid w:val="003176C4"/>
    <w:rsid w:val="00322E66"/>
    <w:rsid w:val="0032639B"/>
    <w:rsid w:val="00333488"/>
    <w:rsid w:val="0035614B"/>
    <w:rsid w:val="003668F2"/>
    <w:rsid w:val="003832CC"/>
    <w:rsid w:val="003850E1"/>
    <w:rsid w:val="003A392F"/>
    <w:rsid w:val="003C2FF3"/>
    <w:rsid w:val="003D1544"/>
    <w:rsid w:val="003F4830"/>
    <w:rsid w:val="003F5B2E"/>
    <w:rsid w:val="00410E36"/>
    <w:rsid w:val="00425CDC"/>
    <w:rsid w:val="00426EF5"/>
    <w:rsid w:val="00436FB2"/>
    <w:rsid w:val="0045284F"/>
    <w:rsid w:val="004615BA"/>
    <w:rsid w:val="00466DAB"/>
    <w:rsid w:val="00466DCD"/>
    <w:rsid w:val="00471B71"/>
    <w:rsid w:val="0048117E"/>
    <w:rsid w:val="004A02A3"/>
    <w:rsid w:val="004A0B7D"/>
    <w:rsid w:val="004A1E2D"/>
    <w:rsid w:val="004A471A"/>
    <w:rsid w:val="004A6258"/>
    <w:rsid w:val="004C10C2"/>
    <w:rsid w:val="004C785E"/>
    <w:rsid w:val="00522D8D"/>
    <w:rsid w:val="00526204"/>
    <w:rsid w:val="00546DAE"/>
    <w:rsid w:val="005611DA"/>
    <w:rsid w:val="00564716"/>
    <w:rsid w:val="0057316F"/>
    <w:rsid w:val="005740CD"/>
    <w:rsid w:val="00574B39"/>
    <w:rsid w:val="00577361"/>
    <w:rsid w:val="00591337"/>
    <w:rsid w:val="005A1A29"/>
    <w:rsid w:val="005A510E"/>
    <w:rsid w:val="005D7227"/>
    <w:rsid w:val="005D7B01"/>
    <w:rsid w:val="005E2B85"/>
    <w:rsid w:val="005F10A3"/>
    <w:rsid w:val="00610212"/>
    <w:rsid w:val="00621946"/>
    <w:rsid w:val="00630710"/>
    <w:rsid w:val="00631879"/>
    <w:rsid w:val="00651A92"/>
    <w:rsid w:val="00652156"/>
    <w:rsid w:val="00657697"/>
    <w:rsid w:val="00660EC2"/>
    <w:rsid w:val="00675A51"/>
    <w:rsid w:val="0068394C"/>
    <w:rsid w:val="00684BFB"/>
    <w:rsid w:val="0069363A"/>
    <w:rsid w:val="006B13BB"/>
    <w:rsid w:val="006C47B0"/>
    <w:rsid w:val="006C671D"/>
    <w:rsid w:val="006D2712"/>
    <w:rsid w:val="006D2867"/>
    <w:rsid w:val="006F2C8B"/>
    <w:rsid w:val="0070313F"/>
    <w:rsid w:val="00713F1F"/>
    <w:rsid w:val="00731686"/>
    <w:rsid w:val="0074216B"/>
    <w:rsid w:val="00745D19"/>
    <w:rsid w:val="00770002"/>
    <w:rsid w:val="00770C1B"/>
    <w:rsid w:val="00772DF2"/>
    <w:rsid w:val="00784A02"/>
    <w:rsid w:val="0079325D"/>
    <w:rsid w:val="00794B62"/>
    <w:rsid w:val="007A760A"/>
    <w:rsid w:val="007C6293"/>
    <w:rsid w:val="007E228E"/>
    <w:rsid w:val="007E2DEA"/>
    <w:rsid w:val="007F2159"/>
    <w:rsid w:val="00806497"/>
    <w:rsid w:val="00835172"/>
    <w:rsid w:val="008413B7"/>
    <w:rsid w:val="00870662"/>
    <w:rsid w:val="008A33AC"/>
    <w:rsid w:val="008A5824"/>
    <w:rsid w:val="008B2BB8"/>
    <w:rsid w:val="008B7BE3"/>
    <w:rsid w:val="008C69B7"/>
    <w:rsid w:val="008D0E15"/>
    <w:rsid w:val="00901000"/>
    <w:rsid w:val="00914EA8"/>
    <w:rsid w:val="009249C5"/>
    <w:rsid w:val="009439D9"/>
    <w:rsid w:val="00944CBC"/>
    <w:rsid w:val="009471EB"/>
    <w:rsid w:val="00947730"/>
    <w:rsid w:val="0095034E"/>
    <w:rsid w:val="00992592"/>
    <w:rsid w:val="009A29A3"/>
    <w:rsid w:val="009A58A3"/>
    <w:rsid w:val="009C1FCF"/>
    <w:rsid w:val="009D4C1D"/>
    <w:rsid w:val="009E01C3"/>
    <w:rsid w:val="00A00A46"/>
    <w:rsid w:val="00A30F62"/>
    <w:rsid w:val="00A345EF"/>
    <w:rsid w:val="00A36582"/>
    <w:rsid w:val="00A46D47"/>
    <w:rsid w:val="00A567DA"/>
    <w:rsid w:val="00A6468C"/>
    <w:rsid w:val="00A80AE9"/>
    <w:rsid w:val="00AA5039"/>
    <w:rsid w:val="00AC3593"/>
    <w:rsid w:val="00AD6039"/>
    <w:rsid w:val="00B018FD"/>
    <w:rsid w:val="00B17029"/>
    <w:rsid w:val="00B463DE"/>
    <w:rsid w:val="00BB3FBF"/>
    <w:rsid w:val="00BB6842"/>
    <w:rsid w:val="00BC5DE8"/>
    <w:rsid w:val="00BC656F"/>
    <w:rsid w:val="00BD7D8A"/>
    <w:rsid w:val="00BE4485"/>
    <w:rsid w:val="00C139F2"/>
    <w:rsid w:val="00C21850"/>
    <w:rsid w:val="00C25634"/>
    <w:rsid w:val="00C44B36"/>
    <w:rsid w:val="00C513D8"/>
    <w:rsid w:val="00C75579"/>
    <w:rsid w:val="00C75D0F"/>
    <w:rsid w:val="00C77DCB"/>
    <w:rsid w:val="00C84DB7"/>
    <w:rsid w:val="00CA1226"/>
    <w:rsid w:val="00CA3332"/>
    <w:rsid w:val="00CA3ABB"/>
    <w:rsid w:val="00CB78C0"/>
    <w:rsid w:val="00CD08BB"/>
    <w:rsid w:val="00CD50FC"/>
    <w:rsid w:val="00CE0F86"/>
    <w:rsid w:val="00CF4CC9"/>
    <w:rsid w:val="00D02FC9"/>
    <w:rsid w:val="00D114BF"/>
    <w:rsid w:val="00D145FB"/>
    <w:rsid w:val="00D2592D"/>
    <w:rsid w:val="00D42B32"/>
    <w:rsid w:val="00D57F0C"/>
    <w:rsid w:val="00D67B7C"/>
    <w:rsid w:val="00D738A0"/>
    <w:rsid w:val="00D84B27"/>
    <w:rsid w:val="00D91FF7"/>
    <w:rsid w:val="00DB63EB"/>
    <w:rsid w:val="00DE5A73"/>
    <w:rsid w:val="00DF16F7"/>
    <w:rsid w:val="00E02189"/>
    <w:rsid w:val="00E51C98"/>
    <w:rsid w:val="00E7577C"/>
    <w:rsid w:val="00E76ED3"/>
    <w:rsid w:val="00E806E3"/>
    <w:rsid w:val="00E81189"/>
    <w:rsid w:val="00E95AA5"/>
    <w:rsid w:val="00EB1732"/>
    <w:rsid w:val="00EB6FD6"/>
    <w:rsid w:val="00EF1942"/>
    <w:rsid w:val="00EF1A89"/>
    <w:rsid w:val="00F34750"/>
    <w:rsid w:val="00F42143"/>
    <w:rsid w:val="00F52E58"/>
    <w:rsid w:val="00F55D62"/>
    <w:rsid w:val="00F62EB5"/>
    <w:rsid w:val="00F8455D"/>
    <w:rsid w:val="00F849A9"/>
    <w:rsid w:val="00F977BB"/>
    <w:rsid w:val="00FD6FAA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43615"/>
  <w15:docId w15:val="{C0FA2C97-60F6-497D-9BA0-86F1629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471EB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9471EB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9471E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1EB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471EB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9471E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471EB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9471EB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471EB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9471EB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9471EB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9471EB"/>
    <w:rPr>
      <w:sz w:val="28"/>
    </w:rPr>
  </w:style>
  <w:style w:type="paragraph" w:styleId="a6">
    <w:name w:val="Balloon Text"/>
    <w:basedOn w:val="a"/>
    <w:link w:val="a7"/>
    <w:rsid w:val="002B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Пользователь Windows</cp:lastModifiedBy>
  <cp:revision>4</cp:revision>
  <cp:lastPrinted>2022-12-22T12:25:00Z</cp:lastPrinted>
  <dcterms:created xsi:type="dcterms:W3CDTF">2022-12-19T14:02:00Z</dcterms:created>
  <dcterms:modified xsi:type="dcterms:W3CDTF">2022-12-22T12:26:00Z</dcterms:modified>
</cp:coreProperties>
</file>