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2666365</wp:posOffset>
            </wp:positionH>
            <wp:positionV relativeFrom="paragraph">
              <wp:posOffset>-22860</wp:posOffset>
            </wp:positionV>
            <wp:extent cx="800100" cy="1009650"/>
            <wp:effectExtent l="19050" t="0" r="0" b="0"/>
            <wp:wrapNone/>
            <wp:docPr id="4" name="Рисунок 4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C45712" w:rsidRDefault="00C45712" w:rsidP="00C45712">
      <w:pPr>
        <w:ind w:firstLine="708"/>
        <w:jc w:val="both"/>
        <w:rPr>
          <w:b/>
          <w:sz w:val="28"/>
          <w:szCs w:val="28"/>
        </w:rPr>
      </w:pPr>
    </w:p>
    <w:p w:rsidR="00D92817" w:rsidRPr="00FC4948" w:rsidRDefault="00C45712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b/>
          <w:color w:val="FFFFFF"/>
          <w:sz w:val="36"/>
        </w:rPr>
        <w:t>А</w:t>
      </w:r>
      <w:r w:rsidRPr="00DA2273">
        <w:rPr>
          <w:b/>
          <w:color w:val="FFFFFF"/>
          <w:sz w:val="36"/>
        </w:rPr>
        <w:t xml:space="preserve"> </w:t>
      </w:r>
      <w:r w:rsidR="00D92817"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КАЛУЖСКАЯ ОБЛАСТЬ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СУХИНИЧСКИЙ РАЙОН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>АДМИНИСТРАЦИЯ</w:t>
      </w:r>
    </w:p>
    <w:p w:rsidR="00D92817" w:rsidRPr="00FC4948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</w:pPr>
      <w:r w:rsidRPr="00FC4948">
        <w:rPr>
          <w:rFonts w:ascii="Times New Roman" w:hAnsi="Times New Roman" w:cs="Times New Roman"/>
          <w:b/>
          <w:bCs/>
          <w:caps/>
          <w:spacing w:val="6"/>
          <w:sz w:val="28"/>
          <w:szCs w:val="28"/>
        </w:rPr>
        <w:t xml:space="preserve">СЕЛЬСКОГО ПОСЕЛЕНИЯ </w:t>
      </w:r>
    </w:p>
    <w:p w:rsidR="00D92817" w:rsidRPr="005E5559" w:rsidRDefault="00D92817" w:rsidP="00D92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948">
        <w:rPr>
          <w:rFonts w:ascii="Times New Roman" w:hAnsi="Times New Roman" w:cs="Times New Roman"/>
          <w:b/>
          <w:sz w:val="28"/>
          <w:szCs w:val="28"/>
        </w:rPr>
        <w:t>«</w:t>
      </w:r>
      <w:r w:rsidR="00832E34">
        <w:rPr>
          <w:rFonts w:ascii="Times New Roman" w:hAnsi="Times New Roman" w:cs="Times New Roman"/>
          <w:b/>
          <w:sz w:val="28"/>
          <w:szCs w:val="28"/>
        </w:rPr>
        <w:t>СЕЛО ДАБУЖА</w:t>
      </w:r>
      <w:r w:rsidRPr="00FC4948">
        <w:rPr>
          <w:rFonts w:ascii="Times New Roman" w:hAnsi="Times New Roman" w:cs="Times New Roman"/>
          <w:b/>
          <w:sz w:val="28"/>
          <w:szCs w:val="28"/>
        </w:rPr>
        <w:t>»</w:t>
      </w:r>
    </w:p>
    <w:p w:rsidR="00C45712" w:rsidRDefault="00C45712" w:rsidP="00D92817">
      <w:proofErr w:type="spellStart"/>
      <w:r>
        <w:rPr>
          <w:b/>
          <w:color w:val="FFFFFF"/>
          <w:sz w:val="36"/>
        </w:rPr>
        <w:t>н</w:t>
      </w:r>
      <w:r w:rsidR="00284DA3">
        <w:rPr>
          <w:rFonts w:ascii="Bodoni" w:hAnsi="Bodoni"/>
          <w:noProof/>
          <w:sz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0.4pt;margin-top:8.5pt;width:194.4pt;height:15.15pt;z-index:251661312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>
        <w:rPr>
          <w:rFonts w:ascii="Bodoni" w:hAnsi="Bodoni"/>
          <w:caps/>
          <w:color w:val="FFFFFF"/>
          <w:spacing w:val="34"/>
          <w:sz w:val="44"/>
        </w:rPr>
        <w:t>Постановление</w:t>
      </w:r>
      <w:proofErr w:type="spellEnd"/>
    </w:p>
    <w:tbl>
      <w:tblPr>
        <w:tblW w:w="1261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536"/>
        <w:gridCol w:w="5103"/>
      </w:tblGrid>
      <w:tr w:rsidR="00C45712" w:rsidRPr="000E71F4" w:rsidTr="00B16E11">
        <w:trPr>
          <w:cantSplit/>
          <w:trHeight w:val="204"/>
        </w:trPr>
        <w:tc>
          <w:tcPr>
            <w:tcW w:w="2977" w:type="dxa"/>
          </w:tcPr>
          <w:p w:rsidR="00C45712" w:rsidRPr="000E71F4" w:rsidRDefault="00284DA3" w:rsidP="00D945CF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  20.12.2018г</w:t>
            </w:r>
          </w:p>
        </w:tc>
        <w:tc>
          <w:tcPr>
            <w:tcW w:w="4536" w:type="dxa"/>
          </w:tcPr>
          <w:p w:rsidR="00C45712" w:rsidRPr="000E71F4" w:rsidRDefault="00C45712" w:rsidP="00D945CF">
            <w:pPr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45712" w:rsidRPr="000E71F4" w:rsidRDefault="00284DA3" w:rsidP="00F31C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№42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C45712" w:rsidRPr="000E71F4" w:rsidTr="00B16E11">
        <w:trPr>
          <w:cantSplit/>
          <w:trHeight w:val="1086"/>
        </w:trPr>
        <w:tc>
          <w:tcPr>
            <w:tcW w:w="7513" w:type="dxa"/>
            <w:gridSpan w:val="2"/>
          </w:tcPr>
          <w:p w:rsidR="008566F4" w:rsidRDefault="00602A0F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12A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 </w:t>
            </w:r>
          </w:p>
          <w:p w:rsidR="00E12A47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</w:t>
            </w:r>
            <w:r w:rsidR="00284DA3">
              <w:rPr>
                <w:rFonts w:ascii="Times New Roman" w:hAnsi="Times New Roman" w:cs="Times New Roman"/>
                <w:b/>
                <w:sz w:val="28"/>
                <w:szCs w:val="28"/>
              </w:rPr>
              <w:t>ление администрации</w:t>
            </w:r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 «Село </w:t>
            </w:r>
            <w:proofErr w:type="spellStart"/>
            <w:proofErr w:type="gramStart"/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>»  от</w:t>
            </w:r>
            <w:proofErr w:type="gramEnd"/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31.05.2018г №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«Выдача выписки из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книг»- администрацией сельского поселения «</w:t>
            </w:r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Село </w:t>
            </w:r>
            <w:proofErr w:type="spellStart"/>
            <w:r w:rsidR="00832E34">
              <w:rPr>
                <w:rFonts w:ascii="Times New Roman" w:hAnsi="Times New Roman" w:cs="Times New Roman"/>
                <w:b/>
                <w:sz w:val="28"/>
                <w:szCs w:val="28"/>
              </w:rPr>
              <w:t>Дабужа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E12A47" w:rsidRPr="00315C6E" w:rsidRDefault="00E12A47" w:rsidP="00E12A47">
            <w:pPr>
              <w:autoSpaceDE w:val="0"/>
              <w:autoSpaceDN w:val="0"/>
              <w:adjustRightInd w:val="0"/>
              <w:spacing w:after="0"/>
              <w:ind w:right="175"/>
              <w:rPr>
                <w:b/>
                <w:sz w:val="26"/>
                <w:szCs w:val="26"/>
              </w:rPr>
            </w:pPr>
          </w:p>
        </w:tc>
        <w:tc>
          <w:tcPr>
            <w:tcW w:w="5103" w:type="dxa"/>
          </w:tcPr>
          <w:p w:rsidR="00C45712" w:rsidRPr="00D945CF" w:rsidRDefault="00C45712" w:rsidP="008566F4">
            <w:pPr>
              <w:spacing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D945CF" w:rsidRPr="00D92817" w:rsidRDefault="00D945CF" w:rsidP="003C0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</w:t>
      </w:r>
      <w:r w:rsidR="00561EA7" w:rsidRPr="00E12A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Федеральным законом от 27.07.2010 N </w:t>
      </w:r>
      <w:r w:rsidR="00E12A47" w:rsidRPr="00E12A47">
        <w:rPr>
          <w:rFonts w:ascii="Times New Roman" w:hAnsi="Times New Roman" w:cs="Times New Roman"/>
          <w:sz w:val="28"/>
          <w:szCs w:val="28"/>
        </w:rPr>
        <w:t>210-ФЗ</w:t>
      </w:r>
      <w:r w:rsidR="00E12A47" w:rsidRPr="00E12A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"Об организации предоставления государственных и муниципальных услуг",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Федеральным законом от 21.07.1997 N 122-ФЗ «О государственной регистрации прав на недвижимое имущество и сделок с ним», приказом Федеральной регистрационной службы от 29.08.2006 N 146 «Об утверждении формы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участок</w:t>
      </w:r>
      <w:proofErr w:type="gramStart"/>
      <w:r w:rsidR="00E12A47" w:rsidRPr="00E12A47">
        <w:rPr>
          <w:rFonts w:ascii="Times New Roman" w:hAnsi="Times New Roman" w:cs="Times New Roman"/>
          <w:sz w:val="28"/>
          <w:szCs w:val="28"/>
        </w:rPr>
        <w:t>»,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руководствуясь</w:t>
      </w:r>
      <w:proofErr w:type="spellEnd"/>
      <w:proofErr w:type="gramEnd"/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Уставом</w:t>
      </w:r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 сельского поселения «</w:t>
      </w:r>
      <w:r w:rsidR="00832E34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832E34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Дабужа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», администрация СП «</w:t>
      </w:r>
      <w:r w:rsidR="00832E34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Село </w:t>
      </w:r>
      <w:proofErr w:type="spellStart"/>
      <w:r w:rsidR="00832E34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>Дабужа</w:t>
      </w:r>
      <w:proofErr w:type="spellEnd"/>
      <w:r w:rsidR="00D92817" w:rsidRPr="00D92817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eastAsia="ru-RU"/>
        </w:rPr>
        <w:t xml:space="preserve">»  </w:t>
      </w:r>
      <w:r w:rsidR="00D92817"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ПОСТАНОВЛЯЕТ</w:t>
      </w:r>
      <w:r w:rsidR="00D92817" w:rsidRPr="00D9281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:</w:t>
      </w:r>
    </w:p>
    <w:p w:rsidR="00097213" w:rsidRPr="00097213" w:rsidRDefault="00097213" w:rsidP="003A30B3">
      <w:pPr>
        <w:pStyle w:val="a3"/>
        <w:tabs>
          <w:tab w:val="left" w:pos="993"/>
        </w:tabs>
        <w:spacing w:after="0"/>
        <w:ind w:left="567" w:right="-1"/>
        <w:jc w:val="both"/>
        <w:rPr>
          <w:rFonts w:cstheme="minorHAnsi"/>
          <w:sz w:val="28"/>
          <w:szCs w:val="28"/>
        </w:rPr>
      </w:pPr>
    </w:p>
    <w:p w:rsidR="00E12A47" w:rsidRDefault="00387B4A" w:rsidP="00E12A47">
      <w:pPr>
        <w:autoSpaceDE w:val="0"/>
        <w:autoSpaceDN w:val="0"/>
        <w:adjustRightInd w:val="0"/>
        <w:spacing w:after="0"/>
        <w:ind w:right="1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BA3">
        <w:rPr>
          <w:rFonts w:ascii="Times New Roman" w:hAnsi="Times New Roman" w:cs="Times New Roman"/>
          <w:sz w:val="28"/>
          <w:szCs w:val="28"/>
        </w:rPr>
        <w:t>1.</w:t>
      </w:r>
      <w:r w:rsidR="00E12A47" w:rsidRPr="00E12A47"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администрация СП «</w:t>
      </w:r>
      <w:r w:rsidR="00832E3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proofErr w:type="gramStart"/>
      <w:r w:rsidR="00832E3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832E34">
        <w:rPr>
          <w:rFonts w:ascii="Times New Roman" w:hAnsi="Times New Roman" w:cs="Times New Roman"/>
          <w:sz w:val="28"/>
          <w:szCs w:val="28"/>
        </w:rPr>
        <w:t>»  31</w:t>
      </w:r>
      <w:proofErr w:type="gramEnd"/>
      <w:r w:rsidR="00832E34">
        <w:rPr>
          <w:rFonts w:ascii="Times New Roman" w:hAnsi="Times New Roman" w:cs="Times New Roman"/>
          <w:sz w:val="28"/>
          <w:szCs w:val="28"/>
        </w:rPr>
        <w:t xml:space="preserve">.05.2018г № 20 </w:t>
      </w:r>
      <w:r w:rsidR="00E12A47" w:rsidRPr="00E12A47">
        <w:rPr>
          <w:rFonts w:ascii="Times New Roman" w:hAnsi="Times New Roman" w:cs="Times New Roman"/>
          <w:sz w:val="28"/>
          <w:szCs w:val="28"/>
        </w:rPr>
        <w:t xml:space="preserve">« Об утверждении административного регламента предоставления муниципальной услуги «Выдача выписки из </w:t>
      </w:r>
      <w:proofErr w:type="spellStart"/>
      <w:r w:rsidR="00E12A47" w:rsidRPr="00E12A4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 xml:space="preserve"> книг»- администрацией сельского поселения «</w:t>
      </w:r>
      <w:r w:rsidR="00832E34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32E34">
        <w:rPr>
          <w:rFonts w:ascii="Times New Roman" w:hAnsi="Times New Roman" w:cs="Times New Roman"/>
          <w:sz w:val="28"/>
          <w:szCs w:val="28"/>
        </w:rPr>
        <w:t>Дабужа</w:t>
      </w:r>
      <w:proofErr w:type="spellEnd"/>
      <w:r w:rsidR="00E12A47" w:rsidRPr="00E12A47">
        <w:rPr>
          <w:rFonts w:ascii="Times New Roman" w:hAnsi="Times New Roman" w:cs="Times New Roman"/>
          <w:sz w:val="28"/>
          <w:szCs w:val="28"/>
        </w:rPr>
        <w:t>»:</w:t>
      </w:r>
    </w:p>
    <w:p w:rsidR="00E12A47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E12A47" w:rsidRPr="00E12A47">
        <w:rPr>
          <w:rFonts w:ascii="Times New Roman" w:hAnsi="Times New Roman" w:cs="Times New Roman"/>
          <w:sz w:val="28"/>
          <w:szCs w:val="28"/>
        </w:rPr>
        <w:t>1.1. Раздел 5 приложения данного постановления изложить в новой редакции:</w:t>
      </w:r>
    </w:p>
    <w:p w:rsidR="00E12A47" w:rsidRPr="00E12A47" w:rsidRDefault="00E12A47" w:rsidP="00E12A4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«</w:t>
      </w:r>
      <w:r w:rsidRPr="00E12A47">
        <w:rPr>
          <w:rFonts w:ascii="Times New Roman" w:hAnsi="Times New Roman" w:cs="Times New Roman"/>
          <w:b/>
          <w:sz w:val="28"/>
          <w:szCs w:val="28"/>
        </w:rPr>
        <w:t>5. Досудебное (внесудебное) обжалование заявителем решений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и действий (бездействия) отдела, его должностных лиц либо</w:t>
      </w:r>
    </w:p>
    <w:p w:rsidR="00E12A47" w:rsidRPr="00E12A47" w:rsidRDefault="00E12A47" w:rsidP="00E12A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</w:p>
    <w:p w:rsidR="00E12A47" w:rsidRPr="00E12A47" w:rsidRDefault="00E12A47" w:rsidP="00E12A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Предмет досудебного (внесудебного) обжалования заявителем решений и действий (бездействия) уполномоченного органа, предоставившего муниципальную услугу, должностного лица либо муниципального служащего данного уполномоченного органа.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5.1.1.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а) нарушение срока регистрации запроса заявителя о предоставлении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Калужской области, муниципальными правовыми актами для предоставления муниципальной услуги;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Калужской области, муниципальными правовыми актами для предоставления муниципальной услуги, у заявителя;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муниципальными правовыми актами;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ж) отказ уполномоченного органа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12A47">
        <w:rPr>
          <w:rFonts w:ascii="Times New Roman" w:hAnsi="Times New Roman" w:cs="Times New Roman"/>
          <w:sz w:val="28"/>
          <w:szCs w:val="28"/>
        </w:rPr>
        <w:t>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к) нарушение срока или порядка выдачи документов по результатам предоставления муниципальной услуги;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л)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м)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6C1A0D">
        <w:rPr>
          <w:rFonts w:ascii="Times New Roman" w:hAnsi="Times New Roman" w:cs="Times New Roman"/>
          <w:color w:val="000000" w:themeColor="text1"/>
          <w:sz w:val="28"/>
          <w:szCs w:val="28"/>
        </w:rPr>
        <w:t>пунктом 4 части 1 статьи 7</w:t>
      </w:r>
      <w:r w:rsidRPr="00E12A47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Общие требования к порядку подачи и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lastRenderedPageBreak/>
        <w:t>5.2.1.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подается в письменной форме на бумажном носителе, в электронной форме в Уполномоченный орган, предоставивший муниципальную услугу. Жалобы на решения, принятые руководителем уполномоченного органа, подаются в вышестоящий орган - Администрацию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подается Заявителем Главе администрации в случаях, если обжалуются решения, действия (бездействие) руководителя уполномоченного органа. Жалоба на решения, действия (бездействие) муниципальных служащих уполномоченного органа подается руководителю уполномоченного органа.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руководителя рассм</w:t>
      </w:r>
      <w:r w:rsidR="006C1A0D">
        <w:rPr>
          <w:rFonts w:ascii="Times New Roman" w:hAnsi="Times New Roman" w:cs="Times New Roman"/>
          <w:sz w:val="28"/>
          <w:szCs w:val="28"/>
        </w:rPr>
        <w:t xml:space="preserve">атривается Главой администрации. </w:t>
      </w:r>
      <w:r w:rsidRPr="00E12A47">
        <w:rPr>
          <w:rFonts w:ascii="Times New Roman" w:hAnsi="Times New Roman" w:cs="Times New Roman"/>
          <w:sz w:val="28"/>
          <w:szCs w:val="28"/>
        </w:rPr>
        <w:t>Жалоба на решения, действия (бездействие) муниципальных служащих уполномоченного органа рассматривается должностным лицом, наделенным полномочиями по рассмотрению жалоб (руководителем уполномоченного органа).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5.2.2.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МР «</w:t>
      </w:r>
      <w:proofErr w:type="spellStart"/>
      <w:r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 xml:space="preserve"> район» на адрес электронной почты уполномоченного органа, предоставившего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Особенности подачи и рассмотрения жалоб на решения и действия (бездействие) </w:t>
      </w:r>
      <w:r w:rsidR="006C1A0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поселения, </w:t>
      </w:r>
      <w:r w:rsidRPr="00E12A47">
        <w:rPr>
          <w:rFonts w:ascii="Times New Roman" w:hAnsi="Times New Roman" w:cs="Times New Roman"/>
          <w:sz w:val="28"/>
          <w:szCs w:val="28"/>
        </w:rPr>
        <w:t>его должностных</w:t>
      </w:r>
      <w:r w:rsidR="006C1A0D">
        <w:rPr>
          <w:rFonts w:ascii="Times New Roman" w:hAnsi="Times New Roman" w:cs="Times New Roman"/>
          <w:sz w:val="28"/>
          <w:szCs w:val="28"/>
        </w:rPr>
        <w:t xml:space="preserve"> лиц и муниципальных </w:t>
      </w:r>
      <w:proofErr w:type="gramStart"/>
      <w:r w:rsidR="006C1A0D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Pr="00E12A47">
        <w:rPr>
          <w:rFonts w:ascii="Times New Roman" w:hAnsi="Times New Roman" w:cs="Times New Roman"/>
          <w:sz w:val="28"/>
          <w:szCs w:val="28"/>
        </w:rPr>
        <w:t xml:space="preserve"> устанавливаются</w:t>
      </w:r>
      <w:proofErr w:type="gramEnd"/>
      <w:r w:rsidRPr="00E12A47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 w:rsidR="006C1A0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5.2.3.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Жалоба должна содержать: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его должностного лица или муниципального служащего, решения и действия (бездействие) которых обжалуются;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уполномоченного органа, должностного лица данного органа либо муниципального служащего;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уполномоченного органа, должностного лица данного органа либо муниципального служащего.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5.2.4</w:t>
      </w:r>
      <w:r w:rsidRPr="00E12A47">
        <w:rPr>
          <w:rFonts w:ascii="Times New Roman" w:hAnsi="Times New Roman" w:cs="Times New Roman"/>
          <w:sz w:val="28"/>
          <w:szCs w:val="28"/>
        </w:rPr>
        <w:t xml:space="preserve">. Жалоба, поступившая в уполномоченный орган, подлежит </w:t>
      </w:r>
      <w:r w:rsidRPr="00E12A47">
        <w:rPr>
          <w:rFonts w:ascii="Times New Roman" w:hAnsi="Times New Roman" w:cs="Times New Roman"/>
          <w:sz w:val="28"/>
          <w:szCs w:val="28"/>
        </w:rPr>
        <w:lastRenderedPageBreak/>
        <w:t>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за исключением случаев, если иной срок рассмотрения жалобы не установлен Правительством Российской Федерации.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5.2.5.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администрация МР «</w:t>
      </w:r>
      <w:proofErr w:type="spellStart"/>
      <w:r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 xml:space="preserve"> район», в случае если обжалуются решения, действия (бездействия) руководителя уполномоченного органа, уполномоченный орган принимают одно из следующих решений: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1) удовлетворяют жалобу, в том числе в форме отмены принятого решения, исправления допущенных уполномоченным органом администрации МР «</w:t>
      </w:r>
      <w:proofErr w:type="spellStart"/>
      <w:r w:rsidRPr="00E12A47"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 w:rsidRPr="00E12A47">
        <w:rPr>
          <w:rFonts w:ascii="Times New Roman" w:hAnsi="Times New Roman" w:cs="Times New Roman"/>
          <w:sz w:val="28"/>
          <w:szCs w:val="28"/>
        </w:rPr>
        <w:t xml:space="preserve"> район»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муниципальными правовыми актами, а также в иных формах;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2) отказывают в удовлетворении жалобы.</w:t>
      </w:r>
    </w:p>
    <w:p w:rsidR="00E12A47" w:rsidRPr="00E12A47" w:rsidRDefault="00E12A47" w:rsidP="00E12A4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подпункте,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5.2.6.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2A47" w:rsidRPr="00E12A47" w:rsidRDefault="00E12A47" w:rsidP="006C1A0D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5.2.7.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если федеральным законом установлен порядок (процедура) подачи и рассмотрения жалоб на решения и действия (бездействие) уполномоченного органа, должностных лиц уполномоченного органа либо муниципальных служащих для отношений, связанных с подачей и рассмотрением жалоб, нормы статьи 11.1 Федерального закона от 27.07.2010 г. №210 «Об организации предоставления государственных и муниципальных услуг», </w:t>
      </w:r>
      <w:hyperlink r:id="rId7" w:history="1">
        <w:r w:rsidRPr="00E12A47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раздел 5</w:t>
        </w:r>
      </w:hyperlink>
      <w:r w:rsidRPr="00E12A4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не применяется.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b/>
          <w:sz w:val="28"/>
          <w:szCs w:val="28"/>
        </w:rPr>
        <w:t>5.2.8.</w:t>
      </w:r>
      <w:r w:rsidRPr="00E12A47">
        <w:rPr>
          <w:rFonts w:ascii="Times New Roman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</w:t>
      </w:r>
      <w:r w:rsidR="006C1A0D">
        <w:rPr>
          <w:rFonts w:ascii="Times New Roman" w:hAnsi="Times New Roman" w:cs="Times New Roman"/>
          <w:sz w:val="28"/>
          <w:szCs w:val="28"/>
        </w:rPr>
        <w:t>администрацией</w:t>
      </w:r>
      <w:r w:rsidRPr="00E12A47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A47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lastRenderedPageBreak/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7B4A" w:rsidRPr="00E12A47" w:rsidRDefault="00E12A47" w:rsidP="006C1A0D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>5.2.6.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6C1A0D">
        <w:rPr>
          <w:rFonts w:ascii="Times New Roman" w:hAnsi="Times New Roman" w:cs="Times New Roman"/>
          <w:sz w:val="28"/>
          <w:szCs w:val="28"/>
        </w:rPr>
        <w:t>»</w:t>
      </w:r>
    </w:p>
    <w:p w:rsidR="00387B4A" w:rsidRPr="00E12A47" w:rsidRDefault="00387B4A" w:rsidP="00387B4A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2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3C036D" w:rsidRPr="00E12A47">
        <w:rPr>
          <w:rFonts w:ascii="Times New Roman" w:hAnsi="Times New Roman" w:cs="Times New Roman"/>
          <w:sz w:val="28"/>
          <w:szCs w:val="28"/>
        </w:rPr>
        <w:t xml:space="preserve"> 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566F4" w:rsidRPr="00E12A47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="007D6658" w:rsidRPr="00E12A47">
        <w:rPr>
          <w:rFonts w:ascii="Times New Roman" w:hAnsi="Times New Roman" w:cs="Times New Roman"/>
          <w:sz w:val="28"/>
          <w:szCs w:val="28"/>
        </w:rPr>
        <w:t xml:space="preserve"> его обнародования</w:t>
      </w:r>
      <w:r w:rsidR="00602A0F" w:rsidRPr="00E12A47">
        <w:rPr>
          <w:rFonts w:ascii="Times New Roman" w:hAnsi="Times New Roman" w:cs="Times New Roman"/>
          <w:sz w:val="28"/>
          <w:szCs w:val="28"/>
        </w:rPr>
        <w:t>.</w:t>
      </w:r>
    </w:p>
    <w:p w:rsidR="00387B4A" w:rsidRPr="00E12A47" w:rsidRDefault="00387B4A" w:rsidP="00602A0F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12A47">
        <w:rPr>
          <w:rFonts w:ascii="Times New Roman" w:hAnsi="Times New Roman" w:cs="Times New Roman"/>
          <w:sz w:val="28"/>
          <w:szCs w:val="28"/>
        </w:rPr>
        <w:t xml:space="preserve">     </w:t>
      </w:r>
      <w:r w:rsidR="006C1A0D">
        <w:rPr>
          <w:rFonts w:ascii="Times New Roman" w:hAnsi="Times New Roman" w:cs="Times New Roman"/>
          <w:sz w:val="28"/>
          <w:szCs w:val="28"/>
        </w:rPr>
        <w:t>3</w:t>
      </w:r>
      <w:r w:rsidRPr="00E12A47">
        <w:rPr>
          <w:rFonts w:ascii="Times New Roman" w:hAnsi="Times New Roman" w:cs="Times New Roman"/>
          <w:sz w:val="28"/>
          <w:szCs w:val="28"/>
        </w:rPr>
        <w:t>.</w:t>
      </w:r>
      <w:r w:rsidR="00602A0F" w:rsidRPr="00E12A4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3C036D" w:rsidRPr="00E12A47">
        <w:rPr>
          <w:rFonts w:ascii="Times New Roman" w:hAnsi="Times New Roman" w:cs="Times New Roman"/>
          <w:sz w:val="28"/>
          <w:szCs w:val="28"/>
        </w:rPr>
        <w:t>подлежит размещению на сайте администрации МР «</w:t>
      </w:r>
      <w:proofErr w:type="spellStart"/>
      <w:r w:rsidR="003C036D" w:rsidRPr="00E12A47">
        <w:rPr>
          <w:rFonts w:ascii="Times New Roman" w:hAnsi="Times New Roman" w:cs="Times New Roman"/>
          <w:sz w:val="28"/>
          <w:szCs w:val="28"/>
        </w:rPr>
        <w:t>Сухин</w:t>
      </w:r>
      <w:r w:rsidR="00D92817" w:rsidRPr="00E12A47">
        <w:rPr>
          <w:rFonts w:ascii="Times New Roman" w:hAnsi="Times New Roman" w:cs="Times New Roman"/>
          <w:sz w:val="28"/>
          <w:szCs w:val="28"/>
        </w:rPr>
        <w:t>ичский</w:t>
      </w:r>
      <w:proofErr w:type="spellEnd"/>
      <w:r w:rsidR="00D92817" w:rsidRPr="00E12A47">
        <w:rPr>
          <w:rFonts w:ascii="Times New Roman" w:hAnsi="Times New Roman" w:cs="Times New Roman"/>
          <w:sz w:val="28"/>
          <w:szCs w:val="28"/>
        </w:rPr>
        <w:t xml:space="preserve"> район» в сети «Интернет», в разделе «Противодействие коррупции».</w:t>
      </w:r>
    </w:p>
    <w:p w:rsidR="00D92817" w:rsidRPr="00E12A4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E12A4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C1A0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 Контроль за исполнением настоящего постановления возложить на администрацию сельского поселения «</w:t>
      </w:r>
      <w:r w:rsidR="00832E3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Село </w:t>
      </w:r>
      <w:proofErr w:type="spellStart"/>
      <w:r w:rsidR="00832E34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Дабужа</w:t>
      </w:r>
      <w:proofErr w:type="spellEnd"/>
      <w:r w:rsidRPr="00E12A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».</w:t>
      </w:r>
    </w:p>
    <w:p w:rsidR="00D92817" w:rsidRPr="0014589E" w:rsidRDefault="00D92817" w:rsidP="00D92817">
      <w:pPr>
        <w:widowControl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8"/>
          <w:sz w:val="26"/>
          <w:szCs w:val="26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6C1A0D" w:rsidRDefault="006C1A0D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Глава администрации </w:t>
      </w:r>
    </w:p>
    <w:p w:rsidR="00D92817" w:rsidRPr="00D92817" w:rsidRDefault="00D92817" w:rsidP="00D92817">
      <w:pPr>
        <w:widowControl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сельского поселения</w:t>
      </w:r>
    </w:p>
    <w:p w:rsidR="00A2362E" w:rsidRPr="00D92817" w:rsidRDefault="00D92817" w:rsidP="00D92817">
      <w:pPr>
        <w:widowControl w:val="0"/>
        <w:adjustRightInd w:val="0"/>
        <w:spacing w:after="0" w:line="240" w:lineRule="auto"/>
        <w:jc w:val="both"/>
        <w:rPr>
          <w:b/>
          <w:sz w:val="28"/>
          <w:szCs w:val="28"/>
        </w:rPr>
      </w:pPr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«</w:t>
      </w:r>
      <w:r w:rsidR="00832E3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Село </w:t>
      </w:r>
      <w:proofErr w:type="spellStart"/>
      <w:proofErr w:type="gramStart"/>
      <w:r w:rsidR="00832E3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Дабужа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»   </w:t>
      </w:r>
      <w:proofErr w:type="gram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</w:t>
      </w:r>
      <w:r w:rsidR="00832E3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</w:t>
      </w:r>
      <w:proofErr w:type="spellStart"/>
      <w:r w:rsidR="00832E34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В.В.Буренко</w:t>
      </w:r>
      <w:proofErr w:type="spellEnd"/>
      <w:r w:rsidRPr="00D9281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 xml:space="preserve">                                           </w:t>
      </w:r>
    </w:p>
    <w:p w:rsidR="00DC6E21" w:rsidRDefault="00DC6E21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p w:rsidR="00F50CEA" w:rsidRPr="00315C6E" w:rsidRDefault="00F50CEA" w:rsidP="009162CF">
      <w:pPr>
        <w:spacing w:after="0" w:line="240" w:lineRule="auto"/>
        <w:jc w:val="both"/>
        <w:rPr>
          <w:b/>
          <w:sz w:val="26"/>
          <w:szCs w:val="26"/>
        </w:rPr>
      </w:pPr>
    </w:p>
    <w:sectPr w:rsidR="00F50CEA" w:rsidRPr="00315C6E" w:rsidSect="00D945CF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Bodoni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D2A2F"/>
    <w:multiLevelType w:val="multilevel"/>
    <w:tmpl w:val="E8CC9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 w15:restartNumberingAfterBreak="0">
    <w:nsid w:val="3FBC61F5"/>
    <w:multiLevelType w:val="hybridMultilevel"/>
    <w:tmpl w:val="B03EB504"/>
    <w:lvl w:ilvl="0" w:tplc="1AEAC686">
      <w:start w:val="1"/>
      <w:numFmt w:val="decimal"/>
      <w:lvlText w:val="%1."/>
      <w:lvlJc w:val="left"/>
      <w:pPr>
        <w:ind w:left="9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462E1BF1"/>
    <w:multiLevelType w:val="multilevel"/>
    <w:tmpl w:val="6618FEB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3" w15:restartNumberingAfterBreak="0">
    <w:nsid w:val="665E030A"/>
    <w:multiLevelType w:val="hybridMultilevel"/>
    <w:tmpl w:val="ED626298"/>
    <w:lvl w:ilvl="0" w:tplc="7DDE387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712"/>
    <w:rsid w:val="00013300"/>
    <w:rsid w:val="00046FEA"/>
    <w:rsid w:val="00084942"/>
    <w:rsid w:val="00096D09"/>
    <w:rsid w:val="00097213"/>
    <w:rsid w:val="000E71DA"/>
    <w:rsid w:val="00100465"/>
    <w:rsid w:val="0013552C"/>
    <w:rsid w:val="00180313"/>
    <w:rsid w:val="0018071F"/>
    <w:rsid w:val="001B7297"/>
    <w:rsid w:val="001F2CA3"/>
    <w:rsid w:val="001F3A13"/>
    <w:rsid w:val="002265D7"/>
    <w:rsid w:val="00232F50"/>
    <w:rsid w:val="00241E52"/>
    <w:rsid w:val="00272D29"/>
    <w:rsid w:val="00284DA3"/>
    <w:rsid w:val="00286337"/>
    <w:rsid w:val="00292F7D"/>
    <w:rsid w:val="00294EE0"/>
    <w:rsid w:val="002C2425"/>
    <w:rsid w:val="002C7878"/>
    <w:rsid w:val="002D50D1"/>
    <w:rsid w:val="002F7E20"/>
    <w:rsid w:val="00315C6E"/>
    <w:rsid w:val="00321141"/>
    <w:rsid w:val="00387B4A"/>
    <w:rsid w:val="003A30B3"/>
    <w:rsid w:val="003A4C27"/>
    <w:rsid w:val="003B6C5B"/>
    <w:rsid w:val="003B7D51"/>
    <w:rsid w:val="003C036D"/>
    <w:rsid w:val="003F6D1F"/>
    <w:rsid w:val="003F78B3"/>
    <w:rsid w:val="00402E95"/>
    <w:rsid w:val="00411C91"/>
    <w:rsid w:val="00415DC7"/>
    <w:rsid w:val="004303C9"/>
    <w:rsid w:val="004704A0"/>
    <w:rsid w:val="00495A2F"/>
    <w:rsid w:val="004B583E"/>
    <w:rsid w:val="004C6AE7"/>
    <w:rsid w:val="004C727F"/>
    <w:rsid w:val="004F1F62"/>
    <w:rsid w:val="004F3C8C"/>
    <w:rsid w:val="0050054A"/>
    <w:rsid w:val="0051631B"/>
    <w:rsid w:val="005368D5"/>
    <w:rsid w:val="005439ED"/>
    <w:rsid w:val="00546710"/>
    <w:rsid w:val="005513F7"/>
    <w:rsid w:val="0055585A"/>
    <w:rsid w:val="00561EA7"/>
    <w:rsid w:val="005624D8"/>
    <w:rsid w:val="00571C3F"/>
    <w:rsid w:val="005A2274"/>
    <w:rsid w:val="005B1A43"/>
    <w:rsid w:val="00602A0F"/>
    <w:rsid w:val="0061391D"/>
    <w:rsid w:val="006141A0"/>
    <w:rsid w:val="0063248C"/>
    <w:rsid w:val="00643143"/>
    <w:rsid w:val="006459D1"/>
    <w:rsid w:val="00650CB9"/>
    <w:rsid w:val="00650E96"/>
    <w:rsid w:val="006743AB"/>
    <w:rsid w:val="0069144E"/>
    <w:rsid w:val="006B2F12"/>
    <w:rsid w:val="006C1A0D"/>
    <w:rsid w:val="006F1FAF"/>
    <w:rsid w:val="00704760"/>
    <w:rsid w:val="00712EF0"/>
    <w:rsid w:val="007342B6"/>
    <w:rsid w:val="00753298"/>
    <w:rsid w:val="00771BB7"/>
    <w:rsid w:val="00776804"/>
    <w:rsid w:val="00776DC5"/>
    <w:rsid w:val="00782119"/>
    <w:rsid w:val="00787226"/>
    <w:rsid w:val="00793B11"/>
    <w:rsid w:val="007C1490"/>
    <w:rsid w:val="007C23C5"/>
    <w:rsid w:val="007D6658"/>
    <w:rsid w:val="007F181C"/>
    <w:rsid w:val="007F2DD4"/>
    <w:rsid w:val="007F3B40"/>
    <w:rsid w:val="00807F18"/>
    <w:rsid w:val="008106DD"/>
    <w:rsid w:val="00832E34"/>
    <w:rsid w:val="008566F4"/>
    <w:rsid w:val="008A1DA0"/>
    <w:rsid w:val="008B7F72"/>
    <w:rsid w:val="008C7BED"/>
    <w:rsid w:val="00903C16"/>
    <w:rsid w:val="00913D7B"/>
    <w:rsid w:val="00915F80"/>
    <w:rsid w:val="009162CF"/>
    <w:rsid w:val="00924ABB"/>
    <w:rsid w:val="00933587"/>
    <w:rsid w:val="00937391"/>
    <w:rsid w:val="0094217D"/>
    <w:rsid w:val="00986B0E"/>
    <w:rsid w:val="009C6353"/>
    <w:rsid w:val="009D0571"/>
    <w:rsid w:val="009F1F42"/>
    <w:rsid w:val="009F2E07"/>
    <w:rsid w:val="009F5CFE"/>
    <w:rsid w:val="00A0324F"/>
    <w:rsid w:val="00A0469B"/>
    <w:rsid w:val="00A2362E"/>
    <w:rsid w:val="00A473BD"/>
    <w:rsid w:val="00A54EC2"/>
    <w:rsid w:val="00A90B8D"/>
    <w:rsid w:val="00AC68A0"/>
    <w:rsid w:val="00AF4217"/>
    <w:rsid w:val="00B16E11"/>
    <w:rsid w:val="00B244AF"/>
    <w:rsid w:val="00B501A1"/>
    <w:rsid w:val="00B52805"/>
    <w:rsid w:val="00B72BD0"/>
    <w:rsid w:val="00BC5B8A"/>
    <w:rsid w:val="00C06FA5"/>
    <w:rsid w:val="00C105D0"/>
    <w:rsid w:val="00C12FAA"/>
    <w:rsid w:val="00C45712"/>
    <w:rsid w:val="00C461D5"/>
    <w:rsid w:val="00C50D8D"/>
    <w:rsid w:val="00C56280"/>
    <w:rsid w:val="00C62BA3"/>
    <w:rsid w:val="00C7482F"/>
    <w:rsid w:val="00CA047B"/>
    <w:rsid w:val="00CF2832"/>
    <w:rsid w:val="00CF6562"/>
    <w:rsid w:val="00D05E71"/>
    <w:rsid w:val="00D15CF3"/>
    <w:rsid w:val="00D2141B"/>
    <w:rsid w:val="00D76D02"/>
    <w:rsid w:val="00D92817"/>
    <w:rsid w:val="00D945CF"/>
    <w:rsid w:val="00DC6E21"/>
    <w:rsid w:val="00DD51FD"/>
    <w:rsid w:val="00E0645A"/>
    <w:rsid w:val="00E12A47"/>
    <w:rsid w:val="00E13C64"/>
    <w:rsid w:val="00E20A12"/>
    <w:rsid w:val="00E65C23"/>
    <w:rsid w:val="00EA0896"/>
    <w:rsid w:val="00EC1DAE"/>
    <w:rsid w:val="00EC57DB"/>
    <w:rsid w:val="00F143FC"/>
    <w:rsid w:val="00F307C8"/>
    <w:rsid w:val="00F31CBB"/>
    <w:rsid w:val="00F331EF"/>
    <w:rsid w:val="00F35460"/>
    <w:rsid w:val="00F44DFD"/>
    <w:rsid w:val="00F44EAE"/>
    <w:rsid w:val="00F50CEA"/>
    <w:rsid w:val="00F57F4B"/>
    <w:rsid w:val="00F779C5"/>
    <w:rsid w:val="00FA1032"/>
    <w:rsid w:val="00FA153C"/>
    <w:rsid w:val="00FD33F0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2C17A6"/>
  <w15:docId w15:val="{BCBBC401-BE92-459E-861E-706516AE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3cl">
    <w:name w:val="text3cl"/>
    <w:basedOn w:val="a"/>
    <w:rsid w:val="00C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1 Знак"/>
    <w:basedOn w:val="a"/>
    <w:rsid w:val="003A4C2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3A4C27"/>
    <w:pPr>
      <w:ind w:left="720"/>
      <w:contextualSpacing/>
    </w:pPr>
  </w:style>
  <w:style w:type="paragraph" w:customStyle="1" w:styleId="ConsPlusNormal">
    <w:name w:val="ConsPlusNormal"/>
    <w:rsid w:val="00856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2C24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4F3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E12A47"/>
    <w:rPr>
      <w:strike w:val="0"/>
      <w:dstrike w:val="0"/>
      <w:color w:val="0000FF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284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4D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6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sc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4BE9-7C14-4182-B907-54251614A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1590</Words>
  <Characters>9065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2018-12-20T06:27:00Z</cp:lastPrinted>
  <dcterms:created xsi:type="dcterms:W3CDTF">2018-12-20T05:36:00Z</dcterms:created>
  <dcterms:modified xsi:type="dcterms:W3CDTF">2018-12-20T06:28:00Z</dcterms:modified>
</cp:coreProperties>
</file>