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 xml:space="preserve">Село </w:t>
      </w:r>
      <w:proofErr w:type="spellStart"/>
      <w:r w:rsidR="00B3373D">
        <w:rPr>
          <w:rFonts w:ascii="Times New Roman" w:hAnsi="Times New Roman"/>
          <w:sz w:val="36"/>
          <w:szCs w:val="36"/>
        </w:rPr>
        <w:t>Дабужа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B3373D">
              <w:rPr>
                <w:rFonts w:ascii="Times New Roman" w:hAnsi="Times New Roman"/>
              </w:rPr>
              <w:t>15.12.2020г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B3373D">
              <w:rPr>
                <w:rFonts w:ascii="Times New Roman" w:hAnsi="Times New Roman"/>
              </w:rPr>
              <w:t xml:space="preserve"> 50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F4216" w:rsidRPr="005F4216" w:rsidRDefault="00DF6BEF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5F4216"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б утверждении 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Поряд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услови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соглашений о защите и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поощрении капиталовложений со стороны </w:t>
      </w:r>
    </w:p>
    <w:p w:rsidR="00A96BC9" w:rsidRPr="005F4216" w:rsidRDefault="005F4216" w:rsidP="005F4216">
      <w:pPr>
        <w:pStyle w:val="ConsPlusNormal"/>
        <w:spacing w:line="276" w:lineRule="auto"/>
        <w:jc w:val="both"/>
        <w:rPr>
          <w:b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«Село </w:t>
      </w:r>
      <w:proofErr w:type="spellStart"/>
      <w:r w:rsidR="00B3373D">
        <w:rPr>
          <w:rFonts w:ascii="Times New Roman" w:hAnsi="Times New Roman" w:cs="Times New Roman"/>
          <w:b/>
          <w:color w:val="000000"/>
          <w:sz w:val="28"/>
          <w:szCs w:val="28"/>
        </w:rPr>
        <w:t>Дабужа</w:t>
      </w:r>
      <w:proofErr w:type="spellEnd"/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4F581C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«Село </w:t>
      </w:r>
      <w:proofErr w:type="spellStart"/>
      <w:r w:rsidR="00B3373D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3373D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</w:t>
      </w:r>
      <w:r w:rsidR="005F4216" w:rsidRPr="00C96B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  Порядок и условия заключения соглашений о защите и поощрении капиталовложений со стороны сельского поселения 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proofErr w:type="spellStart"/>
      <w:r w:rsidR="00B3373D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 w:rsidR="005F4216"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</w:p>
    <w:p w:rsidR="005F4216" w:rsidRPr="002E575F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B3373D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 w:rsidR="00B3373D">
        <w:rPr>
          <w:rFonts w:ascii="Times New Roman" w:hAnsi="Times New Roman" w:cs="Times New Roman"/>
          <w:sz w:val="28"/>
          <w:szCs w:val="28"/>
        </w:rPr>
        <w:t>В.В.Буренко</w:t>
      </w:r>
      <w:proofErr w:type="spellEnd"/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B32544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="005F4216">
        <w:rPr>
          <w:rFonts w:ascii="Times New Roman" w:hAnsi="Times New Roman"/>
          <w:color w:val="000000"/>
          <w:sz w:val="28"/>
          <w:szCs w:val="28"/>
        </w:rPr>
        <w:t>к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96BA1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 «Село </w:t>
      </w:r>
      <w:proofErr w:type="spellStart"/>
      <w:r w:rsidR="00B3373D">
        <w:rPr>
          <w:rFonts w:ascii="Times New Roman" w:hAnsi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от  </w:t>
      </w:r>
      <w:r w:rsidR="00B3373D">
        <w:rPr>
          <w:rFonts w:ascii="Times New Roman" w:hAnsi="Times New Roman"/>
          <w:color w:val="000000"/>
          <w:sz w:val="28"/>
          <w:szCs w:val="28"/>
        </w:rPr>
        <w:t xml:space="preserve"> 15.12.2020г 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3373D">
        <w:rPr>
          <w:rFonts w:ascii="Times New Roman" w:hAnsi="Times New Roman"/>
          <w:color w:val="000000"/>
          <w:sz w:val="28"/>
          <w:szCs w:val="28"/>
        </w:rPr>
        <w:t xml:space="preserve"> 50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BA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сельского поселения 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«Село </w:t>
      </w:r>
      <w:proofErr w:type="spellStart"/>
      <w:r w:rsidR="00B3373D">
        <w:rPr>
          <w:rFonts w:ascii="Times New Roman" w:hAnsi="Times New Roman"/>
          <w:b/>
          <w:bCs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разработан в соответствии с ч. 8 статьи 4 Федерального закона от 1 апреля 2020 г. N 69-ФЗ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 защите и поощрении капиталовложений в Российской Федерации" (далее- Федеральный закон) и устанавливает условия и 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«Село </w:t>
      </w:r>
      <w:proofErr w:type="spellStart"/>
      <w:r w:rsidR="00B33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Дабужа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F4216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«Село </w:t>
      </w:r>
      <w:proofErr w:type="spellStart"/>
      <w:r w:rsidR="00B3373D">
        <w:rPr>
          <w:rFonts w:ascii="Times New Roman" w:hAnsi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34265D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6BA1">
        <w:rPr>
          <w:rFonts w:ascii="Times New Roman" w:hAnsi="Times New Roman"/>
          <w:color w:val="000000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r w:rsidRPr="0034265D">
        <w:rPr>
          <w:rFonts w:ascii="Times New Roman" w:hAnsi="Times New Roman"/>
          <w:color w:val="000000" w:themeColor="text1"/>
          <w:sz w:val="28"/>
        </w:rPr>
        <w:t>гражданского законодательства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2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</w:rPr>
        <w:t>с учетом особенностей, установленных   Федеральным законом.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2.2. Соглашение о защите и поощрении капиталовложений заключается не позднее 1 января 202</w:t>
      </w:r>
      <w:r w:rsidR="0034265D">
        <w:rPr>
          <w:rFonts w:ascii="Times New Roman" w:hAnsi="Times New Roman"/>
          <w:color w:val="000000"/>
          <w:sz w:val="28"/>
          <w:szCs w:val="28"/>
        </w:rPr>
        <w:t>1</w:t>
      </w:r>
      <w:r w:rsidRPr="00C96BA1">
        <w:rPr>
          <w:rFonts w:ascii="Times New Roman" w:hAnsi="Times New Roman"/>
          <w:color w:val="000000"/>
          <w:sz w:val="28"/>
          <w:szCs w:val="28"/>
        </w:rPr>
        <w:t> года.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2.3.  Соглашение о защите и поощрении капиталовложений должно содержать следующие условия: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</w:t>
      </w: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4 статьи 9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1 части 1 статьи 14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  </w:t>
      </w:r>
      <w:r w:rsidRPr="00C96BA1">
        <w:rPr>
          <w:rFonts w:ascii="Times New Roman" w:hAnsi="Times New Roman"/>
          <w:color w:val="000000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 </w:t>
      </w:r>
      <w:r w:rsidRPr="0034265D">
        <w:rPr>
          <w:rFonts w:ascii="Times New Roman" w:hAnsi="Times New Roman"/>
          <w:color w:val="000000" w:themeColor="text1"/>
          <w:sz w:val="28"/>
        </w:rPr>
        <w:t xml:space="preserve">пункте 2 части 1 статьи </w:t>
      </w:r>
      <w:proofErr w:type="gramStart"/>
      <w:r w:rsidRPr="0034265D">
        <w:rPr>
          <w:rFonts w:ascii="Times New Roman" w:hAnsi="Times New Roman"/>
          <w:color w:val="000000" w:themeColor="text1"/>
          <w:sz w:val="28"/>
        </w:rPr>
        <w:t>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закона, а также сроки предоставления и объемы субсидий,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2 части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8" w:anchor="/document/73826576/entry/12" w:history="1">
        <w:r w:rsidRPr="0034265D">
          <w:rPr>
            <w:rFonts w:ascii="Times New Roman" w:hAnsi="Times New Roman"/>
            <w:color w:val="000000" w:themeColor="text1"/>
            <w:sz w:val="28"/>
          </w:rPr>
          <w:t>статьей 12</w:t>
        </w:r>
      </w:hyperlink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закона, в том числе в случаях,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на возмещение понесенных затрат,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статьей 15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9) иные условия, предусмотренные   Федеральным законом.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2.4. Решение о заключении соглашения принимается в форме распоряжения администрации 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 xml:space="preserve">«Село </w:t>
      </w:r>
      <w:proofErr w:type="spellStart"/>
      <w:r w:rsidR="00B3373D">
        <w:rPr>
          <w:rFonts w:ascii="Times New Roman" w:hAnsi="Times New Roman"/>
          <w:color w:val="000000"/>
          <w:sz w:val="28"/>
          <w:szCs w:val="28"/>
        </w:rPr>
        <w:t>Дабужа</w:t>
      </w:r>
      <w:proofErr w:type="spellEnd"/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 xml:space="preserve">«Село </w:t>
      </w:r>
      <w:proofErr w:type="spellStart"/>
      <w:r w:rsidR="00B3373D">
        <w:rPr>
          <w:rFonts w:ascii="Times New Roman" w:hAnsi="Times New Roman"/>
          <w:color w:val="000000"/>
          <w:sz w:val="28"/>
          <w:szCs w:val="28"/>
        </w:rPr>
        <w:t>Дабужа</w:t>
      </w:r>
      <w:proofErr w:type="spellEnd"/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оптовая и розничная торговля;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F4216" w:rsidRDefault="005F4216" w:rsidP="005F4216"/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sectPr w:rsidR="008A3C93" w:rsidRPr="00A96BC9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813F4"/>
    <w:rsid w:val="005A0BA1"/>
    <w:rsid w:val="005A7A3C"/>
    <w:rsid w:val="005D0838"/>
    <w:rsid w:val="005F4216"/>
    <w:rsid w:val="006145B7"/>
    <w:rsid w:val="006A5E3E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32544"/>
    <w:rsid w:val="00B3373D"/>
    <w:rsid w:val="00B677F8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7FEE"/>
  <w15:docId w15:val="{CCE4BFCC-6D47-48FB-84AD-ABB521CC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6</cp:revision>
  <cp:lastPrinted>2020-11-03T06:38:00Z</cp:lastPrinted>
  <dcterms:created xsi:type="dcterms:W3CDTF">2020-12-15T07:24:00Z</dcterms:created>
  <dcterms:modified xsi:type="dcterms:W3CDTF">2020-12-17T13:32:00Z</dcterms:modified>
</cp:coreProperties>
</file>