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E8" w:rsidRPr="00F970DF" w:rsidRDefault="00F970DF" w:rsidP="00F970DF">
      <w:pPr>
        <w:spacing w:line="520" w:lineRule="exact"/>
        <w:ind w:firstLine="360"/>
        <w:jc w:val="center"/>
        <w:rPr>
          <w:rFonts w:ascii="Bodoni" w:hAnsi="Bodoni"/>
          <w:caps/>
          <w:color w:val="FFFFFF"/>
          <w:spacing w:val="34"/>
          <w:sz w:val="4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-376555</wp:posOffset>
            </wp:positionV>
            <wp:extent cx="800100" cy="1076325"/>
            <wp:effectExtent l="19050" t="0" r="0" b="0"/>
            <wp:wrapNone/>
            <wp:docPr id="5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B06E8">
        <w:rPr>
          <w:rFonts w:ascii="Bodoni" w:hAnsi="Bodoni"/>
          <w:caps/>
          <w:color w:val="FFFFFF"/>
          <w:spacing w:val="34"/>
          <w:sz w:val="44"/>
        </w:rPr>
        <w:t>П</w:t>
      </w:r>
      <w:proofErr w:type="gramEnd"/>
      <w:r w:rsidR="005B06E8">
        <w:t xml:space="preserve">                                                         </w:t>
      </w:r>
      <w:r>
        <w:t xml:space="preserve">               </w:t>
      </w:r>
    </w:p>
    <w:p w:rsidR="005B06E8" w:rsidRDefault="005B06E8" w:rsidP="005B0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0DF" w:rsidRDefault="00F970DF" w:rsidP="0047681D">
      <w:pPr>
        <w:rPr>
          <w:b/>
          <w:sz w:val="28"/>
          <w:szCs w:val="28"/>
        </w:rPr>
      </w:pPr>
    </w:p>
    <w:p w:rsidR="00F970DF" w:rsidRDefault="00F970DF" w:rsidP="00F970DF">
      <w:pPr>
        <w:jc w:val="center"/>
      </w:pPr>
      <w:r>
        <w:t>Администрация сельского поселения</w:t>
      </w:r>
    </w:p>
    <w:p w:rsidR="00F970DF" w:rsidRDefault="00F970DF" w:rsidP="00F970DF">
      <w:pPr>
        <w:jc w:val="center"/>
        <w:rPr>
          <w:b/>
          <w:sz w:val="28"/>
          <w:szCs w:val="28"/>
        </w:rPr>
      </w:pPr>
      <w:r>
        <w:t>«</w:t>
      </w:r>
      <w:r>
        <w:rPr>
          <w:b/>
          <w:sz w:val="28"/>
          <w:szCs w:val="28"/>
        </w:rPr>
        <w:t>СЕЛО СТРЕЛЬНА»</w:t>
      </w:r>
    </w:p>
    <w:p w:rsidR="00F970DF" w:rsidRDefault="00F970DF" w:rsidP="00F970DF">
      <w:pPr>
        <w:jc w:val="center"/>
        <w:rPr>
          <w:b/>
        </w:rPr>
      </w:pPr>
      <w:r>
        <w:rPr>
          <w:b/>
        </w:rPr>
        <w:t xml:space="preserve">Калужская область </w:t>
      </w:r>
      <w:proofErr w:type="spellStart"/>
      <w:r>
        <w:rPr>
          <w:b/>
        </w:rPr>
        <w:t>Сухиничский</w:t>
      </w:r>
      <w:proofErr w:type="spellEnd"/>
      <w:r>
        <w:rPr>
          <w:b/>
        </w:rPr>
        <w:t xml:space="preserve"> район</w:t>
      </w:r>
    </w:p>
    <w:p w:rsidR="00F970DF" w:rsidRDefault="00F970DF" w:rsidP="00F970DF">
      <w:pPr>
        <w:jc w:val="center"/>
        <w:rPr>
          <w:b/>
        </w:rPr>
      </w:pPr>
    </w:p>
    <w:p w:rsidR="00F970DF" w:rsidRDefault="00F970DF" w:rsidP="00F970D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970DF" w:rsidRDefault="00F970DF" w:rsidP="0047681D">
      <w:pPr>
        <w:rPr>
          <w:b/>
          <w:sz w:val="28"/>
          <w:szCs w:val="28"/>
        </w:rPr>
      </w:pPr>
    </w:p>
    <w:p w:rsidR="00F970DF" w:rsidRDefault="00F970DF" w:rsidP="0047681D">
      <w:pPr>
        <w:rPr>
          <w:b/>
          <w:sz w:val="28"/>
          <w:szCs w:val="28"/>
        </w:rPr>
      </w:pPr>
    </w:p>
    <w:p w:rsidR="00F970DF" w:rsidRDefault="00A26B2B" w:rsidP="00476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26</w:t>
      </w:r>
      <w:r w:rsidR="00993408">
        <w:rPr>
          <w:b/>
          <w:sz w:val="28"/>
          <w:szCs w:val="28"/>
        </w:rPr>
        <w:t>.09.2019</w:t>
      </w:r>
      <w:r w:rsidR="00F970DF">
        <w:rPr>
          <w:b/>
          <w:sz w:val="28"/>
          <w:szCs w:val="28"/>
        </w:rPr>
        <w:t xml:space="preserve">г                                                 </w:t>
      </w:r>
      <w:r>
        <w:rPr>
          <w:b/>
          <w:sz w:val="28"/>
          <w:szCs w:val="28"/>
        </w:rPr>
        <w:t xml:space="preserve">                            № 16</w:t>
      </w:r>
    </w:p>
    <w:p w:rsidR="00F970DF" w:rsidRDefault="00F970DF" w:rsidP="0047681D">
      <w:pPr>
        <w:rPr>
          <w:b/>
          <w:sz w:val="28"/>
          <w:szCs w:val="28"/>
        </w:rPr>
      </w:pPr>
    </w:p>
    <w:p w:rsidR="00A26B2B" w:rsidRPr="00985F8D" w:rsidRDefault="00A26B2B" w:rsidP="00A26B2B">
      <w:pPr>
        <w:rPr>
          <w:b/>
          <w:sz w:val="26"/>
          <w:szCs w:val="26"/>
        </w:rPr>
      </w:pPr>
      <w:r w:rsidRPr="00985F8D">
        <w:rPr>
          <w:b/>
          <w:sz w:val="26"/>
          <w:szCs w:val="26"/>
        </w:rPr>
        <w:t xml:space="preserve">Основные          направления      </w:t>
      </w:r>
      <w:proofErr w:type="gramStart"/>
      <w:r w:rsidRPr="00985F8D">
        <w:rPr>
          <w:b/>
          <w:sz w:val="26"/>
          <w:szCs w:val="26"/>
        </w:rPr>
        <w:t>бюджетной</w:t>
      </w:r>
      <w:proofErr w:type="gramEnd"/>
    </w:p>
    <w:p w:rsidR="00A26B2B" w:rsidRPr="00985F8D" w:rsidRDefault="00A26B2B" w:rsidP="00A26B2B">
      <w:pPr>
        <w:rPr>
          <w:b/>
          <w:sz w:val="26"/>
          <w:szCs w:val="26"/>
        </w:rPr>
      </w:pPr>
      <w:r w:rsidRPr="00985F8D">
        <w:rPr>
          <w:b/>
          <w:sz w:val="26"/>
          <w:szCs w:val="26"/>
        </w:rPr>
        <w:t xml:space="preserve">и налоговой     политики      </w:t>
      </w:r>
      <w:proofErr w:type="gramStart"/>
      <w:r w:rsidRPr="00985F8D">
        <w:rPr>
          <w:b/>
          <w:sz w:val="26"/>
          <w:szCs w:val="26"/>
        </w:rPr>
        <w:t>сельского</w:t>
      </w:r>
      <w:proofErr w:type="gramEnd"/>
    </w:p>
    <w:p w:rsidR="00A26B2B" w:rsidRPr="00985F8D" w:rsidRDefault="00A26B2B" w:rsidP="00A26B2B">
      <w:pPr>
        <w:rPr>
          <w:b/>
          <w:sz w:val="26"/>
          <w:szCs w:val="26"/>
        </w:rPr>
      </w:pPr>
      <w:r w:rsidRPr="00985F8D">
        <w:rPr>
          <w:b/>
          <w:sz w:val="26"/>
          <w:szCs w:val="26"/>
        </w:rPr>
        <w:t>поселения  «Село Стрельна» на 2020-2022 годы</w:t>
      </w:r>
    </w:p>
    <w:p w:rsidR="00A26B2B" w:rsidRPr="00985F8D" w:rsidRDefault="00A26B2B" w:rsidP="00A26B2B">
      <w:pPr>
        <w:rPr>
          <w:b/>
          <w:sz w:val="26"/>
          <w:szCs w:val="26"/>
        </w:rPr>
      </w:pPr>
    </w:p>
    <w:p w:rsidR="00A26B2B" w:rsidRPr="00985F8D" w:rsidRDefault="00A26B2B" w:rsidP="00A26B2B">
      <w:pPr>
        <w:rPr>
          <w:b/>
          <w:sz w:val="26"/>
          <w:szCs w:val="26"/>
        </w:rPr>
      </w:pPr>
    </w:p>
    <w:p w:rsidR="00A26B2B" w:rsidRPr="00985F8D" w:rsidRDefault="00A26B2B" w:rsidP="00A26B2B">
      <w:pPr>
        <w:rPr>
          <w:sz w:val="26"/>
          <w:szCs w:val="26"/>
        </w:rPr>
      </w:pPr>
      <w:r w:rsidRPr="00985F8D">
        <w:rPr>
          <w:sz w:val="26"/>
          <w:szCs w:val="26"/>
        </w:rPr>
        <w:t>Рассмотрев основные направления бюджетной и налоговой политики сельского поселения «Село Стрельна» на 2020 - 2022 годы, администрация СП «Село Стрельна»</w:t>
      </w:r>
    </w:p>
    <w:p w:rsidR="00A26B2B" w:rsidRPr="00985F8D" w:rsidRDefault="00A26B2B" w:rsidP="00A26B2B">
      <w:pPr>
        <w:rPr>
          <w:sz w:val="26"/>
          <w:szCs w:val="26"/>
        </w:rPr>
      </w:pPr>
    </w:p>
    <w:p w:rsidR="00A26B2B" w:rsidRPr="00985F8D" w:rsidRDefault="00A26B2B" w:rsidP="00A26B2B">
      <w:pPr>
        <w:rPr>
          <w:b/>
          <w:sz w:val="26"/>
          <w:szCs w:val="26"/>
        </w:rPr>
      </w:pPr>
      <w:r w:rsidRPr="00985F8D">
        <w:rPr>
          <w:sz w:val="26"/>
          <w:szCs w:val="26"/>
        </w:rPr>
        <w:t xml:space="preserve">                                  </w:t>
      </w:r>
      <w:r w:rsidRPr="00985F8D">
        <w:rPr>
          <w:b/>
          <w:sz w:val="26"/>
          <w:szCs w:val="26"/>
        </w:rPr>
        <w:t>ПОСТАНОВЛЯЕТ:</w:t>
      </w:r>
    </w:p>
    <w:p w:rsidR="00A26B2B" w:rsidRPr="00985F8D" w:rsidRDefault="00A26B2B" w:rsidP="00A26B2B">
      <w:pPr>
        <w:rPr>
          <w:sz w:val="26"/>
          <w:szCs w:val="26"/>
        </w:rPr>
      </w:pPr>
    </w:p>
    <w:p w:rsidR="00A26B2B" w:rsidRPr="00985F8D" w:rsidRDefault="00A26B2B" w:rsidP="00A26B2B">
      <w:pPr>
        <w:rPr>
          <w:sz w:val="26"/>
          <w:szCs w:val="26"/>
        </w:rPr>
      </w:pPr>
      <w:r w:rsidRPr="00985F8D">
        <w:rPr>
          <w:sz w:val="26"/>
          <w:szCs w:val="26"/>
        </w:rPr>
        <w:t xml:space="preserve">    1. Одобрить основные   направления бюджетной  и  налоговой политики     на 2020- 2022  годы согласно приложению</w:t>
      </w:r>
      <w:proofErr w:type="gramStart"/>
      <w:r w:rsidRPr="00985F8D">
        <w:rPr>
          <w:sz w:val="26"/>
          <w:szCs w:val="26"/>
        </w:rPr>
        <w:t xml:space="preserve"> .</w:t>
      </w:r>
      <w:proofErr w:type="gramEnd"/>
    </w:p>
    <w:p w:rsidR="00A26B2B" w:rsidRPr="00985F8D" w:rsidRDefault="00A26B2B" w:rsidP="00A26B2B">
      <w:pPr>
        <w:rPr>
          <w:sz w:val="26"/>
          <w:szCs w:val="26"/>
        </w:rPr>
      </w:pPr>
      <w:r w:rsidRPr="00985F8D">
        <w:rPr>
          <w:sz w:val="26"/>
          <w:szCs w:val="26"/>
        </w:rPr>
        <w:t xml:space="preserve">    2. Считать утратившим силу с 1 января 2020 года  действие постановления администрации СП «Село Стрельна» от 28.09.2018 № 23 «Об основных направлениях бюджетной и налоговой политики на 2019 год и плановый период 2020-2022 годов в СП «Село Стрельна».</w:t>
      </w:r>
    </w:p>
    <w:p w:rsidR="00A26B2B" w:rsidRPr="00985F8D" w:rsidRDefault="00A26B2B" w:rsidP="00A26B2B">
      <w:pPr>
        <w:rPr>
          <w:sz w:val="26"/>
          <w:szCs w:val="26"/>
        </w:rPr>
      </w:pPr>
      <w:r w:rsidRPr="00985F8D">
        <w:rPr>
          <w:sz w:val="26"/>
          <w:szCs w:val="26"/>
        </w:rPr>
        <w:t xml:space="preserve">    3. Настоящее постановление вступает в силу с 1 января 2020 года.</w:t>
      </w:r>
    </w:p>
    <w:p w:rsidR="00A26B2B" w:rsidRPr="00985F8D" w:rsidRDefault="00A26B2B" w:rsidP="00A26B2B">
      <w:pPr>
        <w:rPr>
          <w:sz w:val="26"/>
          <w:szCs w:val="26"/>
        </w:rPr>
      </w:pPr>
    </w:p>
    <w:p w:rsidR="00A26B2B" w:rsidRPr="00985F8D" w:rsidRDefault="00A26B2B" w:rsidP="00A26B2B">
      <w:pPr>
        <w:rPr>
          <w:sz w:val="26"/>
          <w:szCs w:val="26"/>
        </w:rPr>
      </w:pPr>
    </w:p>
    <w:p w:rsidR="00A26B2B" w:rsidRPr="00985F8D" w:rsidRDefault="00A26B2B" w:rsidP="00A26B2B">
      <w:pPr>
        <w:rPr>
          <w:b/>
          <w:sz w:val="26"/>
          <w:szCs w:val="26"/>
        </w:rPr>
      </w:pPr>
      <w:r w:rsidRPr="00985F8D">
        <w:rPr>
          <w:b/>
          <w:sz w:val="26"/>
          <w:szCs w:val="26"/>
        </w:rPr>
        <w:t>Глава администрации</w:t>
      </w:r>
    </w:p>
    <w:p w:rsidR="00A26B2B" w:rsidRPr="00985F8D" w:rsidRDefault="00A26B2B" w:rsidP="00A26B2B">
      <w:pPr>
        <w:rPr>
          <w:b/>
          <w:sz w:val="26"/>
          <w:szCs w:val="26"/>
        </w:rPr>
      </w:pPr>
      <w:r w:rsidRPr="00985F8D">
        <w:rPr>
          <w:b/>
          <w:sz w:val="26"/>
          <w:szCs w:val="26"/>
        </w:rPr>
        <w:t>СП «Село Стрельна»                                                           Е.Е. Москвичева</w:t>
      </w:r>
    </w:p>
    <w:p w:rsidR="00A26B2B" w:rsidRPr="00985F8D" w:rsidRDefault="00A26B2B" w:rsidP="00A26B2B">
      <w:pPr>
        <w:rPr>
          <w:sz w:val="26"/>
          <w:szCs w:val="26"/>
        </w:rPr>
      </w:pPr>
    </w:p>
    <w:p w:rsidR="00A26B2B" w:rsidRPr="00985F8D" w:rsidRDefault="00A26B2B" w:rsidP="00A26B2B">
      <w:pPr>
        <w:rPr>
          <w:sz w:val="26"/>
          <w:szCs w:val="26"/>
        </w:rPr>
      </w:pPr>
    </w:p>
    <w:p w:rsidR="00A26B2B" w:rsidRPr="00985F8D" w:rsidRDefault="00A26B2B" w:rsidP="00A26B2B">
      <w:pPr>
        <w:rPr>
          <w:sz w:val="26"/>
          <w:szCs w:val="26"/>
        </w:rPr>
      </w:pPr>
    </w:p>
    <w:p w:rsidR="00A26B2B" w:rsidRPr="00985F8D" w:rsidRDefault="00A26B2B" w:rsidP="00A26B2B">
      <w:pPr>
        <w:rPr>
          <w:sz w:val="26"/>
          <w:szCs w:val="26"/>
        </w:rPr>
      </w:pPr>
    </w:p>
    <w:p w:rsidR="00A26B2B" w:rsidRPr="00985F8D" w:rsidRDefault="00A26B2B" w:rsidP="00A26B2B">
      <w:pPr>
        <w:rPr>
          <w:sz w:val="26"/>
          <w:szCs w:val="26"/>
        </w:rPr>
      </w:pPr>
    </w:p>
    <w:p w:rsidR="00A26B2B" w:rsidRPr="00985F8D" w:rsidRDefault="00A26B2B" w:rsidP="00A26B2B">
      <w:pPr>
        <w:rPr>
          <w:sz w:val="26"/>
          <w:szCs w:val="26"/>
        </w:rPr>
      </w:pPr>
    </w:p>
    <w:p w:rsidR="00A26B2B" w:rsidRPr="00985F8D" w:rsidRDefault="00A26B2B" w:rsidP="00A26B2B">
      <w:pPr>
        <w:rPr>
          <w:sz w:val="26"/>
          <w:szCs w:val="26"/>
        </w:rPr>
      </w:pPr>
    </w:p>
    <w:p w:rsidR="00A26B2B" w:rsidRPr="00985F8D" w:rsidRDefault="00A26B2B" w:rsidP="00A26B2B">
      <w:pPr>
        <w:rPr>
          <w:sz w:val="26"/>
          <w:szCs w:val="26"/>
        </w:rPr>
      </w:pPr>
    </w:p>
    <w:p w:rsidR="00A26B2B" w:rsidRPr="00985F8D" w:rsidRDefault="00A26B2B" w:rsidP="00A26B2B">
      <w:pPr>
        <w:rPr>
          <w:sz w:val="26"/>
          <w:szCs w:val="26"/>
        </w:rPr>
      </w:pPr>
    </w:p>
    <w:p w:rsidR="00A26B2B" w:rsidRPr="00985F8D" w:rsidRDefault="00A26B2B" w:rsidP="00A26B2B">
      <w:pPr>
        <w:rPr>
          <w:sz w:val="26"/>
          <w:szCs w:val="26"/>
        </w:rPr>
      </w:pPr>
    </w:p>
    <w:p w:rsidR="00A26B2B" w:rsidRPr="00985F8D" w:rsidRDefault="00A26B2B" w:rsidP="00A26B2B">
      <w:pPr>
        <w:rPr>
          <w:sz w:val="26"/>
          <w:szCs w:val="26"/>
        </w:rPr>
      </w:pPr>
    </w:p>
    <w:p w:rsidR="00985F8D" w:rsidRDefault="00A26B2B" w:rsidP="00A26B2B">
      <w:pPr>
        <w:jc w:val="right"/>
        <w:rPr>
          <w:sz w:val="26"/>
          <w:szCs w:val="26"/>
        </w:rPr>
      </w:pPr>
      <w:r w:rsidRPr="00985F8D">
        <w:rPr>
          <w:sz w:val="26"/>
          <w:szCs w:val="26"/>
        </w:rPr>
        <w:t xml:space="preserve">                                                                  </w:t>
      </w:r>
    </w:p>
    <w:p w:rsidR="00985F8D" w:rsidRDefault="00985F8D" w:rsidP="00A26B2B">
      <w:pPr>
        <w:jc w:val="right"/>
        <w:rPr>
          <w:sz w:val="26"/>
          <w:szCs w:val="26"/>
        </w:rPr>
      </w:pPr>
    </w:p>
    <w:p w:rsidR="00A26B2B" w:rsidRPr="00985F8D" w:rsidRDefault="00A26B2B" w:rsidP="001264BC">
      <w:pPr>
        <w:ind w:right="-170"/>
        <w:jc w:val="right"/>
        <w:rPr>
          <w:sz w:val="26"/>
          <w:szCs w:val="26"/>
        </w:rPr>
      </w:pPr>
      <w:r w:rsidRPr="00985F8D">
        <w:rPr>
          <w:sz w:val="26"/>
          <w:szCs w:val="26"/>
        </w:rPr>
        <w:lastRenderedPageBreak/>
        <w:t>Приложение</w:t>
      </w:r>
    </w:p>
    <w:p w:rsidR="00A26B2B" w:rsidRPr="00985F8D" w:rsidRDefault="00A26B2B" w:rsidP="001264BC">
      <w:pPr>
        <w:ind w:right="-170"/>
        <w:jc w:val="right"/>
        <w:rPr>
          <w:sz w:val="26"/>
          <w:szCs w:val="26"/>
        </w:rPr>
      </w:pPr>
      <w:r w:rsidRPr="00985F8D">
        <w:rPr>
          <w:sz w:val="26"/>
          <w:szCs w:val="26"/>
        </w:rPr>
        <w:t xml:space="preserve">                                                                                                   к постановлению администрации</w:t>
      </w:r>
    </w:p>
    <w:p w:rsidR="00A26B2B" w:rsidRPr="00985F8D" w:rsidRDefault="00A26B2B" w:rsidP="001264BC">
      <w:pPr>
        <w:ind w:right="-170"/>
        <w:jc w:val="right"/>
        <w:rPr>
          <w:sz w:val="26"/>
          <w:szCs w:val="26"/>
        </w:rPr>
      </w:pPr>
      <w:r w:rsidRPr="00985F8D">
        <w:rPr>
          <w:sz w:val="26"/>
          <w:szCs w:val="26"/>
        </w:rPr>
        <w:tab/>
        <w:t>СП «Село Стрельна»</w:t>
      </w:r>
    </w:p>
    <w:p w:rsidR="00A26B2B" w:rsidRPr="00985F8D" w:rsidRDefault="00A26B2B" w:rsidP="001264BC">
      <w:pPr>
        <w:ind w:right="-170"/>
        <w:jc w:val="right"/>
        <w:rPr>
          <w:sz w:val="26"/>
          <w:szCs w:val="26"/>
        </w:rPr>
      </w:pPr>
      <w:r w:rsidRPr="00985F8D">
        <w:rPr>
          <w:sz w:val="26"/>
          <w:szCs w:val="26"/>
        </w:rPr>
        <w:t>от  26.09.2019г № 16</w:t>
      </w:r>
    </w:p>
    <w:p w:rsidR="00A26B2B" w:rsidRPr="00985F8D" w:rsidRDefault="00A26B2B" w:rsidP="001264BC">
      <w:pPr>
        <w:ind w:right="-170"/>
        <w:rPr>
          <w:sz w:val="26"/>
          <w:szCs w:val="26"/>
        </w:rPr>
      </w:pPr>
    </w:p>
    <w:p w:rsidR="00A26B2B" w:rsidRPr="00985F8D" w:rsidRDefault="00A26B2B" w:rsidP="001264BC">
      <w:pPr>
        <w:ind w:right="-170"/>
        <w:jc w:val="center"/>
        <w:rPr>
          <w:b/>
          <w:sz w:val="26"/>
          <w:szCs w:val="26"/>
        </w:rPr>
      </w:pPr>
      <w:r w:rsidRPr="00985F8D">
        <w:rPr>
          <w:b/>
          <w:sz w:val="26"/>
          <w:szCs w:val="26"/>
        </w:rPr>
        <w:t>ОСНОВНЫЕ НАПРАВЛЕНИЯ</w:t>
      </w:r>
    </w:p>
    <w:p w:rsidR="00A26B2B" w:rsidRPr="00985F8D" w:rsidRDefault="00A26B2B" w:rsidP="001264BC">
      <w:pPr>
        <w:ind w:right="-170"/>
        <w:jc w:val="center"/>
        <w:rPr>
          <w:b/>
          <w:sz w:val="26"/>
          <w:szCs w:val="26"/>
        </w:rPr>
      </w:pPr>
      <w:r w:rsidRPr="00985F8D">
        <w:rPr>
          <w:b/>
          <w:sz w:val="26"/>
          <w:szCs w:val="26"/>
        </w:rPr>
        <w:t>БЮДЖЕТНОЙ И НАЛОГОВОЙ ПОЛИТИКИ СП «СЕЛО СТРЕЛЬНА»</w:t>
      </w:r>
    </w:p>
    <w:p w:rsidR="00A26B2B" w:rsidRPr="00985F8D" w:rsidRDefault="00A26B2B" w:rsidP="001264BC">
      <w:pPr>
        <w:ind w:right="-170"/>
        <w:jc w:val="center"/>
        <w:rPr>
          <w:b/>
          <w:sz w:val="26"/>
          <w:szCs w:val="26"/>
        </w:rPr>
      </w:pPr>
      <w:r w:rsidRPr="00985F8D">
        <w:rPr>
          <w:b/>
          <w:sz w:val="26"/>
          <w:szCs w:val="26"/>
        </w:rPr>
        <w:t>НА 2020-2022 ГОДЫ</w:t>
      </w:r>
    </w:p>
    <w:p w:rsidR="00A26B2B" w:rsidRPr="00985F8D" w:rsidRDefault="00A26B2B" w:rsidP="001264BC">
      <w:pPr>
        <w:ind w:right="-170"/>
        <w:rPr>
          <w:sz w:val="26"/>
          <w:szCs w:val="26"/>
        </w:rPr>
      </w:pPr>
    </w:p>
    <w:p w:rsidR="00A26B2B" w:rsidRPr="00985F8D" w:rsidRDefault="00A26B2B" w:rsidP="001264BC">
      <w:pPr>
        <w:ind w:right="-170"/>
        <w:rPr>
          <w:sz w:val="26"/>
          <w:szCs w:val="26"/>
        </w:rPr>
      </w:pPr>
      <w:proofErr w:type="gramStart"/>
      <w:r w:rsidRPr="00985F8D">
        <w:rPr>
          <w:sz w:val="26"/>
          <w:szCs w:val="26"/>
        </w:rPr>
        <w:t>Бюджетная и налоговая политика сельского поселения «Село Стрельна» определяет основные подходы к формированию бюджета поселения на трехлетний период и направлена на решение национальных целей развития, обозначенных Президентом Российской Федерации в Послании Федеральному Собранию Российской Федерации от 20.02.2019, то есть на достижение нового качества жизни и благосостояния граждан, повышение качества и доступности здравоохранения, образования, поддержку семей, имеющих детей, решение демографических проблем.</w:t>
      </w:r>
      <w:proofErr w:type="gramEnd"/>
    </w:p>
    <w:p w:rsidR="00A26B2B" w:rsidRPr="00985F8D" w:rsidRDefault="00A26B2B" w:rsidP="001264BC">
      <w:pPr>
        <w:ind w:right="-170"/>
        <w:rPr>
          <w:sz w:val="26"/>
          <w:szCs w:val="26"/>
        </w:rPr>
      </w:pPr>
      <w:r w:rsidRPr="00985F8D">
        <w:rPr>
          <w:sz w:val="26"/>
          <w:szCs w:val="26"/>
        </w:rPr>
        <w:t xml:space="preserve">Вместе с тем основные направления бюджетной и налоговой политики на 2020 год и плановый период 2021 и 2022 годов составлены с учетом обеспечения реализации мероприятий, направленных на достижение целей, установленных  Указом Президента Российской Федерации от 07.05.2018 № 2014 «О национальных целях и стратегических задачах развития Российской Федерации на период до 2024 года» </w:t>
      </w:r>
      <w:proofErr w:type="gramStart"/>
      <w:r w:rsidRPr="00985F8D">
        <w:rPr>
          <w:sz w:val="26"/>
          <w:szCs w:val="26"/>
        </w:rPr>
        <w:t xml:space="preserve">( </w:t>
      </w:r>
      <w:proofErr w:type="gramEnd"/>
      <w:r w:rsidRPr="00985F8D">
        <w:rPr>
          <w:sz w:val="26"/>
          <w:szCs w:val="26"/>
        </w:rPr>
        <w:t>в редакции Указа Президента Российской Федерации от 19.07.2018 № 444).</w:t>
      </w:r>
    </w:p>
    <w:p w:rsidR="00A26B2B" w:rsidRPr="00985F8D" w:rsidRDefault="00A26B2B" w:rsidP="001264BC">
      <w:pPr>
        <w:ind w:right="-170"/>
        <w:rPr>
          <w:sz w:val="26"/>
          <w:szCs w:val="26"/>
        </w:rPr>
      </w:pPr>
    </w:p>
    <w:p w:rsidR="00A26B2B" w:rsidRPr="00985F8D" w:rsidRDefault="00A26B2B" w:rsidP="001264BC">
      <w:pPr>
        <w:ind w:right="-170"/>
        <w:jc w:val="center"/>
        <w:rPr>
          <w:sz w:val="26"/>
          <w:szCs w:val="26"/>
        </w:rPr>
      </w:pPr>
      <w:r w:rsidRPr="00985F8D">
        <w:rPr>
          <w:sz w:val="26"/>
          <w:szCs w:val="26"/>
        </w:rPr>
        <w:t>I. Основные задачи бюджетной и налоговой политики</w:t>
      </w:r>
    </w:p>
    <w:p w:rsidR="00A26B2B" w:rsidRPr="00985F8D" w:rsidRDefault="00A26B2B" w:rsidP="001264BC">
      <w:pPr>
        <w:ind w:right="-170"/>
        <w:jc w:val="center"/>
        <w:rPr>
          <w:sz w:val="26"/>
          <w:szCs w:val="26"/>
        </w:rPr>
      </w:pPr>
      <w:r w:rsidRPr="00985F8D">
        <w:rPr>
          <w:sz w:val="26"/>
          <w:szCs w:val="26"/>
        </w:rPr>
        <w:t>сельского поселения «Село Стрельна» на 2020 - 2022 годы</w:t>
      </w:r>
    </w:p>
    <w:p w:rsidR="00A26B2B" w:rsidRPr="00985F8D" w:rsidRDefault="00A26B2B" w:rsidP="001264BC">
      <w:pPr>
        <w:ind w:right="-170"/>
        <w:rPr>
          <w:sz w:val="26"/>
          <w:szCs w:val="26"/>
        </w:rPr>
      </w:pPr>
    </w:p>
    <w:p w:rsidR="00A26B2B" w:rsidRPr="00985F8D" w:rsidRDefault="00A26B2B" w:rsidP="001264BC">
      <w:pPr>
        <w:ind w:right="-170"/>
        <w:rPr>
          <w:sz w:val="26"/>
          <w:szCs w:val="26"/>
        </w:rPr>
      </w:pPr>
      <w:r w:rsidRPr="00985F8D">
        <w:rPr>
          <w:sz w:val="26"/>
          <w:szCs w:val="26"/>
        </w:rPr>
        <w:t>1. Разработка и утверждение  бюджета поселения на 2020 год и на плановый период 2021 и 2022 годов с учетом изменений налогового и бюджетного законодательства, определения приоритетов бюджетных расходов, направленных на повышение уровня и качества жизни жителей поселения.</w:t>
      </w:r>
    </w:p>
    <w:p w:rsidR="00A26B2B" w:rsidRPr="00985F8D" w:rsidRDefault="00A26B2B" w:rsidP="001264BC">
      <w:pPr>
        <w:ind w:right="-170"/>
        <w:rPr>
          <w:sz w:val="26"/>
          <w:szCs w:val="26"/>
        </w:rPr>
      </w:pPr>
      <w:r w:rsidRPr="00985F8D">
        <w:rPr>
          <w:sz w:val="26"/>
          <w:szCs w:val="26"/>
        </w:rPr>
        <w:t>2. Обеспечение долгосрочной сбалансированности и устойчивости бюджетной системы в поселении как базового принципа ответственной бюджетной политики.</w:t>
      </w:r>
    </w:p>
    <w:p w:rsidR="00A26B2B" w:rsidRPr="00985F8D" w:rsidRDefault="00A26B2B" w:rsidP="001264BC">
      <w:pPr>
        <w:ind w:right="-170"/>
        <w:rPr>
          <w:sz w:val="26"/>
          <w:szCs w:val="26"/>
        </w:rPr>
      </w:pPr>
      <w:r w:rsidRPr="00985F8D">
        <w:rPr>
          <w:sz w:val="26"/>
          <w:szCs w:val="26"/>
        </w:rPr>
        <w:t>3. Укрепление доходной базы  бюджета поселения за счет наращивания стабильных доходных источников и мобилизации в бюджет имеющихся резервов.</w:t>
      </w:r>
    </w:p>
    <w:p w:rsidR="00A26B2B" w:rsidRPr="00985F8D" w:rsidRDefault="00A26B2B" w:rsidP="001264BC">
      <w:pPr>
        <w:ind w:right="-170"/>
        <w:rPr>
          <w:sz w:val="26"/>
          <w:szCs w:val="26"/>
        </w:rPr>
      </w:pPr>
      <w:r w:rsidRPr="00985F8D">
        <w:rPr>
          <w:sz w:val="26"/>
          <w:szCs w:val="26"/>
        </w:rPr>
        <w:t>4. Исполнение всех обязательств поселения и достижение целей и целевых показателей национальных проектов, определенных в соответствии с Указом № 204.</w:t>
      </w:r>
    </w:p>
    <w:p w:rsidR="00A26B2B" w:rsidRPr="00985F8D" w:rsidRDefault="00A26B2B" w:rsidP="001264BC">
      <w:pPr>
        <w:ind w:right="-170"/>
        <w:rPr>
          <w:sz w:val="26"/>
          <w:szCs w:val="26"/>
        </w:rPr>
      </w:pPr>
      <w:r w:rsidRPr="00985F8D">
        <w:rPr>
          <w:sz w:val="26"/>
          <w:szCs w:val="26"/>
        </w:rPr>
        <w:t xml:space="preserve">5. Прямое вовлечение населения в решение приоритетных социальных проблем местного уровня, принятие конкретных решений по расходованию средств на данные цели и осуществление общественного </w:t>
      </w:r>
      <w:proofErr w:type="gramStart"/>
      <w:r w:rsidRPr="00985F8D">
        <w:rPr>
          <w:sz w:val="26"/>
          <w:szCs w:val="26"/>
        </w:rPr>
        <w:t>контроля за</w:t>
      </w:r>
      <w:proofErr w:type="gramEnd"/>
      <w:r w:rsidRPr="00985F8D">
        <w:rPr>
          <w:sz w:val="26"/>
          <w:szCs w:val="26"/>
        </w:rPr>
        <w:t xml:space="preserve"> эффективностью и результативностью их использования.</w:t>
      </w:r>
    </w:p>
    <w:p w:rsidR="00985F8D" w:rsidRDefault="00A26B2B" w:rsidP="001264BC">
      <w:pPr>
        <w:ind w:right="-170"/>
        <w:rPr>
          <w:sz w:val="26"/>
          <w:szCs w:val="26"/>
        </w:rPr>
      </w:pPr>
      <w:r w:rsidRPr="00985F8D">
        <w:rPr>
          <w:sz w:val="26"/>
          <w:szCs w:val="26"/>
        </w:rPr>
        <w:t>6. Повышение открытости и прозрачности управления общественными финансами.</w:t>
      </w:r>
    </w:p>
    <w:p w:rsidR="00985F8D" w:rsidRDefault="00985F8D" w:rsidP="001264BC">
      <w:pPr>
        <w:ind w:right="-170"/>
        <w:rPr>
          <w:sz w:val="26"/>
          <w:szCs w:val="26"/>
        </w:rPr>
      </w:pPr>
    </w:p>
    <w:p w:rsidR="00A26B2B" w:rsidRPr="00985F8D" w:rsidRDefault="00A26B2B" w:rsidP="001264BC">
      <w:pPr>
        <w:ind w:right="-170"/>
        <w:jc w:val="center"/>
        <w:rPr>
          <w:sz w:val="26"/>
          <w:szCs w:val="26"/>
        </w:rPr>
      </w:pPr>
      <w:r w:rsidRPr="00985F8D">
        <w:rPr>
          <w:sz w:val="26"/>
          <w:szCs w:val="26"/>
        </w:rPr>
        <w:t>II. Основные направления бюджетной и налоговой политики</w:t>
      </w:r>
    </w:p>
    <w:p w:rsidR="00985F8D" w:rsidRDefault="00A26B2B" w:rsidP="001264BC">
      <w:pPr>
        <w:ind w:right="-170"/>
        <w:jc w:val="center"/>
        <w:rPr>
          <w:sz w:val="26"/>
          <w:szCs w:val="26"/>
        </w:rPr>
      </w:pPr>
      <w:r w:rsidRPr="00985F8D">
        <w:rPr>
          <w:sz w:val="26"/>
          <w:szCs w:val="26"/>
        </w:rPr>
        <w:t>сельского поселения «Село Стрельна»  на 2020 - 2022 годы</w:t>
      </w:r>
    </w:p>
    <w:p w:rsidR="001264BC" w:rsidRDefault="001264BC" w:rsidP="001264BC">
      <w:pPr>
        <w:ind w:right="-170"/>
        <w:jc w:val="center"/>
        <w:rPr>
          <w:sz w:val="26"/>
          <w:szCs w:val="26"/>
        </w:rPr>
      </w:pPr>
    </w:p>
    <w:p w:rsidR="00A26B2B" w:rsidRPr="00985F8D" w:rsidRDefault="00A26B2B" w:rsidP="001264BC">
      <w:pPr>
        <w:ind w:right="-170"/>
        <w:jc w:val="center"/>
        <w:rPr>
          <w:sz w:val="26"/>
          <w:szCs w:val="26"/>
        </w:rPr>
      </w:pPr>
      <w:r w:rsidRPr="00985F8D">
        <w:rPr>
          <w:sz w:val="26"/>
          <w:szCs w:val="26"/>
        </w:rPr>
        <w:t xml:space="preserve">1. Повышение реалистичности и минимизация </w:t>
      </w:r>
      <w:r w:rsidR="001264BC">
        <w:rPr>
          <w:sz w:val="26"/>
          <w:szCs w:val="26"/>
        </w:rPr>
        <w:t xml:space="preserve">рисков несбалансированности при </w:t>
      </w:r>
      <w:r w:rsidRPr="00985F8D">
        <w:rPr>
          <w:sz w:val="26"/>
          <w:szCs w:val="26"/>
        </w:rPr>
        <w:t>бюджетном планировании.</w:t>
      </w:r>
      <w:bookmarkStart w:id="0" w:name="_GoBack"/>
      <w:bookmarkEnd w:id="0"/>
    </w:p>
    <w:p w:rsidR="00A26B2B" w:rsidRPr="00985F8D" w:rsidRDefault="00A26B2B" w:rsidP="001264BC">
      <w:pPr>
        <w:ind w:right="-170"/>
        <w:rPr>
          <w:sz w:val="26"/>
          <w:szCs w:val="26"/>
        </w:rPr>
      </w:pPr>
      <w:r w:rsidRPr="00985F8D">
        <w:rPr>
          <w:sz w:val="26"/>
          <w:szCs w:val="26"/>
        </w:rPr>
        <w:lastRenderedPageBreak/>
        <w:t>2. Повышение эффективности налогового администрирования с целью достижения объема налоговых поступлений в  бюджет поселения, соответствующего уровню экономического развития поселения.</w:t>
      </w:r>
    </w:p>
    <w:p w:rsidR="00A26B2B" w:rsidRPr="00985F8D" w:rsidRDefault="00A26B2B" w:rsidP="001264BC">
      <w:pPr>
        <w:ind w:right="-170"/>
        <w:rPr>
          <w:sz w:val="26"/>
          <w:szCs w:val="26"/>
        </w:rPr>
      </w:pPr>
      <w:r w:rsidRPr="00985F8D">
        <w:rPr>
          <w:sz w:val="26"/>
          <w:szCs w:val="26"/>
        </w:rPr>
        <w:t>3. Проведение работы по повышению поступлений от всех мер принудительного взыскания задолженности; реализация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зарегистрированы.</w:t>
      </w:r>
    </w:p>
    <w:p w:rsidR="00A26B2B" w:rsidRPr="00985F8D" w:rsidRDefault="00A26B2B" w:rsidP="001264BC">
      <w:pPr>
        <w:ind w:right="-170"/>
        <w:rPr>
          <w:sz w:val="26"/>
          <w:szCs w:val="26"/>
        </w:rPr>
      </w:pPr>
      <w:r w:rsidRPr="00985F8D">
        <w:rPr>
          <w:sz w:val="26"/>
          <w:szCs w:val="26"/>
        </w:rPr>
        <w:t>4. Поддержка инвестиционной активности субъектов предпринимательской деятельности.</w:t>
      </w:r>
    </w:p>
    <w:p w:rsidR="00A26B2B" w:rsidRPr="00985F8D" w:rsidRDefault="00A26B2B" w:rsidP="001264BC">
      <w:pPr>
        <w:ind w:right="-170"/>
        <w:rPr>
          <w:sz w:val="26"/>
          <w:szCs w:val="26"/>
        </w:rPr>
      </w:pPr>
      <w:r w:rsidRPr="00985F8D">
        <w:rPr>
          <w:sz w:val="26"/>
          <w:szCs w:val="26"/>
        </w:rPr>
        <w:t>5. Проведение взвешенной долговой политики, в первую очередь за счет оптимизации структуры муниципального долга.</w:t>
      </w:r>
    </w:p>
    <w:p w:rsidR="00A26B2B" w:rsidRPr="00985F8D" w:rsidRDefault="00A26B2B" w:rsidP="001264BC">
      <w:pPr>
        <w:ind w:right="-170"/>
        <w:rPr>
          <w:sz w:val="26"/>
          <w:szCs w:val="26"/>
        </w:rPr>
      </w:pPr>
      <w:r w:rsidRPr="00985F8D">
        <w:rPr>
          <w:sz w:val="26"/>
          <w:szCs w:val="26"/>
        </w:rPr>
        <w:t>6. Концентрация расходов на приоритетных направлениях, прежде всего связанных с улучшением условий жизни человека.</w:t>
      </w:r>
    </w:p>
    <w:p w:rsidR="00A26B2B" w:rsidRPr="00985F8D" w:rsidRDefault="00A26B2B" w:rsidP="001264BC">
      <w:pPr>
        <w:ind w:right="-170"/>
        <w:rPr>
          <w:sz w:val="26"/>
          <w:szCs w:val="26"/>
        </w:rPr>
      </w:pPr>
      <w:r w:rsidRPr="00985F8D">
        <w:rPr>
          <w:sz w:val="26"/>
          <w:szCs w:val="26"/>
        </w:rPr>
        <w:t>7. Ежегодная индексация с 1 октября на прогнозируемый уровень инфляции, определенный на федеральном уровне, оплаты труда отдельных категорий работников муниципальных учреждений, на которых не распространяется действие указов Президента Российской Федерации.</w:t>
      </w:r>
    </w:p>
    <w:p w:rsidR="00A26B2B" w:rsidRPr="00985F8D" w:rsidRDefault="00A26B2B" w:rsidP="001264BC">
      <w:pPr>
        <w:ind w:right="-170"/>
        <w:rPr>
          <w:sz w:val="26"/>
          <w:szCs w:val="26"/>
        </w:rPr>
      </w:pPr>
      <w:r w:rsidRPr="00985F8D">
        <w:rPr>
          <w:sz w:val="26"/>
          <w:szCs w:val="26"/>
        </w:rPr>
        <w:t>8. Повышение эффективности бюджетных расходов, формирование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расходов.</w:t>
      </w:r>
    </w:p>
    <w:p w:rsidR="00A26B2B" w:rsidRPr="00985F8D" w:rsidRDefault="00985F8D" w:rsidP="001264BC">
      <w:pPr>
        <w:ind w:right="-170"/>
        <w:rPr>
          <w:sz w:val="26"/>
          <w:szCs w:val="26"/>
        </w:rPr>
      </w:pPr>
      <w:r w:rsidRPr="00985F8D">
        <w:rPr>
          <w:sz w:val="26"/>
          <w:szCs w:val="26"/>
        </w:rPr>
        <w:t>9</w:t>
      </w:r>
      <w:r w:rsidR="00A26B2B" w:rsidRPr="00985F8D">
        <w:rPr>
          <w:sz w:val="26"/>
          <w:szCs w:val="26"/>
        </w:rPr>
        <w:t>. Реализация мероприятий, направленных на подготовку и проведение празднования 75-ой годовщины Победы в Великой Отечественной войне 1941-1945 годов.</w:t>
      </w:r>
    </w:p>
    <w:p w:rsidR="00750A65" w:rsidRPr="00985F8D" w:rsidRDefault="00A26B2B" w:rsidP="001264BC">
      <w:pPr>
        <w:ind w:right="-170"/>
        <w:rPr>
          <w:sz w:val="26"/>
          <w:szCs w:val="26"/>
        </w:rPr>
      </w:pPr>
      <w:r w:rsidRPr="00985F8D">
        <w:rPr>
          <w:sz w:val="26"/>
          <w:szCs w:val="26"/>
        </w:rPr>
        <w:t>11. Обеспечение публичности процесса управления общественными финансами, гарантирующей обществу право на доступ к открытым государственным данным.</w:t>
      </w:r>
    </w:p>
    <w:sectPr w:rsidR="00750A65" w:rsidRPr="00985F8D" w:rsidSect="0061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7681D"/>
    <w:rsid w:val="0008477D"/>
    <w:rsid w:val="001264BC"/>
    <w:rsid w:val="001938FC"/>
    <w:rsid w:val="001D6CAE"/>
    <w:rsid w:val="001E6E5D"/>
    <w:rsid w:val="00202A77"/>
    <w:rsid w:val="00231B00"/>
    <w:rsid w:val="00292F77"/>
    <w:rsid w:val="00296791"/>
    <w:rsid w:val="002B6F10"/>
    <w:rsid w:val="002C466B"/>
    <w:rsid w:val="003014EE"/>
    <w:rsid w:val="00344C0B"/>
    <w:rsid w:val="00351D84"/>
    <w:rsid w:val="003C6959"/>
    <w:rsid w:val="00463655"/>
    <w:rsid w:val="0047681D"/>
    <w:rsid w:val="004F27C5"/>
    <w:rsid w:val="0055671F"/>
    <w:rsid w:val="005572C4"/>
    <w:rsid w:val="00565A89"/>
    <w:rsid w:val="00572A9C"/>
    <w:rsid w:val="005B06E8"/>
    <w:rsid w:val="006120F5"/>
    <w:rsid w:val="0065506B"/>
    <w:rsid w:val="007253BA"/>
    <w:rsid w:val="00750A65"/>
    <w:rsid w:val="007960F1"/>
    <w:rsid w:val="007B5D4F"/>
    <w:rsid w:val="0080025F"/>
    <w:rsid w:val="0084708A"/>
    <w:rsid w:val="00880C81"/>
    <w:rsid w:val="008B611E"/>
    <w:rsid w:val="008C736D"/>
    <w:rsid w:val="00901D0A"/>
    <w:rsid w:val="00931D2E"/>
    <w:rsid w:val="00946EE8"/>
    <w:rsid w:val="00963E6A"/>
    <w:rsid w:val="00985F8D"/>
    <w:rsid w:val="00992723"/>
    <w:rsid w:val="00993408"/>
    <w:rsid w:val="009A2CF8"/>
    <w:rsid w:val="00A20ABD"/>
    <w:rsid w:val="00A26B2B"/>
    <w:rsid w:val="00B05667"/>
    <w:rsid w:val="00B35B69"/>
    <w:rsid w:val="00B36AA0"/>
    <w:rsid w:val="00BB63CB"/>
    <w:rsid w:val="00CD141F"/>
    <w:rsid w:val="00CF12C4"/>
    <w:rsid w:val="00DC06C5"/>
    <w:rsid w:val="00DD100B"/>
    <w:rsid w:val="00DF5BB8"/>
    <w:rsid w:val="00E263F6"/>
    <w:rsid w:val="00E325D1"/>
    <w:rsid w:val="00EE29CA"/>
    <w:rsid w:val="00F66A39"/>
    <w:rsid w:val="00F70C7E"/>
    <w:rsid w:val="00F87FD0"/>
    <w:rsid w:val="00F94A1B"/>
    <w:rsid w:val="00F970DF"/>
    <w:rsid w:val="00FC236A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C69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9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9FCDE-27A8-44DC-B40C-3A1F8B3A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2019-09-16T12:46:00Z</cp:lastPrinted>
  <dcterms:created xsi:type="dcterms:W3CDTF">2020-02-18T12:03:00Z</dcterms:created>
  <dcterms:modified xsi:type="dcterms:W3CDTF">2020-02-18T12:08:00Z</dcterms:modified>
</cp:coreProperties>
</file>