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72" w:rsidRPr="00FC0A72" w:rsidRDefault="00FC0A72" w:rsidP="00FC0A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</w:t>
      </w:r>
      <w:r w:rsidRPr="00FC0A72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AF12188" wp14:editId="6FA03399">
            <wp:extent cx="723600" cy="903600"/>
            <wp:effectExtent l="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A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</w:t>
      </w:r>
      <w:r w:rsidRPr="00FC0A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FC0A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</w:t>
      </w:r>
    </w:p>
    <w:p w:rsidR="00FC0A72" w:rsidRPr="00FC0A72" w:rsidRDefault="00FC0A72" w:rsidP="00FC0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A72" w:rsidRPr="00FC0A72" w:rsidRDefault="00FC0A72" w:rsidP="00FC0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</w:pPr>
      <w:r w:rsidRPr="00FC0A72"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  <w:t>КАЛУЖСКАЯ  ОБЛАСТЬ</w:t>
      </w:r>
    </w:p>
    <w:p w:rsidR="00FC0A72" w:rsidRPr="00FC0A72" w:rsidRDefault="00FC0A72" w:rsidP="00FC0A7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</w:pPr>
      <w:r w:rsidRPr="00FC0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СУХИНИЧСКИЙ  РАЙОН</w:t>
      </w:r>
    </w:p>
    <w:p w:rsidR="00FC0A72" w:rsidRPr="00FC0A72" w:rsidRDefault="00FC0A72" w:rsidP="00FC0A7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</w:pPr>
      <w:r w:rsidRPr="00FC0A72"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  <w:t xml:space="preserve">                                СЕЛЬСКАЯ  ДУМА</w:t>
      </w:r>
    </w:p>
    <w:p w:rsidR="00FC0A72" w:rsidRPr="00FC0A72" w:rsidRDefault="00FC0A72" w:rsidP="00FC0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</w:pPr>
      <w:r w:rsidRPr="00FC0A72"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  <w:t>СЕЛЬСКОГО  ПОСЕЛЕНИЯ</w:t>
      </w:r>
    </w:p>
    <w:p w:rsidR="00FC0A72" w:rsidRPr="00FC0A72" w:rsidRDefault="00FC0A72" w:rsidP="00FC0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</w:pPr>
      <w:r w:rsidRPr="00FC0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B3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СЕЛО СТРЕЛЬНА</w:t>
      </w:r>
      <w:r w:rsidRPr="00FC0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C0A72" w:rsidRPr="00FC0A72" w:rsidRDefault="00FC0A72" w:rsidP="00FC0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C0A72" w:rsidRPr="00FC0A72" w:rsidRDefault="00FC0A72" w:rsidP="00FC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0A72" w:rsidRPr="00FC0A72" w:rsidRDefault="001A4B74" w:rsidP="00FC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D27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25.12.2019г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FC0A72" w:rsidRPr="00FC0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  <w:r w:rsidR="00D27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D27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220</w:t>
      </w:r>
      <w:bookmarkStart w:id="0" w:name="_GoBack"/>
      <w:bookmarkEnd w:id="0"/>
    </w:p>
    <w:p w:rsidR="00FC0A72" w:rsidRPr="00FC0A72" w:rsidRDefault="00FC0A72" w:rsidP="00FC0A7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A4B74" w:rsidRPr="001A4B74" w:rsidRDefault="001A4B74" w:rsidP="001A4B7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4B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«Об установлении срока рассрочки </w:t>
      </w:r>
    </w:p>
    <w:p w:rsidR="001A4B74" w:rsidRPr="001A4B74" w:rsidRDefault="001A4B74" w:rsidP="001A4B7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4B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оплаты недвижимого имущества, </w:t>
      </w:r>
    </w:p>
    <w:p w:rsidR="001A4B74" w:rsidRPr="001A4B74" w:rsidRDefault="001A4B74" w:rsidP="001A4B7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4B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находящегося в муниципальной </w:t>
      </w:r>
    </w:p>
    <w:p w:rsidR="001A4B74" w:rsidRPr="001A4B74" w:rsidRDefault="001A4B74" w:rsidP="001A4B7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4B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собственности сельского поселения</w:t>
      </w:r>
    </w:p>
    <w:p w:rsidR="001A4B74" w:rsidRPr="001A4B74" w:rsidRDefault="001A4B74" w:rsidP="001A4B7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4B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«Село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Стрельна</w:t>
      </w:r>
      <w:r w:rsidRPr="001A4B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», приобретаемого субъектами </w:t>
      </w:r>
    </w:p>
    <w:p w:rsidR="001A4B74" w:rsidRPr="001A4B74" w:rsidRDefault="001A4B74" w:rsidP="001A4B7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4B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малого и среднего предпринимательства"</w:t>
      </w:r>
    </w:p>
    <w:p w:rsidR="001A4B74" w:rsidRPr="001A4B74" w:rsidRDefault="001A4B74" w:rsidP="001A4B7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4B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</w:p>
    <w:p w:rsidR="001A4B74" w:rsidRPr="001A4B74" w:rsidRDefault="001A4B74" w:rsidP="001A4B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B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r w:rsidRPr="001A4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ч. 1 ст. 5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 руководствуясь Уставом сельского поселения  «Село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Стрельна</w:t>
      </w:r>
      <w:r w:rsidRPr="001A4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Сельская  Дума сельского поселения «Село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Стрельна</w:t>
      </w:r>
      <w:r w:rsidRPr="001A4B74">
        <w:rPr>
          <w:rFonts w:ascii="Times New Roman" w:eastAsia="Times New Roman" w:hAnsi="Times New Roman" w:cs="Times New Roman"/>
          <w:sz w:val="26"/>
          <w:szCs w:val="26"/>
          <w:lang w:eastAsia="ru-RU"/>
        </w:rPr>
        <w:t>»  РЕШИЛА:</w:t>
      </w:r>
    </w:p>
    <w:p w:rsidR="001A4B74" w:rsidRPr="001A4B74" w:rsidRDefault="001A4B74" w:rsidP="001A4B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4B74" w:rsidRPr="001A4B74" w:rsidRDefault="001A4B74" w:rsidP="001A4B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Установить, что срок рассрочки оплаты недвижимого имущества, находящегося в муниципальной собственности сельского поселения «Село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Стрельна</w:t>
      </w:r>
      <w:r w:rsidRPr="001A4B74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пять лет.</w:t>
      </w:r>
    </w:p>
    <w:p w:rsidR="001A4B74" w:rsidRPr="001A4B74" w:rsidRDefault="001A4B74" w:rsidP="001A4B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B74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вступает в силу после его официального опубликования, подлежит размещению на сайте МР «Сухиничский район», в разделе «Поселения».</w:t>
      </w:r>
    </w:p>
    <w:p w:rsidR="004427F3" w:rsidRPr="001A4B74" w:rsidRDefault="001A4B74" w:rsidP="001A4B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3. Контроль за исполнением настоящего Решения возложить на администрацию сельского поселения «Село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Стрельна</w:t>
      </w:r>
      <w:r w:rsidRPr="001A4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 </w:t>
      </w:r>
    </w:p>
    <w:p w:rsidR="004427F3" w:rsidRPr="004427F3" w:rsidRDefault="004427F3" w:rsidP="004427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4B74" w:rsidRDefault="001A4B74" w:rsidP="004427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A4B74" w:rsidRDefault="001A4B74" w:rsidP="004427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A4B74" w:rsidRDefault="001A4B74" w:rsidP="004427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27F3" w:rsidRPr="004427F3" w:rsidRDefault="004427F3" w:rsidP="004427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2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сельского поселения</w:t>
      </w:r>
    </w:p>
    <w:p w:rsidR="004427F3" w:rsidRPr="004427F3" w:rsidRDefault="004427F3" w:rsidP="004427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2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«Село Стрельна»                                                                        Т.П. Колган</w:t>
      </w:r>
    </w:p>
    <w:p w:rsidR="004427F3" w:rsidRPr="004427F3" w:rsidRDefault="004427F3" w:rsidP="004427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</w:t>
      </w:r>
    </w:p>
    <w:p w:rsidR="004427F3" w:rsidRDefault="004427F3" w:rsidP="004427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</w:p>
    <w:p w:rsidR="004427F3" w:rsidRPr="004427F3" w:rsidRDefault="004427F3" w:rsidP="004427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7B5" w:rsidRDefault="00FD27B5" w:rsidP="004427F3">
      <w:pPr>
        <w:spacing w:after="0" w:line="240" w:lineRule="auto"/>
      </w:pPr>
    </w:p>
    <w:sectPr w:rsidR="00FD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72"/>
    <w:rsid w:val="000B3868"/>
    <w:rsid w:val="001A4B74"/>
    <w:rsid w:val="004427F3"/>
    <w:rsid w:val="00460248"/>
    <w:rsid w:val="00D27CD5"/>
    <w:rsid w:val="00F10DCE"/>
    <w:rsid w:val="00FC0A72"/>
    <w:rsid w:val="00FD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D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2019-12-20T07:22:00Z</cp:lastPrinted>
  <dcterms:created xsi:type="dcterms:W3CDTF">2019-12-20T07:22:00Z</dcterms:created>
  <dcterms:modified xsi:type="dcterms:W3CDTF">2020-01-20T13:37:00Z</dcterms:modified>
</cp:coreProperties>
</file>