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2B0691">
        <w:rPr>
          <w:rFonts w:ascii="Times New Roman" w:hAnsi="Times New Roman" w:cs="Times New Roman"/>
          <w:b/>
          <w:sz w:val="28"/>
          <w:szCs w:val="28"/>
        </w:rPr>
        <w:t>СЕЛО ТАТАРИНЦЫ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AC3811" w:rsidRPr="00AC3811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C45712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 </w:t>
            </w:r>
            <w:r w:rsidR="002B0691">
              <w:rPr>
                <w:b/>
                <w:sz w:val="28"/>
                <w:szCs w:val="28"/>
              </w:rPr>
              <w:t>19.12.2018г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2B0691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  57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сельском</w:t>
            </w:r>
            <w:proofErr w:type="gramEnd"/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B0691">
              <w:rPr>
                <w:rFonts w:ascii="Times New Roman" w:hAnsi="Times New Roman" w:cs="Times New Roman"/>
                <w:b/>
                <w:sz w:val="28"/>
                <w:szCs w:val="28"/>
              </w:rPr>
              <w:t>Село Татаринцы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F66B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г.г.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2B069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Село Татаринцы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администрация СП «</w:t>
      </w:r>
      <w:r w:rsidR="002B069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Село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2B0691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Татаринцы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  <w:proofErr w:type="gramEnd"/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2B0691">
        <w:rPr>
          <w:rFonts w:ascii="Times New Roman" w:hAnsi="Times New Roman" w:cs="Times New Roman"/>
          <w:sz w:val="28"/>
          <w:szCs w:val="28"/>
        </w:rPr>
        <w:t>Село Татаринцы</w:t>
      </w:r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6BC2">
        <w:rPr>
          <w:rFonts w:ascii="Times New Roman" w:hAnsi="Times New Roman" w:cs="Times New Roman"/>
          <w:sz w:val="28"/>
          <w:szCs w:val="28"/>
        </w:rPr>
        <w:t>9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>СП «</w:t>
      </w:r>
      <w:r w:rsidR="002B0691">
        <w:rPr>
          <w:rFonts w:ascii="Times New Roman" w:hAnsi="Times New Roman" w:cs="Times New Roman"/>
          <w:sz w:val="28"/>
          <w:szCs w:val="28"/>
        </w:rPr>
        <w:t>Село Татаринцы</w:t>
      </w:r>
      <w:r w:rsidR="00D928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28">
        <w:rPr>
          <w:rFonts w:ascii="Times New Roman" w:hAnsi="Times New Roman" w:cs="Times New Roman"/>
          <w:sz w:val="28"/>
          <w:szCs w:val="28"/>
        </w:rPr>
        <w:t xml:space="preserve">от </w:t>
      </w:r>
      <w:r w:rsidR="00194B28" w:rsidRPr="00194B28">
        <w:rPr>
          <w:rFonts w:ascii="Times New Roman" w:hAnsi="Times New Roman" w:cs="Times New Roman"/>
          <w:sz w:val="28"/>
          <w:szCs w:val="28"/>
        </w:rPr>
        <w:t>19.05</w:t>
      </w:r>
      <w:r w:rsidRPr="00194B28">
        <w:rPr>
          <w:rFonts w:ascii="Times New Roman" w:hAnsi="Times New Roman" w:cs="Times New Roman"/>
          <w:sz w:val="28"/>
          <w:szCs w:val="28"/>
        </w:rPr>
        <w:t>.201</w:t>
      </w:r>
      <w:r w:rsidR="00D92817" w:rsidRPr="00194B28">
        <w:rPr>
          <w:rFonts w:ascii="Times New Roman" w:hAnsi="Times New Roman" w:cs="Times New Roman"/>
          <w:sz w:val="28"/>
          <w:szCs w:val="28"/>
        </w:rPr>
        <w:t>7</w:t>
      </w:r>
      <w:r w:rsidRPr="00194B28">
        <w:rPr>
          <w:rFonts w:ascii="Times New Roman" w:hAnsi="Times New Roman" w:cs="Times New Roman"/>
          <w:sz w:val="28"/>
          <w:szCs w:val="28"/>
        </w:rPr>
        <w:t xml:space="preserve">  № </w:t>
      </w:r>
      <w:r w:rsidR="00194B28" w:rsidRPr="00194B28">
        <w:rPr>
          <w:rFonts w:ascii="Times New Roman" w:hAnsi="Times New Roman" w:cs="Times New Roman"/>
          <w:sz w:val="28"/>
          <w:szCs w:val="28"/>
        </w:rPr>
        <w:t>25</w:t>
      </w:r>
      <w:r w:rsidR="00C62BA3" w:rsidRPr="00194B28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</w:t>
      </w:r>
      <w:r w:rsidR="002B0691" w:rsidRPr="00194B2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62BA3" w:rsidRPr="00194B28">
        <w:rPr>
          <w:rFonts w:ascii="Times New Roman" w:hAnsi="Times New Roman" w:cs="Times New Roman"/>
          <w:sz w:val="28"/>
          <w:szCs w:val="28"/>
        </w:rPr>
        <w:t xml:space="preserve"> "</w:t>
      </w:r>
      <w:r w:rsidR="002B0691" w:rsidRPr="00194B28">
        <w:rPr>
          <w:rFonts w:ascii="Times New Roman" w:hAnsi="Times New Roman" w:cs="Times New Roman"/>
          <w:sz w:val="28"/>
          <w:szCs w:val="28"/>
        </w:rPr>
        <w:t>Село Татаринцы</w:t>
      </w:r>
      <w:r w:rsidR="00C62BA3" w:rsidRPr="00194B28">
        <w:rPr>
          <w:rFonts w:ascii="Times New Roman" w:hAnsi="Times New Roman" w:cs="Times New Roman"/>
          <w:sz w:val="28"/>
          <w:szCs w:val="28"/>
        </w:rPr>
        <w:t>" на 201</w:t>
      </w:r>
      <w:r w:rsidRPr="00194B28">
        <w:rPr>
          <w:rFonts w:ascii="Times New Roman" w:hAnsi="Times New Roman" w:cs="Times New Roman"/>
          <w:sz w:val="28"/>
          <w:szCs w:val="28"/>
        </w:rPr>
        <w:t>7</w:t>
      </w:r>
      <w:r w:rsidR="00C62BA3" w:rsidRPr="00194B28">
        <w:rPr>
          <w:rFonts w:ascii="Times New Roman" w:hAnsi="Times New Roman" w:cs="Times New Roman"/>
          <w:sz w:val="28"/>
          <w:szCs w:val="28"/>
        </w:rPr>
        <w:t>- 20</w:t>
      </w:r>
      <w:r w:rsidRPr="00194B28">
        <w:rPr>
          <w:rFonts w:ascii="Times New Roman" w:hAnsi="Times New Roman" w:cs="Times New Roman"/>
          <w:sz w:val="28"/>
          <w:szCs w:val="28"/>
        </w:rPr>
        <w:t>18</w:t>
      </w:r>
      <w:r w:rsidR="00C62BA3" w:rsidRPr="00194B2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4B2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</w:t>
      </w:r>
      <w:proofErr w:type="spellStart"/>
      <w:r w:rsidR="003C036D" w:rsidRPr="00D92817">
        <w:rPr>
          <w:rFonts w:ascii="Times New Roman" w:hAnsi="Times New Roman"/>
          <w:sz w:val="28"/>
          <w:szCs w:val="28"/>
        </w:rPr>
        <w:t>Сухин</w:t>
      </w:r>
      <w:r w:rsidR="00D92817" w:rsidRPr="00D92817">
        <w:rPr>
          <w:rFonts w:ascii="Times New Roman" w:hAnsi="Times New Roman"/>
          <w:sz w:val="28"/>
          <w:szCs w:val="28"/>
        </w:rPr>
        <w:t>ичский</w:t>
      </w:r>
      <w:proofErr w:type="spellEnd"/>
      <w:r w:rsidR="00D92817" w:rsidRPr="00D92817">
        <w:rPr>
          <w:rFonts w:ascii="Times New Roman" w:hAnsi="Times New Roman"/>
          <w:sz w:val="28"/>
          <w:szCs w:val="28"/>
        </w:rPr>
        <w:t xml:space="preserve"> район» в</w:t>
      </w:r>
      <w:r w:rsidR="002B0691">
        <w:rPr>
          <w:rFonts w:ascii="Times New Roman" w:hAnsi="Times New Roman"/>
          <w:sz w:val="28"/>
          <w:szCs w:val="28"/>
        </w:rPr>
        <w:t xml:space="preserve"> разделе сельское поселение «Село Татаринцы»</w:t>
      </w:r>
      <w:r w:rsidR="00D92817" w:rsidRPr="00D92817">
        <w:rPr>
          <w:rFonts w:ascii="Times New Roman" w:hAnsi="Times New Roman"/>
          <w:sz w:val="28"/>
          <w:szCs w:val="28"/>
        </w:rPr>
        <w:t xml:space="preserve"> сети «Интернет», </w:t>
      </w:r>
      <w:r w:rsidR="002B0691">
        <w:rPr>
          <w:rFonts w:ascii="Times New Roman" w:hAnsi="Times New Roman"/>
          <w:sz w:val="28"/>
          <w:szCs w:val="28"/>
        </w:rPr>
        <w:t xml:space="preserve">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3. </w:t>
      </w:r>
      <w:proofErr w:type="gramStart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исполнением настоящего постановления возложить на администрацию сельского поселения «</w:t>
      </w:r>
      <w:r w:rsidR="002B069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Село Татаринцы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2B069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Село Татаринцы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                         </w:t>
      </w:r>
      <w:r w:rsidR="002B069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Т.А.Козырева</w:t>
      </w: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/>
      </w:tblPr>
      <w:tblGrid>
        <w:gridCol w:w="9923"/>
        <w:gridCol w:w="2551"/>
      </w:tblGrid>
      <w:tr w:rsidR="004F3C8C" w:rsidRPr="00315C6E" w:rsidTr="004F3C8C">
        <w:tc>
          <w:tcPr>
            <w:tcW w:w="9923" w:type="dxa"/>
          </w:tcPr>
          <w:p w:rsidR="00D92817" w:rsidRDefault="00D92817" w:rsidP="004F3C8C">
            <w:pPr>
              <w:pStyle w:val="ConsPlusNormal"/>
              <w:jc w:val="right"/>
              <w:outlineLvl w:val="0"/>
            </w:pPr>
          </w:p>
          <w:p w:rsidR="004F3C8C" w:rsidRPr="00D92817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D92817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194B28">
              <w:rPr>
                <w:rFonts w:ascii="Times New Roman" w:hAnsi="Times New Roman" w:cs="Times New Roman"/>
                <w:sz w:val="28"/>
                <w:szCs w:val="28"/>
              </w:rPr>
              <w:t>Село Татаринцы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D92817" w:rsidRDefault="00194B28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19.12.2018 г.  №  57</w:t>
            </w:r>
          </w:p>
          <w:p w:rsidR="004F3C8C" w:rsidRDefault="004F3C8C" w:rsidP="004F3C8C">
            <w:pPr>
              <w:pStyle w:val="ConsPlusNormal"/>
              <w:jc w:val="both"/>
            </w:pPr>
          </w:p>
          <w:p w:rsidR="004F3C8C" w:rsidRPr="00194B28" w:rsidRDefault="004F3C8C" w:rsidP="004F3C8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0" w:name="P33"/>
            <w:bookmarkEnd w:id="0"/>
            <w:r w:rsidRPr="00194B28">
              <w:rPr>
                <w:rFonts w:ascii="Times New Roman" w:hAnsi="Times New Roman" w:cs="Times New Roman"/>
              </w:rPr>
              <w:t>ПЛАН</w:t>
            </w:r>
          </w:p>
          <w:p w:rsidR="004F3C8C" w:rsidRPr="00194B28" w:rsidRDefault="004F3C8C" w:rsidP="004B583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94B28">
              <w:rPr>
                <w:rFonts w:ascii="Times New Roman" w:hAnsi="Times New Roman" w:cs="Times New Roman"/>
              </w:rPr>
              <w:t xml:space="preserve">МЕРОПРИЯТИЙ ПО ПРОТИВОДЕЙСТВИЮ КОРРУПЦИИ В </w:t>
            </w:r>
            <w:r w:rsidR="004B583E" w:rsidRPr="00194B28">
              <w:rPr>
                <w:rFonts w:ascii="Times New Roman" w:hAnsi="Times New Roman" w:cs="Times New Roman"/>
              </w:rPr>
              <w:t xml:space="preserve">СЕЛЬСКОМ ПОСЕЛЕНИИ </w:t>
            </w:r>
            <w:r w:rsidR="004B583E" w:rsidRPr="00F66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B28" w:rsidRPr="00F66BC2">
              <w:rPr>
                <w:rFonts w:ascii="Times New Roman" w:hAnsi="Times New Roman" w:cs="Times New Roman"/>
                <w:sz w:val="28"/>
                <w:szCs w:val="28"/>
              </w:rPr>
              <w:t>Село Татаринцы</w:t>
            </w:r>
            <w:r w:rsidR="004B583E" w:rsidRPr="00194B28">
              <w:rPr>
                <w:rFonts w:ascii="Times New Roman" w:hAnsi="Times New Roman" w:cs="Times New Roman"/>
              </w:rPr>
              <w:t xml:space="preserve">» </w:t>
            </w:r>
            <w:r w:rsidRPr="00194B28">
              <w:rPr>
                <w:rFonts w:ascii="Times New Roman" w:hAnsi="Times New Roman" w:cs="Times New Roman"/>
              </w:rPr>
              <w:t>НА 201</w:t>
            </w:r>
            <w:r w:rsidR="00F66BC2">
              <w:rPr>
                <w:rFonts w:ascii="Times New Roman" w:hAnsi="Times New Roman" w:cs="Times New Roman"/>
              </w:rPr>
              <w:t>9</w:t>
            </w:r>
            <w:r w:rsidRPr="00194B28">
              <w:rPr>
                <w:rFonts w:ascii="Times New Roman" w:hAnsi="Times New Roman" w:cs="Times New Roman"/>
              </w:rPr>
              <w:t xml:space="preserve"> – 20</w:t>
            </w:r>
            <w:r w:rsidR="00387B4A" w:rsidRPr="00194B28">
              <w:rPr>
                <w:rFonts w:ascii="Times New Roman" w:hAnsi="Times New Roman" w:cs="Times New Roman"/>
              </w:rPr>
              <w:t>20</w:t>
            </w:r>
            <w:r w:rsidRPr="00194B28">
              <w:rPr>
                <w:rFonts w:ascii="Times New Roman" w:hAnsi="Times New Roman" w:cs="Times New Roman"/>
              </w:rPr>
              <w:t xml:space="preserve"> ГОДЫ</w:t>
            </w:r>
          </w:p>
          <w:p w:rsidR="004F3C8C" w:rsidRPr="00194B28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4B28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55"/>
              <w:gridCol w:w="4159"/>
              <w:gridCol w:w="2403"/>
              <w:gridCol w:w="2182"/>
            </w:tblGrid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N </w:t>
                  </w:r>
                  <w:proofErr w:type="spellStart"/>
                  <w:proofErr w:type="gramStart"/>
                  <w:r w:rsidRPr="00194B2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194B2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194B2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Сроки исполнения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4159" w:type="dxa"/>
                </w:tcPr>
                <w:p w:rsidR="004F3C8C" w:rsidRPr="00194B28" w:rsidRDefault="008C7BED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Разработка муниципальных правовых актов </w:t>
                  </w:r>
                  <w:proofErr w:type="spellStart"/>
                  <w:r w:rsidRPr="00194B28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194B28">
                    <w:rPr>
                      <w:rFonts w:ascii="Times New Roman" w:hAnsi="Times New Roman" w:cs="Times New Roman"/>
                    </w:rPr>
                    <w:t xml:space="preserve">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spellStart"/>
                  <w:r w:rsidRPr="00194B28">
                    <w:rPr>
                      <w:rFonts w:ascii="Times New Roman" w:hAnsi="Times New Roman" w:cs="Times New Roman"/>
                    </w:rPr>
                    <w:t>антикоррупционной</w:t>
                  </w:r>
                  <w:proofErr w:type="spellEnd"/>
                  <w:r w:rsidRPr="00194B28">
                    <w:rPr>
                      <w:rFonts w:ascii="Times New Roman" w:hAnsi="Times New Roman" w:cs="Times New Roman"/>
                    </w:rPr>
                    <w:t xml:space="preserve">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2.</w:t>
                  </w:r>
                  <w:r w:rsidR="004E270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FA1032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2.</w:t>
                  </w:r>
                  <w:r w:rsidR="004E270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Взаимодействие с общественными организациями Сухиничского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2.</w:t>
                  </w:r>
                  <w:r w:rsidR="004E270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Проведение заседаний комиссии по соблюдению требований к служебному поведению лиц, замещающих </w:t>
                  </w: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Комиссия по соблюдению требований к </w:t>
                  </w: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4B58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  <w:r w:rsidR="004E270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194B28" w:rsidTr="00C461D5">
              <w:tc>
                <w:tcPr>
                  <w:tcW w:w="555" w:type="dxa"/>
                </w:tcPr>
                <w:p w:rsidR="00FA153C" w:rsidRPr="00194B28" w:rsidRDefault="00FA153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2.</w:t>
                  </w:r>
                  <w:r w:rsidR="004E270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59" w:type="dxa"/>
                </w:tcPr>
                <w:p w:rsidR="00FA153C" w:rsidRPr="00194B28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поселения,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153C" w:rsidRPr="00194B28">
                    <w:rPr>
                      <w:rFonts w:ascii="Times New Roman" w:hAnsi="Times New Roman" w:cs="Times New Roman"/>
                    </w:rPr>
                    <w:t>сотрудники прокуратуры Сухиничского района</w:t>
                  </w:r>
                </w:p>
              </w:tc>
              <w:tc>
                <w:tcPr>
                  <w:tcW w:w="2182" w:type="dxa"/>
                </w:tcPr>
                <w:p w:rsidR="00FA153C" w:rsidRPr="00194B28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194B28">
                    <w:rPr>
                      <w:rFonts w:ascii="Times New Roman" w:hAnsi="Times New Roman" w:cs="Times New Roman"/>
                      <w:b/>
                    </w:rPr>
                    <w:t xml:space="preserve">3. Внедрение </w:t>
                  </w:r>
                  <w:proofErr w:type="spellStart"/>
                  <w:r w:rsidRPr="00194B28">
                    <w:rPr>
                      <w:rFonts w:ascii="Times New Roman" w:hAnsi="Times New Roman" w:cs="Times New Roman"/>
                      <w:b/>
                    </w:rPr>
                    <w:t>антикоррупционных</w:t>
                  </w:r>
                  <w:proofErr w:type="spellEnd"/>
                  <w:r w:rsidRPr="00194B28">
                    <w:rPr>
                      <w:rFonts w:ascii="Times New Roman" w:hAnsi="Times New Roman" w:cs="Times New Roman"/>
                      <w:b/>
                    </w:rPr>
                    <w:t xml:space="preserve"> механизмов в рамках реализации кадровой политики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По мере поступления информации о нарушении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3.3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3.4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3.5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Pr="00194B28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Отдел информационных технологий и автоматизации</w:t>
                  </w:r>
                </w:p>
                <w:p w:rsidR="004B583E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Май 201</w:t>
                  </w:r>
                  <w:r w:rsidR="003F6D1F" w:rsidRPr="00194B28">
                    <w:rPr>
                      <w:rFonts w:ascii="Times New Roman" w:hAnsi="Times New Roman" w:cs="Times New Roman"/>
                    </w:rPr>
                    <w:t>8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194B28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М</w:t>
                  </w:r>
                  <w:r w:rsidR="004F3C8C" w:rsidRPr="00194B28">
                    <w:rPr>
                      <w:rFonts w:ascii="Times New Roman" w:hAnsi="Times New Roman" w:cs="Times New Roman"/>
                    </w:rPr>
                    <w:t>ай 201</w:t>
                  </w:r>
                  <w:r w:rsidRPr="00194B28">
                    <w:rPr>
                      <w:rFonts w:ascii="Times New Roman" w:hAnsi="Times New Roman" w:cs="Times New Roman"/>
                    </w:rPr>
                    <w:t>9</w:t>
                  </w:r>
                  <w:r w:rsidR="004F3C8C" w:rsidRPr="00194B28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Pr="00194B28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F6D1F" w:rsidRPr="00194B28" w:rsidRDefault="003F6D1F" w:rsidP="003F6D1F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май 2020 года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Осуществление комплекса организационных, разъяснительных и </w:t>
                  </w:r>
                  <w:r w:rsidRPr="00194B28">
                    <w:rPr>
                      <w:rFonts w:ascii="Times New Roman" w:hAnsi="Times New Roman" w:cs="Times New Roman"/>
                    </w:rPr>
                    <w:lastRenderedPageBreak/>
                    <w:t>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lastRenderedPageBreak/>
                    <w:t>3.7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194B28" w:rsidTr="00C461D5">
              <w:tc>
                <w:tcPr>
                  <w:tcW w:w="555" w:type="dxa"/>
                </w:tcPr>
                <w:p w:rsidR="00FA153C" w:rsidRPr="00194B28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</w:t>
                  </w:r>
                  <w:r w:rsidR="004E27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159" w:type="dxa"/>
                </w:tcPr>
                <w:p w:rsidR="00FA153C" w:rsidRPr="00194B28" w:rsidRDefault="00FD4896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Принятие мер по повышению эффективности контроля за соблюдением лицами</w:t>
                  </w:r>
                  <w:proofErr w:type="gramStart"/>
                  <w:r w:rsidRPr="00194B28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94B28">
                    <w:rPr>
                      <w:rFonts w:ascii="Times New Roman" w:hAnsi="Times New Roman" w:cs="Times New Roman"/>
                    </w:rPr>
                    <w:t xml:space="preserve">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Pr="00194B28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194B28" w:rsidTr="00C461D5">
              <w:tc>
                <w:tcPr>
                  <w:tcW w:w="555" w:type="dxa"/>
                </w:tcPr>
                <w:p w:rsidR="00FA153C" w:rsidRPr="00194B28" w:rsidRDefault="00FA153C" w:rsidP="00C461D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3.</w:t>
                  </w:r>
                  <w:r w:rsidR="004E27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159" w:type="dxa"/>
                </w:tcPr>
                <w:p w:rsidR="00FA153C" w:rsidRPr="00194B28" w:rsidRDefault="004E2709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Осуществление </w:t>
                  </w:r>
                  <w:r w:rsidR="00C461D5" w:rsidRPr="00194B2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C461D5" w:rsidRPr="00194B28">
                    <w:rPr>
                      <w:rFonts w:ascii="Times New Roman" w:hAnsi="Times New Roman" w:cs="Times New Roman"/>
                    </w:rPr>
                    <w:t>контроля за</w:t>
                  </w:r>
                  <w:proofErr w:type="gramEnd"/>
                  <w:r w:rsidR="00C461D5" w:rsidRPr="00194B28">
                    <w:rPr>
                      <w:rFonts w:ascii="Times New Roman" w:hAnsi="Times New Roman" w:cs="Times New Roman"/>
                    </w:rPr>
                    <w:t xml:space="preserve"> актуализацией сведений, содержащихся в анкетах, предст</w:t>
                  </w:r>
                  <w:r w:rsidR="00FD4896" w:rsidRPr="00194B28">
                    <w:rPr>
                      <w:rFonts w:ascii="Times New Roman" w:hAnsi="Times New Roman" w:cs="Times New Roman"/>
                    </w:rPr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194B28" w:rsidRDefault="00387B4A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b/>
                    </w:rPr>
                  </w:pPr>
                  <w:r w:rsidRPr="00194B28">
                    <w:rPr>
                      <w:rFonts w:ascii="Times New Roman" w:hAnsi="Times New Roman" w:cs="Times New Roman"/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4.1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4.2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Размещение на официальном сайте муниципального района "Сухиничский район", в СМИ информации об объектах 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Отдел экономического развит</w:t>
                  </w:r>
                  <w:r w:rsidR="00C62BA3" w:rsidRPr="00194B28">
                    <w:rPr>
                      <w:rFonts w:ascii="Times New Roman" w:hAnsi="Times New Roman" w:cs="Times New Roman"/>
                    </w:rPr>
                    <w:t>ия, инвестиций, муниципального заказа, потребительского рынка и малого предпринимательства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4.3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1 раз в квартал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4.4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lastRenderedPageBreak/>
                    <w:t>4.5</w:t>
                  </w:r>
                </w:p>
                <w:p w:rsidR="00FA153C" w:rsidRPr="00194B28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FA153C" w:rsidRPr="00194B28" w:rsidTr="00C461D5">
              <w:tc>
                <w:tcPr>
                  <w:tcW w:w="555" w:type="dxa"/>
                </w:tcPr>
                <w:p w:rsidR="00FA153C" w:rsidRPr="00194B28" w:rsidRDefault="00FA153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4.6</w:t>
                  </w:r>
                </w:p>
              </w:tc>
              <w:tc>
                <w:tcPr>
                  <w:tcW w:w="4159" w:type="dxa"/>
                </w:tcPr>
                <w:p w:rsidR="00FA153C" w:rsidRPr="00194B28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Pr="00194B28" w:rsidRDefault="00FA153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</w:t>
                  </w:r>
                  <w:r w:rsidR="00D92817" w:rsidRPr="00194B2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0433C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</w:t>
                  </w:r>
                  <w:r w:rsidR="004E270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194B2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Обеспечение функционирования и анализ деятельности "горячей линии" для сообщений о проявлении фактов коррупции в органах местного самоуправления </w:t>
                  </w:r>
                  <w:r w:rsidR="00194B28">
                    <w:rPr>
                      <w:rFonts w:ascii="Times New Roman" w:hAnsi="Times New Roman" w:cs="Times New Roman"/>
                    </w:rPr>
                    <w:t>СП «Село Татаринцы»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В течение всего периода</w:t>
                  </w:r>
                </w:p>
              </w:tc>
            </w:tr>
            <w:tr w:rsidR="004F3C8C" w:rsidRPr="00194B28" w:rsidTr="00C461D5">
              <w:tc>
                <w:tcPr>
                  <w:tcW w:w="555" w:type="dxa"/>
                </w:tcPr>
                <w:p w:rsidR="004F3C8C" w:rsidRPr="00194B28" w:rsidRDefault="004F3C8C" w:rsidP="00D928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4.</w:t>
                  </w:r>
                  <w:r w:rsidR="004E270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159" w:type="dxa"/>
                </w:tcPr>
                <w:p w:rsidR="004F3C8C" w:rsidRPr="00194B28" w:rsidRDefault="004F3C8C" w:rsidP="00194B28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 xml:space="preserve">Отчет Главы администрации </w:t>
                  </w:r>
                  <w:r w:rsidR="00D92817" w:rsidRPr="00194B28">
                    <w:rPr>
                      <w:rFonts w:ascii="Times New Roman" w:hAnsi="Times New Roman" w:cs="Times New Roman"/>
                    </w:rPr>
                    <w:t>СП «</w:t>
                  </w:r>
                  <w:r w:rsidR="00194B28">
                    <w:rPr>
                      <w:rFonts w:ascii="Times New Roman" w:hAnsi="Times New Roman" w:cs="Times New Roman"/>
                    </w:rPr>
                    <w:t>Село</w:t>
                  </w:r>
                  <w:r w:rsidR="00D92817" w:rsidRPr="00194B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4B28">
                    <w:rPr>
                      <w:rFonts w:ascii="Times New Roman" w:hAnsi="Times New Roman" w:cs="Times New Roman"/>
                    </w:rPr>
                    <w:t>Та</w:t>
                  </w:r>
                  <w:r w:rsidR="003E1141">
                    <w:rPr>
                      <w:rFonts w:ascii="Times New Roman" w:hAnsi="Times New Roman" w:cs="Times New Roman"/>
                    </w:rPr>
                    <w:t>т</w:t>
                  </w:r>
                  <w:r w:rsidR="00194B28">
                    <w:rPr>
                      <w:rFonts w:ascii="Times New Roman" w:hAnsi="Times New Roman" w:cs="Times New Roman"/>
                    </w:rPr>
                    <w:t>аринцы</w:t>
                  </w:r>
                  <w:r w:rsidR="00D92817" w:rsidRPr="00194B28">
                    <w:rPr>
                      <w:rFonts w:ascii="Times New Roman" w:hAnsi="Times New Roman" w:cs="Times New Roman"/>
                    </w:rPr>
                    <w:t xml:space="preserve">»  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  <w:p w:rsidR="004F3C8C" w:rsidRPr="00194B28" w:rsidRDefault="004B583E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194B28" w:rsidRDefault="004F3C8C" w:rsidP="000433C1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Январь 201</w:t>
                  </w:r>
                  <w:r w:rsidR="00C62BA3" w:rsidRPr="00194B28">
                    <w:rPr>
                      <w:rFonts w:ascii="Times New Roman" w:hAnsi="Times New Roman" w:cs="Times New Roman"/>
                    </w:rPr>
                    <w:t>9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года;</w:t>
                  </w:r>
                </w:p>
                <w:p w:rsidR="004F3C8C" w:rsidRPr="00194B28" w:rsidRDefault="004F3C8C" w:rsidP="00C62BA3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94B28">
                    <w:rPr>
                      <w:rFonts w:ascii="Times New Roman" w:hAnsi="Times New Roman" w:cs="Times New Roman"/>
                    </w:rPr>
                    <w:t>Январь 20</w:t>
                  </w:r>
                  <w:r w:rsidR="00C62BA3" w:rsidRPr="00194B28">
                    <w:rPr>
                      <w:rFonts w:ascii="Times New Roman" w:hAnsi="Times New Roman" w:cs="Times New Roman"/>
                    </w:rPr>
                    <w:t>20</w:t>
                  </w:r>
                  <w:r w:rsidRPr="00194B28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C62BA3" w:rsidRPr="00194B2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F3C8C" w:rsidRPr="00194B28" w:rsidRDefault="004F3C8C" w:rsidP="004F3C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F3C8C" w:rsidRPr="00194B28" w:rsidRDefault="004F3C8C" w:rsidP="004F3C8C">
            <w:pPr>
              <w:rPr>
                <w:rFonts w:ascii="Times New Roman" w:hAnsi="Times New Roman" w:cs="Times New Roman"/>
              </w:rPr>
            </w:pPr>
          </w:p>
          <w:p w:rsidR="004F3C8C" w:rsidRPr="00315C6E" w:rsidRDefault="004F3C8C" w:rsidP="0064314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15C6E" w:rsidRDefault="004F3C8C" w:rsidP="007047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Default="007F3B40" w:rsidP="00D945CF">
      <w:pPr>
        <w:spacing w:after="0" w:line="240" w:lineRule="auto"/>
        <w:jc w:val="both"/>
        <w:rPr>
          <w:sz w:val="28"/>
          <w:szCs w:val="28"/>
        </w:rPr>
      </w:pPr>
    </w:p>
    <w:sectPr w:rsidR="007F3B40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94B28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B0691"/>
    <w:rsid w:val="002C2425"/>
    <w:rsid w:val="002C7878"/>
    <w:rsid w:val="002D50D1"/>
    <w:rsid w:val="002D5C34"/>
    <w:rsid w:val="002F7E20"/>
    <w:rsid w:val="00315C6E"/>
    <w:rsid w:val="00321141"/>
    <w:rsid w:val="00346AF3"/>
    <w:rsid w:val="00387B4A"/>
    <w:rsid w:val="003A30B3"/>
    <w:rsid w:val="003A4C27"/>
    <w:rsid w:val="003B6C5B"/>
    <w:rsid w:val="003B7D51"/>
    <w:rsid w:val="003C036D"/>
    <w:rsid w:val="003E1141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E2709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946D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3811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66BC2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ABA7-8961-41D2-AE7E-56BA69C6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5477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2018-08-28T13:50:00Z</cp:lastPrinted>
  <dcterms:created xsi:type="dcterms:W3CDTF">2018-12-19T05:40:00Z</dcterms:created>
  <dcterms:modified xsi:type="dcterms:W3CDTF">2018-12-19T07:28:00Z</dcterms:modified>
</cp:coreProperties>
</file>