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DC" w:rsidRPr="004578DC" w:rsidRDefault="004578DC" w:rsidP="004578DC">
      <w:pPr>
        <w:spacing w:after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78D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1A531A38" wp14:editId="012192D1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C" w:rsidRPr="004578DC" w:rsidRDefault="004578DC" w:rsidP="004578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8D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09FF72" wp14:editId="1A996FA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78D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B5CA089" wp14:editId="7B876CB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78DC">
        <w:rPr>
          <w:rFonts w:ascii="Times New Roman" w:hAnsi="Times New Roman"/>
          <w:b/>
          <w:sz w:val="36"/>
          <w:szCs w:val="36"/>
        </w:rPr>
        <w:t xml:space="preserve">Администрация </w:t>
      </w:r>
      <w:r w:rsidR="0096245E">
        <w:rPr>
          <w:rFonts w:ascii="Times New Roman" w:hAnsi="Times New Roman"/>
          <w:b/>
          <w:sz w:val="36"/>
          <w:szCs w:val="36"/>
        </w:rPr>
        <w:t>сельского</w:t>
      </w:r>
      <w:r w:rsidRPr="004578DC">
        <w:rPr>
          <w:rFonts w:ascii="Times New Roman" w:hAnsi="Times New Roman"/>
          <w:b/>
          <w:sz w:val="36"/>
          <w:szCs w:val="36"/>
        </w:rPr>
        <w:t xml:space="preserve"> поселения</w:t>
      </w:r>
    </w:p>
    <w:p w:rsidR="004578DC" w:rsidRPr="004578DC" w:rsidRDefault="004578DC" w:rsidP="004578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8DC">
        <w:rPr>
          <w:rFonts w:ascii="Times New Roman" w:hAnsi="Times New Roman"/>
          <w:b/>
          <w:sz w:val="36"/>
          <w:szCs w:val="36"/>
        </w:rPr>
        <w:t>«</w:t>
      </w:r>
      <w:r w:rsidR="0096245E">
        <w:rPr>
          <w:rFonts w:ascii="Times New Roman" w:hAnsi="Times New Roman"/>
          <w:b/>
          <w:sz w:val="36"/>
          <w:szCs w:val="36"/>
        </w:rPr>
        <w:t>СЕЛО БРЫНЬ</w:t>
      </w:r>
      <w:r w:rsidRPr="004578DC">
        <w:rPr>
          <w:rFonts w:ascii="Times New Roman" w:hAnsi="Times New Roman"/>
          <w:b/>
          <w:sz w:val="36"/>
          <w:szCs w:val="36"/>
        </w:rPr>
        <w:t>»</w:t>
      </w:r>
    </w:p>
    <w:p w:rsidR="004578DC" w:rsidRPr="004578DC" w:rsidRDefault="004578DC" w:rsidP="004578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4578DC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4578DC">
        <w:rPr>
          <w:rFonts w:ascii="Times New Roman" w:hAnsi="Times New Roman"/>
          <w:b/>
          <w:sz w:val="36"/>
          <w:szCs w:val="36"/>
        </w:rPr>
        <w:t xml:space="preserve"> район</w:t>
      </w:r>
    </w:p>
    <w:p w:rsidR="004578DC" w:rsidRPr="004578DC" w:rsidRDefault="004578DC" w:rsidP="004578DC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4578DC">
        <w:rPr>
          <w:rFonts w:ascii="Times New Roman" w:hAnsi="Times New Roman"/>
          <w:sz w:val="32"/>
          <w:szCs w:val="36"/>
        </w:rPr>
        <w:t>Калужская область</w:t>
      </w:r>
    </w:p>
    <w:p w:rsidR="004578DC" w:rsidRPr="004578DC" w:rsidRDefault="004578DC" w:rsidP="004578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4B5D08" w:rsidRPr="00A26419" w:rsidRDefault="004B5D08" w:rsidP="004B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D08" w:rsidRPr="00A26419" w:rsidRDefault="004B5D08" w:rsidP="004B5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D08" w:rsidRPr="00B260F6" w:rsidRDefault="00CA7BB5" w:rsidP="004A4B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60F6">
        <w:rPr>
          <w:rFonts w:ascii="Times New Roman" w:hAnsi="Times New Roman"/>
          <w:b/>
          <w:sz w:val="28"/>
          <w:szCs w:val="28"/>
        </w:rPr>
        <w:t xml:space="preserve">от </w:t>
      </w:r>
      <w:r w:rsidR="004B5D08" w:rsidRPr="00B260F6">
        <w:rPr>
          <w:rFonts w:ascii="Times New Roman" w:hAnsi="Times New Roman"/>
          <w:b/>
          <w:sz w:val="28"/>
          <w:szCs w:val="28"/>
        </w:rPr>
        <w:t xml:space="preserve">  </w:t>
      </w:r>
      <w:r w:rsidR="00B260F6" w:rsidRPr="00B260F6">
        <w:rPr>
          <w:rFonts w:ascii="Times New Roman" w:hAnsi="Times New Roman"/>
          <w:b/>
          <w:sz w:val="28"/>
          <w:szCs w:val="28"/>
        </w:rPr>
        <w:t xml:space="preserve"> 24.10.2023</w:t>
      </w:r>
      <w:r w:rsidR="004B5D08" w:rsidRPr="00B260F6">
        <w:rPr>
          <w:rFonts w:ascii="Times New Roman" w:hAnsi="Times New Roman"/>
          <w:b/>
          <w:sz w:val="28"/>
          <w:szCs w:val="28"/>
        </w:rPr>
        <w:t>г.</w:t>
      </w:r>
      <w:r w:rsidR="004B5D08" w:rsidRPr="00B260F6">
        <w:rPr>
          <w:rFonts w:ascii="Times New Roman" w:hAnsi="Times New Roman"/>
          <w:b/>
          <w:sz w:val="28"/>
          <w:szCs w:val="28"/>
        </w:rPr>
        <w:tab/>
      </w:r>
      <w:r w:rsidR="004B5D08" w:rsidRPr="00B260F6">
        <w:rPr>
          <w:rFonts w:ascii="Times New Roman" w:hAnsi="Times New Roman"/>
          <w:b/>
          <w:sz w:val="28"/>
          <w:szCs w:val="28"/>
        </w:rPr>
        <w:tab/>
      </w:r>
      <w:r w:rsidR="004B5D08" w:rsidRPr="00B260F6">
        <w:rPr>
          <w:rFonts w:ascii="Times New Roman" w:hAnsi="Times New Roman"/>
          <w:b/>
          <w:sz w:val="28"/>
          <w:szCs w:val="28"/>
        </w:rPr>
        <w:tab/>
      </w:r>
      <w:r w:rsidR="004B5D08" w:rsidRPr="00B260F6">
        <w:rPr>
          <w:rFonts w:ascii="Times New Roman" w:hAnsi="Times New Roman"/>
          <w:b/>
          <w:sz w:val="28"/>
          <w:szCs w:val="28"/>
        </w:rPr>
        <w:tab/>
      </w:r>
      <w:r w:rsidR="004A4B31" w:rsidRPr="00B260F6">
        <w:rPr>
          <w:rFonts w:ascii="Times New Roman" w:hAnsi="Times New Roman"/>
          <w:b/>
          <w:sz w:val="28"/>
          <w:szCs w:val="28"/>
        </w:rPr>
        <w:t xml:space="preserve">            </w:t>
      </w:r>
      <w:r w:rsidR="004B5D08" w:rsidRPr="00B260F6">
        <w:rPr>
          <w:rFonts w:ascii="Times New Roman" w:hAnsi="Times New Roman"/>
          <w:b/>
          <w:sz w:val="28"/>
          <w:szCs w:val="28"/>
        </w:rPr>
        <w:t xml:space="preserve"> </w:t>
      </w:r>
      <w:r w:rsidR="004A4B31" w:rsidRPr="00B260F6">
        <w:rPr>
          <w:rFonts w:ascii="Times New Roman" w:hAnsi="Times New Roman"/>
          <w:b/>
          <w:sz w:val="28"/>
          <w:szCs w:val="28"/>
        </w:rPr>
        <w:t xml:space="preserve">           </w:t>
      </w:r>
      <w:r w:rsidR="004B5D08" w:rsidRPr="00B260F6">
        <w:rPr>
          <w:rFonts w:ascii="Times New Roman" w:hAnsi="Times New Roman"/>
          <w:b/>
          <w:sz w:val="28"/>
          <w:szCs w:val="28"/>
        </w:rPr>
        <w:t xml:space="preserve">  </w:t>
      </w:r>
      <w:r w:rsidR="004A4B31" w:rsidRPr="00B260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A4B31" w:rsidRPr="00B260F6">
        <w:rPr>
          <w:rFonts w:ascii="Times New Roman" w:hAnsi="Times New Roman"/>
          <w:b/>
          <w:sz w:val="28"/>
          <w:szCs w:val="28"/>
        </w:rPr>
        <w:t xml:space="preserve">№ </w:t>
      </w:r>
      <w:r w:rsidR="00B260F6" w:rsidRPr="00B260F6">
        <w:rPr>
          <w:rFonts w:ascii="Times New Roman" w:hAnsi="Times New Roman"/>
          <w:b/>
          <w:sz w:val="28"/>
          <w:szCs w:val="28"/>
        </w:rPr>
        <w:t xml:space="preserve"> 75</w:t>
      </w:r>
      <w:proofErr w:type="gramEnd"/>
    </w:p>
    <w:p w:rsidR="004B5D08" w:rsidRPr="0096245E" w:rsidRDefault="004B5D08" w:rsidP="004B5D0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B5D08" w:rsidRPr="004B5D08" w:rsidRDefault="004B5D08" w:rsidP="004B5D08">
      <w:pPr>
        <w:pStyle w:val="1"/>
        <w:shd w:val="clear" w:color="auto" w:fill="auto"/>
        <w:spacing w:after="0"/>
        <w:jc w:val="both"/>
        <w:rPr>
          <w:b/>
          <w:color w:val="000000"/>
          <w:lang w:eastAsia="ru-RU" w:bidi="ru-RU"/>
        </w:rPr>
      </w:pPr>
      <w:r w:rsidRPr="004B5D08">
        <w:rPr>
          <w:b/>
          <w:color w:val="000000"/>
          <w:lang w:eastAsia="ru-RU" w:bidi="ru-RU"/>
        </w:rPr>
        <w:t xml:space="preserve">О регистрации устава территориального </w:t>
      </w:r>
    </w:p>
    <w:p w:rsidR="004B5D08" w:rsidRPr="004B5D08" w:rsidRDefault="004B5D08" w:rsidP="004B5D08">
      <w:pPr>
        <w:pStyle w:val="1"/>
        <w:shd w:val="clear" w:color="auto" w:fill="auto"/>
        <w:spacing w:after="0"/>
        <w:jc w:val="both"/>
        <w:rPr>
          <w:b/>
          <w:color w:val="000000"/>
          <w:lang w:eastAsia="ru-RU" w:bidi="ru-RU"/>
        </w:rPr>
      </w:pPr>
      <w:r w:rsidRPr="004B5D08">
        <w:rPr>
          <w:b/>
          <w:color w:val="000000"/>
          <w:lang w:eastAsia="ru-RU" w:bidi="ru-RU"/>
        </w:rPr>
        <w:t>общественного самоуправления</w:t>
      </w:r>
      <w:r w:rsidR="005204B1">
        <w:rPr>
          <w:b/>
          <w:color w:val="000000"/>
          <w:lang w:eastAsia="ru-RU" w:bidi="ru-RU"/>
        </w:rPr>
        <w:t xml:space="preserve"> «</w:t>
      </w:r>
      <w:r w:rsidR="00716D4E">
        <w:rPr>
          <w:b/>
          <w:color w:val="000000"/>
          <w:lang w:eastAsia="ru-RU" w:bidi="ru-RU"/>
        </w:rPr>
        <w:t>Процветание</w:t>
      </w:r>
      <w:r w:rsidRPr="004B5D08">
        <w:rPr>
          <w:b/>
          <w:color w:val="000000"/>
          <w:lang w:eastAsia="ru-RU" w:bidi="ru-RU"/>
        </w:rPr>
        <w:t>»</w:t>
      </w:r>
    </w:p>
    <w:p w:rsidR="004B5D08" w:rsidRPr="004B5D08" w:rsidRDefault="00E57B27" w:rsidP="004B5D08">
      <w:pPr>
        <w:pStyle w:val="1"/>
        <w:shd w:val="clear" w:color="auto" w:fill="auto"/>
        <w:spacing w:after="0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село </w:t>
      </w:r>
      <w:proofErr w:type="gramStart"/>
      <w:r w:rsidR="00716D4E">
        <w:rPr>
          <w:b/>
          <w:color w:val="000000"/>
          <w:lang w:eastAsia="ru-RU" w:bidi="ru-RU"/>
        </w:rPr>
        <w:t xml:space="preserve">Брынь </w:t>
      </w:r>
      <w:r>
        <w:rPr>
          <w:b/>
          <w:color w:val="000000"/>
          <w:lang w:eastAsia="ru-RU" w:bidi="ru-RU"/>
        </w:rPr>
        <w:t xml:space="preserve"> </w:t>
      </w:r>
      <w:r w:rsidR="0096245E">
        <w:rPr>
          <w:b/>
          <w:color w:val="000000"/>
          <w:lang w:eastAsia="ru-RU" w:bidi="ru-RU"/>
        </w:rPr>
        <w:t>сельског</w:t>
      </w:r>
      <w:r w:rsidR="00210C93">
        <w:rPr>
          <w:b/>
          <w:color w:val="000000"/>
          <w:lang w:eastAsia="ru-RU" w:bidi="ru-RU"/>
        </w:rPr>
        <w:t>о</w:t>
      </w:r>
      <w:proofErr w:type="gramEnd"/>
      <w:r w:rsidR="004B5D08" w:rsidRPr="004B5D08">
        <w:rPr>
          <w:b/>
          <w:color w:val="000000"/>
          <w:lang w:eastAsia="ru-RU" w:bidi="ru-RU"/>
        </w:rPr>
        <w:t xml:space="preserve"> поселения «</w:t>
      </w:r>
      <w:r w:rsidR="0096245E">
        <w:rPr>
          <w:b/>
          <w:color w:val="000000"/>
          <w:lang w:eastAsia="ru-RU" w:bidi="ru-RU"/>
        </w:rPr>
        <w:t>Село Брынь</w:t>
      </w:r>
      <w:r w:rsidR="004B5D08" w:rsidRPr="004B5D08">
        <w:rPr>
          <w:b/>
          <w:color w:val="000000"/>
          <w:lang w:eastAsia="ru-RU" w:bidi="ru-RU"/>
        </w:rPr>
        <w:t>»</w:t>
      </w:r>
    </w:p>
    <w:p w:rsidR="004B5D08" w:rsidRPr="003C0229" w:rsidRDefault="004B5D08" w:rsidP="004B5D08">
      <w:pPr>
        <w:pStyle w:val="1"/>
        <w:shd w:val="clear" w:color="auto" w:fill="auto"/>
        <w:jc w:val="both"/>
        <w:rPr>
          <w:b/>
          <w:color w:val="000000"/>
          <w:lang w:eastAsia="ru-RU" w:bidi="ru-RU"/>
        </w:rPr>
      </w:pPr>
      <w:proofErr w:type="spellStart"/>
      <w:r w:rsidRPr="003C0229">
        <w:rPr>
          <w:b/>
          <w:color w:val="000000"/>
          <w:lang w:eastAsia="ru-RU" w:bidi="ru-RU"/>
        </w:rPr>
        <w:t>Сухиничского</w:t>
      </w:r>
      <w:proofErr w:type="spellEnd"/>
      <w:r w:rsidRPr="003C0229">
        <w:rPr>
          <w:b/>
          <w:color w:val="000000"/>
          <w:lang w:eastAsia="ru-RU" w:bidi="ru-RU"/>
        </w:rPr>
        <w:t xml:space="preserve"> района Калужской области</w:t>
      </w:r>
    </w:p>
    <w:p w:rsidR="00BF37E5" w:rsidRPr="003C0229" w:rsidRDefault="0070729F" w:rsidP="003C0229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/>
          <w:lang w:bidi="ru-RU"/>
        </w:rPr>
      </w:pPr>
      <w:r w:rsidRPr="003C0229">
        <w:rPr>
          <w:color w:val="000000"/>
          <w:lang w:bidi="ru-RU"/>
        </w:rPr>
        <w:t xml:space="preserve">В соответствии с Федеральным законом от 6 октября 2003 №131 - ФЗ «Об общих принципах организации местного самоуправления в Российской Федерации», руководствуясь Уставом </w:t>
      </w:r>
      <w:r w:rsidR="003C0229" w:rsidRPr="003C0229">
        <w:rPr>
          <w:color w:val="000000"/>
          <w:lang w:bidi="ru-RU"/>
        </w:rPr>
        <w:t>сельского поселения «</w:t>
      </w:r>
      <w:r w:rsidR="0096245E" w:rsidRPr="003C0229">
        <w:rPr>
          <w:color w:val="000000"/>
          <w:lang w:bidi="ru-RU"/>
        </w:rPr>
        <w:t>Село Брынь</w:t>
      </w:r>
      <w:r w:rsidRPr="003C0229">
        <w:rPr>
          <w:color w:val="000000"/>
          <w:lang w:bidi="ru-RU"/>
        </w:rPr>
        <w:t xml:space="preserve">», </w:t>
      </w:r>
      <w:r w:rsidR="00E57B27" w:rsidRPr="003B6236">
        <w:rPr>
          <w:color w:val="000000" w:themeColor="text1"/>
        </w:rPr>
        <w:t>Положение</w:t>
      </w:r>
      <w:r w:rsidR="00E57B27">
        <w:rPr>
          <w:color w:val="000000" w:themeColor="text1"/>
        </w:rPr>
        <w:t>м</w:t>
      </w:r>
      <w:r w:rsidR="00E57B27" w:rsidRPr="00414292">
        <w:t xml:space="preserve"> о территориальном общественном самоуправлении </w:t>
      </w:r>
      <w:r w:rsidR="00E57B27">
        <w:t>в муниципальном образовании сельского поселения</w:t>
      </w:r>
      <w:r w:rsidR="00E57B27" w:rsidRPr="00414292">
        <w:t xml:space="preserve"> "Село Брынь"</w:t>
      </w:r>
      <w:r w:rsidR="00E57B27">
        <w:t xml:space="preserve"> </w:t>
      </w:r>
      <w:r w:rsidR="00E57B27" w:rsidRPr="00B260F6">
        <w:t xml:space="preserve">от 28.10.2022 №119, </w:t>
      </w:r>
      <w:r w:rsidRPr="003C0229">
        <w:rPr>
          <w:color w:val="000000"/>
          <w:lang w:bidi="ru-RU"/>
        </w:rPr>
        <w:t>на основании представленных документов территориального общественного самоуправления «</w:t>
      </w:r>
      <w:r w:rsidR="00716D4E">
        <w:rPr>
          <w:color w:val="000000"/>
          <w:lang w:bidi="ru-RU"/>
        </w:rPr>
        <w:t>Процветание</w:t>
      </w:r>
      <w:r w:rsidR="0096245E" w:rsidRPr="003C0229">
        <w:rPr>
          <w:color w:val="000000"/>
          <w:lang w:bidi="ru-RU"/>
        </w:rPr>
        <w:t xml:space="preserve">», администрация </w:t>
      </w:r>
      <w:r w:rsidR="003C0229" w:rsidRPr="003C0229">
        <w:rPr>
          <w:color w:val="000000"/>
          <w:lang w:bidi="ru-RU"/>
        </w:rPr>
        <w:t xml:space="preserve">сельского поселения </w:t>
      </w:r>
      <w:r w:rsidRPr="003C0229">
        <w:rPr>
          <w:color w:val="000000"/>
          <w:lang w:bidi="ru-RU"/>
        </w:rPr>
        <w:t>«</w:t>
      </w:r>
      <w:r w:rsidR="0096245E" w:rsidRPr="003C0229">
        <w:rPr>
          <w:color w:val="000000"/>
          <w:lang w:bidi="ru-RU"/>
        </w:rPr>
        <w:t>Село Брынь</w:t>
      </w:r>
      <w:r w:rsidRPr="003C0229">
        <w:rPr>
          <w:color w:val="000000"/>
          <w:lang w:bidi="ru-RU"/>
        </w:rPr>
        <w:t>»</w:t>
      </w:r>
      <w:r w:rsidR="003C0229" w:rsidRPr="003C0229">
        <w:rPr>
          <w:color w:val="000000"/>
          <w:lang w:bidi="ru-RU"/>
        </w:rPr>
        <w:t xml:space="preserve">, </w:t>
      </w:r>
      <w:r w:rsidRPr="003C0229">
        <w:rPr>
          <w:b/>
          <w:bCs/>
          <w:color w:val="000000"/>
          <w:lang w:bidi="ru-RU"/>
        </w:rPr>
        <w:t>ПОСТАНОВЛЯЕТ:</w:t>
      </w:r>
    </w:p>
    <w:p w:rsidR="0070729F" w:rsidRPr="003C0229" w:rsidRDefault="0070729F" w:rsidP="00E57B27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/>
          <w:lang w:bidi="ru-RU"/>
        </w:rPr>
      </w:pPr>
      <w:r w:rsidRPr="003C0229">
        <w:rPr>
          <w:color w:val="000000"/>
          <w:lang w:bidi="ru-RU"/>
        </w:rPr>
        <w:br/>
      </w:r>
      <w:r w:rsidR="00E57B27">
        <w:rPr>
          <w:color w:val="000000"/>
          <w:lang w:bidi="ru-RU"/>
        </w:rPr>
        <w:t xml:space="preserve">       </w:t>
      </w:r>
      <w:r w:rsidRPr="003C0229">
        <w:rPr>
          <w:color w:val="000000"/>
          <w:lang w:bidi="ru-RU"/>
        </w:rPr>
        <w:t xml:space="preserve">1. </w:t>
      </w:r>
      <w:r w:rsidR="003121E7">
        <w:rPr>
          <w:color w:val="000000"/>
          <w:lang w:bidi="ru-RU"/>
        </w:rPr>
        <w:t xml:space="preserve">Зарегистрировать </w:t>
      </w:r>
      <w:r w:rsidRPr="003C0229">
        <w:rPr>
          <w:color w:val="000000"/>
          <w:lang w:bidi="ru-RU"/>
        </w:rPr>
        <w:t>Устав территориального общественного самоуправления «</w:t>
      </w:r>
      <w:r w:rsidR="00716D4E">
        <w:rPr>
          <w:color w:val="000000"/>
          <w:lang w:bidi="ru-RU"/>
        </w:rPr>
        <w:t>Процветание</w:t>
      </w:r>
      <w:r w:rsidRPr="003C0229">
        <w:rPr>
          <w:color w:val="000000"/>
          <w:lang w:bidi="ru-RU"/>
        </w:rPr>
        <w:t>»</w:t>
      </w:r>
      <w:r w:rsidR="00B50521">
        <w:rPr>
          <w:color w:val="000000"/>
          <w:lang w:bidi="ru-RU"/>
        </w:rPr>
        <w:t xml:space="preserve"> с. </w:t>
      </w:r>
      <w:r w:rsidR="00716D4E">
        <w:rPr>
          <w:color w:val="000000"/>
          <w:lang w:bidi="ru-RU"/>
        </w:rPr>
        <w:t xml:space="preserve">Брынь улицы </w:t>
      </w:r>
      <w:proofErr w:type="gramStart"/>
      <w:r w:rsidR="00716D4E">
        <w:rPr>
          <w:color w:val="000000"/>
          <w:lang w:bidi="ru-RU"/>
        </w:rPr>
        <w:t xml:space="preserve">от </w:t>
      </w:r>
      <w:r w:rsidR="00716D4E">
        <w:rPr>
          <w:sz w:val="26"/>
          <w:szCs w:val="26"/>
        </w:rPr>
        <w:t xml:space="preserve"> </w:t>
      </w:r>
      <w:r w:rsidR="00716D4E" w:rsidRPr="00B260F6">
        <w:t>д.</w:t>
      </w:r>
      <w:proofErr w:type="gramEnd"/>
      <w:r w:rsidR="00716D4E" w:rsidRPr="00B260F6">
        <w:t xml:space="preserve"> 105 </w:t>
      </w:r>
      <w:r w:rsidR="00B260F6" w:rsidRPr="00B260F6">
        <w:t>до 113</w:t>
      </w:r>
      <w:r w:rsidR="00716D4E" w:rsidRPr="00B260F6">
        <w:t>; от д. 104 до 112</w:t>
      </w:r>
      <w:r w:rsidR="00716D4E">
        <w:rPr>
          <w:sz w:val="26"/>
          <w:szCs w:val="26"/>
        </w:rPr>
        <w:t xml:space="preserve"> </w:t>
      </w:r>
      <w:r w:rsidR="00B260F6">
        <w:rPr>
          <w:sz w:val="26"/>
          <w:szCs w:val="26"/>
        </w:rPr>
        <w:t>,</w:t>
      </w:r>
      <w:r w:rsidR="00B50521">
        <w:rPr>
          <w:color w:val="000000"/>
          <w:lang w:bidi="ru-RU"/>
        </w:rPr>
        <w:t>сельского поселения «Село Брынь»</w:t>
      </w:r>
      <w:r w:rsidRPr="003C0229">
        <w:rPr>
          <w:color w:val="000000"/>
          <w:lang w:bidi="ru-RU"/>
        </w:rPr>
        <w:t>.</w:t>
      </w:r>
    </w:p>
    <w:p w:rsidR="0070729F" w:rsidRPr="003C0229" w:rsidRDefault="0070729F" w:rsidP="00E57B27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/>
          <w:lang w:bidi="ru-RU"/>
        </w:rPr>
      </w:pPr>
      <w:r w:rsidRPr="003C0229">
        <w:rPr>
          <w:color w:val="000000"/>
          <w:lang w:bidi="ru-RU"/>
        </w:rPr>
        <w:t>2. Внести сведения о регистрации Устава территориального общественного самоуправления «</w:t>
      </w:r>
      <w:r w:rsidR="00716D4E">
        <w:rPr>
          <w:color w:val="000000"/>
          <w:lang w:bidi="ru-RU"/>
        </w:rPr>
        <w:t>Процветание</w:t>
      </w:r>
      <w:r w:rsidRPr="003C0229">
        <w:rPr>
          <w:color w:val="000000"/>
          <w:lang w:bidi="ru-RU"/>
        </w:rPr>
        <w:t xml:space="preserve">» в реестр территориального общественного самоуправления </w:t>
      </w:r>
      <w:r w:rsidR="0096245E" w:rsidRPr="003C0229">
        <w:rPr>
          <w:color w:val="000000"/>
          <w:lang w:bidi="ru-RU"/>
        </w:rPr>
        <w:t>сельского</w:t>
      </w:r>
      <w:r w:rsidRPr="003C0229">
        <w:rPr>
          <w:color w:val="000000"/>
          <w:lang w:bidi="ru-RU"/>
        </w:rPr>
        <w:t xml:space="preserve"> поселения «</w:t>
      </w:r>
      <w:r w:rsidR="0096245E" w:rsidRPr="003C0229">
        <w:rPr>
          <w:color w:val="000000"/>
          <w:lang w:bidi="ru-RU"/>
        </w:rPr>
        <w:t>Село Брынь</w:t>
      </w:r>
      <w:r w:rsidRPr="003C0229">
        <w:rPr>
          <w:color w:val="000000"/>
          <w:lang w:bidi="ru-RU"/>
        </w:rPr>
        <w:t xml:space="preserve">» под </w:t>
      </w:r>
      <w:r w:rsidRPr="00B260F6">
        <w:rPr>
          <w:lang w:bidi="ru-RU"/>
        </w:rPr>
        <w:t>№ 1.</w:t>
      </w:r>
    </w:p>
    <w:p w:rsidR="0070729F" w:rsidRPr="003C0229" w:rsidRDefault="0070729F" w:rsidP="00E57B27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/>
          <w:lang w:bidi="ru-RU"/>
        </w:rPr>
      </w:pPr>
      <w:r w:rsidRPr="003C0229">
        <w:rPr>
          <w:color w:val="000000"/>
          <w:lang w:bidi="ru-RU"/>
        </w:rPr>
        <w:t xml:space="preserve">3. Настоящее постановление </w:t>
      </w:r>
      <w:r w:rsidR="003C0229" w:rsidRPr="003C0229">
        <w:rPr>
          <w:color w:val="000000"/>
          <w:lang w:bidi="ru-RU"/>
        </w:rPr>
        <w:t>вступает в силу после обнародования и подлежит размещению на официальном сайте администрации МР «</w:t>
      </w:r>
      <w:proofErr w:type="spellStart"/>
      <w:r w:rsidR="003C0229" w:rsidRPr="003C0229">
        <w:rPr>
          <w:color w:val="000000"/>
          <w:lang w:bidi="ru-RU"/>
        </w:rPr>
        <w:t>Сухиничский</w:t>
      </w:r>
      <w:proofErr w:type="spellEnd"/>
      <w:r w:rsidR="003C0229" w:rsidRPr="003C0229">
        <w:rPr>
          <w:color w:val="000000"/>
          <w:lang w:bidi="ru-RU"/>
        </w:rPr>
        <w:t xml:space="preserve"> район».</w:t>
      </w:r>
    </w:p>
    <w:p w:rsidR="0070729F" w:rsidRPr="003C0229" w:rsidRDefault="003C0229" w:rsidP="00E57B27">
      <w:pPr>
        <w:pStyle w:val="1"/>
        <w:shd w:val="clear" w:color="auto" w:fill="auto"/>
        <w:tabs>
          <w:tab w:val="left" w:pos="740"/>
        </w:tabs>
        <w:spacing w:after="0" w:line="276" w:lineRule="auto"/>
        <w:ind w:firstLine="567"/>
        <w:jc w:val="both"/>
      </w:pPr>
      <w:r>
        <w:rPr>
          <w:color w:val="000000"/>
          <w:lang w:bidi="ru-RU"/>
        </w:rPr>
        <w:tab/>
      </w:r>
      <w:r w:rsidR="0070729F" w:rsidRPr="003C0229">
        <w:rPr>
          <w:color w:val="000000"/>
          <w:lang w:bidi="ru-RU"/>
        </w:rPr>
        <w:t xml:space="preserve">4. </w:t>
      </w:r>
      <w:r w:rsidR="0070729F" w:rsidRPr="003C0229"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00288E" w:rsidRDefault="0000288E" w:rsidP="00BF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7E5" w:rsidRPr="00BF37E5" w:rsidRDefault="00BF37E5" w:rsidP="00BF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7E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A7BB5" w:rsidRDefault="00CA7BB5" w:rsidP="00BF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F37E5" w:rsidRDefault="00CA7BB5" w:rsidP="00BF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245E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96245E">
        <w:rPr>
          <w:rFonts w:ascii="Times New Roman" w:hAnsi="Times New Roman"/>
          <w:b/>
          <w:sz w:val="28"/>
          <w:szCs w:val="28"/>
        </w:rPr>
        <w:t>Брынь»</w:t>
      </w:r>
      <w:r w:rsidR="00BF37E5" w:rsidRPr="00BF37E5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BF37E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37E5" w:rsidRPr="00BF37E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37E5" w:rsidRPr="00BF37E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37E5" w:rsidRPr="00BF37E5">
        <w:rPr>
          <w:rFonts w:ascii="Times New Roman" w:hAnsi="Times New Roman"/>
          <w:b/>
          <w:sz w:val="28"/>
          <w:szCs w:val="28"/>
        </w:rPr>
        <w:t xml:space="preserve">        </w:t>
      </w:r>
      <w:r w:rsidR="0096245E">
        <w:rPr>
          <w:rFonts w:ascii="Times New Roman" w:hAnsi="Times New Roman"/>
          <w:b/>
          <w:sz w:val="28"/>
          <w:szCs w:val="28"/>
        </w:rPr>
        <w:t xml:space="preserve">О.В. </w:t>
      </w:r>
      <w:proofErr w:type="spellStart"/>
      <w:r w:rsidR="0096245E">
        <w:rPr>
          <w:rFonts w:ascii="Times New Roman" w:hAnsi="Times New Roman"/>
          <w:b/>
          <w:sz w:val="28"/>
          <w:szCs w:val="28"/>
        </w:rPr>
        <w:t>Выртан</w:t>
      </w:r>
      <w:proofErr w:type="spellEnd"/>
    </w:p>
    <w:p w:rsidR="0000288E" w:rsidRDefault="0000288E" w:rsidP="00BF3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C5C" w:rsidRPr="00B260F6" w:rsidRDefault="0000288E" w:rsidP="0000288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3121E7" w:rsidRPr="00B260F6">
        <w:rPr>
          <w:rFonts w:ascii="Times New Roman" w:hAnsi="Times New Roman"/>
          <w:sz w:val="26"/>
          <w:szCs w:val="26"/>
        </w:rPr>
        <w:t>Зарегистрирован</w:t>
      </w:r>
    </w:p>
    <w:p w:rsidR="00B50521" w:rsidRPr="00B260F6" w:rsidRDefault="0000288E" w:rsidP="0000288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B260F6">
        <w:rPr>
          <w:rFonts w:ascii="Times New Roman" w:hAnsi="Times New Roman"/>
          <w:sz w:val="26"/>
          <w:szCs w:val="26"/>
        </w:rPr>
        <w:t xml:space="preserve">         </w:t>
      </w:r>
      <w:r w:rsidR="00B50521" w:rsidRPr="00B260F6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B50521" w:rsidRPr="00B260F6" w:rsidRDefault="0000288E" w:rsidP="000028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60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B50521" w:rsidRPr="00B260F6">
        <w:rPr>
          <w:rFonts w:ascii="Times New Roman" w:hAnsi="Times New Roman"/>
          <w:sz w:val="26"/>
          <w:szCs w:val="26"/>
        </w:rPr>
        <w:t>СП «Село Брынь»</w:t>
      </w:r>
    </w:p>
    <w:p w:rsidR="00B50521" w:rsidRPr="00B260F6" w:rsidRDefault="0000288E" w:rsidP="0000288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B260F6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B50521" w:rsidRPr="00B260F6">
        <w:rPr>
          <w:rFonts w:ascii="Times New Roman" w:hAnsi="Times New Roman"/>
          <w:sz w:val="26"/>
          <w:szCs w:val="26"/>
        </w:rPr>
        <w:t>о</w:t>
      </w:r>
      <w:r w:rsidR="003162BA" w:rsidRPr="00B260F6">
        <w:rPr>
          <w:rFonts w:ascii="Times New Roman" w:hAnsi="Times New Roman"/>
          <w:sz w:val="26"/>
          <w:szCs w:val="26"/>
        </w:rPr>
        <w:t xml:space="preserve">т  </w:t>
      </w:r>
      <w:r w:rsidR="00B260F6" w:rsidRPr="00B260F6">
        <w:rPr>
          <w:rFonts w:ascii="Times New Roman" w:hAnsi="Times New Roman"/>
          <w:sz w:val="26"/>
          <w:szCs w:val="26"/>
        </w:rPr>
        <w:t>24</w:t>
      </w:r>
      <w:proofErr w:type="gramEnd"/>
      <w:r w:rsidR="00B260F6" w:rsidRPr="00B260F6">
        <w:rPr>
          <w:rFonts w:ascii="Times New Roman" w:hAnsi="Times New Roman"/>
          <w:sz w:val="26"/>
          <w:szCs w:val="26"/>
        </w:rPr>
        <w:t>.10.2023г</w:t>
      </w:r>
      <w:r w:rsidR="00AE5763" w:rsidRPr="00B260F6">
        <w:rPr>
          <w:rFonts w:ascii="Times New Roman" w:hAnsi="Times New Roman"/>
          <w:sz w:val="26"/>
          <w:szCs w:val="26"/>
        </w:rPr>
        <w:t xml:space="preserve">  № </w:t>
      </w:r>
      <w:r w:rsidR="00B260F6" w:rsidRPr="00B260F6">
        <w:rPr>
          <w:rFonts w:ascii="Times New Roman" w:hAnsi="Times New Roman"/>
          <w:sz w:val="26"/>
          <w:szCs w:val="26"/>
        </w:rPr>
        <w:t>75</w:t>
      </w:r>
    </w:p>
    <w:p w:rsidR="003121E7" w:rsidRPr="00B260F6" w:rsidRDefault="003121E7" w:rsidP="0000288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B260F6">
        <w:rPr>
          <w:rFonts w:ascii="Times New Roman" w:hAnsi="Times New Roman"/>
          <w:sz w:val="26"/>
          <w:szCs w:val="26"/>
        </w:rPr>
        <w:t xml:space="preserve">          </w:t>
      </w:r>
    </w:p>
    <w:p w:rsidR="002009AF" w:rsidRPr="00716D4E" w:rsidRDefault="002009AF" w:rsidP="00B50521">
      <w:pPr>
        <w:spacing w:after="0" w:line="240" w:lineRule="auto"/>
        <w:ind w:left="4956" w:firstLine="708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 xml:space="preserve">Устав </w:t>
      </w:r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 «</w:t>
      </w:r>
      <w:r w:rsidR="00716D4E">
        <w:rPr>
          <w:rFonts w:ascii="Times New Roman" w:hAnsi="Times New Roman"/>
          <w:b/>
          <w:sz w:val="28"/>
          <w:szCs w:val="28"/>
        </w:rPr>
        <w:t>Процветание</w:t>
      </w:r>
      <w:r w:rsidRPr="002009AF">
        <w:rPr>
          <w:rFonts w:ascii="Times New Roman" w:hAnsi="Times New Roman"/>
          <w:b/>
          <w:sz w:val="28"/>
          <w:szCs w:val="28"/>
        </w:rPr>
        <w:t>»</w:t>
      </w:r>
    </w:p>
    <w:p w:rsidR="00716D4E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 xml:space="preserve">село </w:t>
      </w:r>
      <w:r w:rsidR="00716D4E">
        <w:rPr>
          <w:rFonts w:ascii="Times New Roman" w:hAnsi="Times New Roman"/>
          <w:b/>
          <w:sz w:val="28"/>
          <w:szCs w:val="28"/>
        </w:rPr>
        <w:t xml:space="preserve">Брынь </w:t>
      </w:r>
      <w:r w:rsidR="00716D4E" w:rsidRPr="00716D4E">
        <w:rPr>
          <w:rFonts w:ascii="Times New Roman" w:hAnsi="Times New Roman"/>
          <w:b/>
          <w:sz w:val="28"/>
          <w:szCs w:val="28"/>
        </w:rPr>
        <w:t xml:space="preserve">улица </w:t>
      </w:r>
      <w:r w:rsidR="00716D4E" w:rsidRPr="00716D4E">
        <w:rPr>
          <w:rFonts w:ascii="Times New Roman" w:hAnsi="Times New Roman"/>
          <w:b/>
          <w:sz w:val="26"/>
          <w:szCs w:val="26"/>
        </w:rPr>
        <w:t xml:space="preserve">от д. 105 </w:t>
      </w:r>
      <w:r w:rsidR="00B260F6">
        <w:rPr>
          <w:rFonts w:ascii="Times New Roman" w:hAnsi="Times New Roman"/>
          <w:b/>
          <w:sz w:val="26"/>
          <w:szCs w:val="26"/>
        </w:rPr>
        <w:t>до 113</w:t>
      </w:r>
      <w:r w:rsidR="00716D4E" w:rsidRPr="00716D4E">
        <w:rPr>
          <w:rFonts w:ascii="Times New Roman" w:hAnsi="Times New Roman"/>
          <w:b/>
          <w:sz w:val="26"/>
          <w:szCs w:val="26"/>
        </w:rPr>
        <w:t xml:space="preserve">; от д. 104 до 112 </w:t>
      </w:r>
      <w:r w:rsidRPr="002009AF">
        <w:rPr>
          <w:rFonts w:ascii="Times New Roman" w:hAnsi="Times New Roman"/>
          <w:b/>
          <w:sz w:val="28"/>
          <w:szCs w:val="28"/>
        </w:rPr>
        <w:t xml:space="preserve">сельского поселения «Село Брынь» </w:t>
      </w:r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009AF">
        <w:rPr>
          <w:rFonts w:ascii="Times New Roman" w:hAnsi="Times New Roman"/>
          <w:b/>
          <w:sz w:val="28"/>
          <w:szCs w:val="28"/>
        </w:rPr>
        <w:t>Сухиничского</w:t>
      </w:r>
      <w:proofErr w:type="spellEnd"/>
      <w:r w:rsidRPr="002009AF">
        <w:rPr>
          <w:rFonts w:ascii="Times New Roman" w:hAnsi="Times New Roman"/>
          <w:b/>
          <w:sz w:val="28"/>
          <w:szCs w:val="28"/>
        </w:rPr>
        <w:t xml:space="preserve"> района Калужской области</w:t>
      </w:r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09AF" w:rsidRPr="002009AF" w:rsidRDefault="002009AF" w:rsidP="00200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1.1. Территориальное общественное самоуправление «</w:t>
      </w:r>
      <w:r w:rsidR="00716D4E">
        <w:rPr>
          <w:rFonts w:ascii="Times New Roman" w:hAnsi="Times New Roman"/>
          <w:sz w:val="28"/>
          <w:szCs w:val="28"/>
        </w:rPr>
        <w:t>Процветание</w:t>
      </w:r>
      <w:r w:rsidRPr="002009AF">
        <w:rPr>
          <w:rFonts w:ascii="Times New Roman" w:hAnsi="Times New Roman"/>
          <w:sz w:val="28"/>
          <w:szCs w:val="28"/>
        </w:rPr>
        <w:t xml:space="preserve">» село </w:t>
      </w:r>
      <w:r w:rsidR="00716D4E">
        <w:rPr>
          <w:rFonts w:ascii="Times New Roman" w:hAnsi="Times New Roman"/>
          <w:sz w:val="28"/>
          <w:szCs w:val="28"/>
        </w:rPr>
        <w:t xml:space="preserve">Брынь улицы </w:t>
      </w:r>
      <w:r w:rsidR="00716D4E" w:rsidRPr="00716D4E">
        <w:rPr>
          <w:rFonts w:ascii="Times New Roman" w:hAnsi="Times New Roman"/>
          <w:sz w:val="26"/>
          <w:szCs w:val="26"/>
        </w:rPr>
        <w:t xml:space="preserve">от д. 105 до 113.; от д. 104 до 112 </w:t>
      </w:r>
      <w:r w:rsidRPr="002009AF">
        <w:rPr>
          <w:rFonts w:ascii="Times New Roman" w:hAnsi="Times New Roman"/>
          <w:sz w:val="28"/>
          <w:szCs w:val="28"/>
        </w:rPr>
        <w:t xml:space="preserve">сельского поселения «Село Брынь» (далее – ТОС) – это самоорганизация граждан по месту их жительства </w:t>
      </w:r>
      <w:r w:rsidRPr="00B260F6">
        <w:rPr>
          <w:rFonts w:ascii="Times New Roman" w:hAnsi="Times New Roman"/>
          <w:sz w:val="28"/>
          <w:szCs w:val="28"/>
        </w:rPr>
        <w:t xml:space="preserve">на территории </w:t>
      </w:r>
      <w:r w:rsidR="00716D4E" w:rsidRPr="00B260F6">
        <w:rPr>
          <w:rFonts w:ascii="Times New Roman" w:hAnsi="Times New Roman"/>
          <w:sz w:val="28"/>
          <w:szCs w:val="28"/>
        </w:rPr>
        <w:t>данной улицы</w:t>
      </w:r>
      <w:r w:rsidRPr="00B260F6">
        <w:rPr>
          <w:rFonts w:ascii="Times New Roman" w:hAnsi="Times New Roman"/>
          <w:sz w:val="28"/>
          <w:szCs w:val="28"/>
        </w:rPr>
        <w:t xml:space="preserve"> </w:t>
      </w:r>
      <w:r w:rsidRPr="002009AF">
        <w:rPr>
          <w:rFonts w:ascii="Times New Roman" w:hAnsi="Times New Roman"/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1.2. Полное наименование: территориальное общественное самоуправление «</w:t>
      </w:r>
      <w:r w:rsidR="00716D4E">
        <w:rPr>
          <w:rFonts w:ascii="Times New Roman" w:hAnsi="Times New Roman"/>
          <w:sz w:val="28"/>
          <w:szCs w:val="28"/>
        </w:rPr>
        <w:t>Процветание</w:t>
      </w:r>
      <w:r w:rsidRPr="002009AF">
        <w:rPr>
          <w:rFonts w:ascii="Times New Roman" w:hAnsi="Times New Roman"/>
          <w:sz w:val="28"/>
          <w:szCs w:val="28"/>
        </w:rPr>
        <w:t>».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Сокращенное наименование: ТОС «</w:t>
      </w:r>
      <w:r w:rsidR="00716D4E">
        <w:rPr>
          <w:rFonts w:ascii="Times New Roman" w:hAnsi="Times New Roman"/>
          <w:sz w:val="28"/>
          <w:szCs w:val="28"/>
        </w:rPr>
        <w:t>Процветание</w:t>
      </w:r>
      <w:r w:rsidRPr="002009AF">
        <w:rPr>
          <w:rFonts w:ascii="Times New Roman" w:hAnsi="Times New Roman"/>
          <w:sz w:val="28"/>
          <w:szCs w:val="28"/>
        </w:rPr>
        <w:t>»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1.3. ТОС осуществляется в границах: села </w:t>
      </w:r>
      <w:r w:rsidR="00716D4E">
        <w:rPr>
          <w:rFonts w:ascii="Times New Roman" w:hAnsi="Times New Roman"/>
          <w:sz w:val="28"/>
          <w:szCs w:val="28"/>
        </w:rPr>
        <w:t>Брынь</w:t>
      </w:r>
      <w:r w:rsidRPr="002009AF">
        <w:rPr>
          <w:rFonts w:ascii="Times New Roman" w:hAnsi="Times New Roman"/>
          <w:sz w:val="28"/>
          <w:szCs w:val="28"/>
        </w:rPr>
        <w:t xml:space="preserve"> сельского поселения «Село Брынь» </w:t>
      </w:r>
      <w:proofErr w:type="spellStart"/>
      <w:r w:rsidRPr="002009AF">
        <w:rPr>
          <w:rFonts w:ascii="Times New Roman" w:hAnsi="Times New Roman"/>
          <w:sz w:val="28"/>
          <w:szCs w:val="28"/>
        </w:rPr>
        <w:t>Сухиничского</w:t>
      </w:r>
      <w:proofErr w:type="spellEnd"/>
      <w:r w:rsidRPr="002009AF">
        <w:rPr>
          <w:rFonts w:ascii="Times New Roman" w:hAnsi="Times New Roman"/>
          <w:sz w:val="28"/>
          <w:szCs w:val="28"/>
        </w:rPr>
        <w:t xml:space="preserve"> района Калужской области.</w:t>
      </w:r>
    </w:p>
    <w:p w:rsidR="002009AF" w:rsidRPr="00B260F6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Границы территории, на которой осуществляется ТОС (далее – территория ТОС), установлены Решением Сельской Думы сельского поселения «</w:t>
      </w:r>
      <w:r w:rsidRPr="00B260F6">
        <w:rPr>
          <w:rFonts w:ascii="Times New Roman" w:hAnsi="Times New Roman"/>
          <w:sz w:val="28"/>
          <w:szCs w:val="28"/>
        </w:rPr>
        <w:t>Село Брынь</w:t>
      </w:r>
      <w:r w:rsidR="00B260F6" w:rsidRPr="00B260F6">
        <w:rPr>
          <w:rFonts w:ascii="Times New Roman" w:hAnsi="Times New Roman"/>
          <w:sz w:val="28"/>
          <w:szCs w:val="28"/>
        </w:rPr>
        <w:t>» № 162</w:t>
      </w:r>
      <w:r w:rsidRPr="00B260F6">
        <w:rPr>
          <w:rFonts w:ascii="Times New Roman" w:hAnsi="Times New Roman"/>
          <w:sz w:val="28"/>
          <w:szCs w:val="28"/>
        </w:rPr>
        <w:t xml:space="preserve"> от </w:t>
      </w:r>
      <w:r w:rsidR="00B260F6" w:rsidRPr="00B260F6">
        <w:rPr>
          <w:rFonts w:ascii="Times New Roman" w:hAnsi="Times New Roman"/>
          <w:sz w:val="28"/>
          <w:szCs w:val="28"/>
        </w:rPr>
        <w:t>30.08.2023</w:t>
      </w:r>
      <w:r w:rsidRPr="00B260F6">
        <w:rPr>
          <w:rFonts w:ascii="Times New Roman" w:hAnsi="Times New Roman"/>
          <w:sz w:val="28"/>
          <w:szCs w:val="28"/>
        </w:rPr>
        <w:t>г. «Об установлении границ территориального общественного самоуправления (ТОС) в муниципальном образовании СП «Село Брынь».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1.4. ТОС не является юридическим лицом.  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1.5. Органы ТОС находятся по адресу: с. </w:t>
      </w:r>
      <w:r w:rsidR="00716D4E">
        <w:rPr>
          <w:rFonts w:ascii="Times New Roman" w:hAnsi="Times New Roman"/>
          <w:sz w:val="28"/>
          <w:szCs w:val="28"/>
        </w:rPr>
        <w:t>Брынь</w:t>
      </w:r>
      <w:r w:rsidRPr="002009AF">
        <w:rPr>
          <w:rFonts w:ascii="Times New Roman" w:hAnsi="Times New Roman"/>
          <w:sz w:val="28"/>
          <w:szCs w:val="28"/>
        </w:rPr>
        <w:t>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2. Цель, задачи и основные направления деятельности ТОС</w:t>
      </w: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2.2. Задачами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lastRenderedPageBreak/>
        <w:t>2) обеспечение учета интересов граждан, проживающих на территории ТОС, при рассмотрении органами местного самоуправления СП «Село Брынь» вопросов местного значения и принятии по ним решений;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3) обеспечение исполнения решений, принятых на собраниях граждан и конференциях граждан (собраниях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4) содействие органам местного самоуправления СП «Село Брынь» в решении вопросов местного значения.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2.3. Основными направлениями деятельности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09AF">
        <w:rPr>
          <w:rFonts w:ascii="Times New Roman" w:hAnsi="Times New Roman"/>
          <w:bCs/>
          <w:sz w:val="28"/>
          <w:szCs w:val="28"/>
        </w:rPr>
        <w:t>1) 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сельского поселения «Село Брынь».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09AF">
        <w:rPr>
          <w:rFonts w:ascii="Times New Roman" w:hAnsi="Times New Roman"/>
          <w:bCs/>
          <w:sz w:val="28"/>
          <w:szCs w:val="28"/>
        </w:rPr>
        <w:t>2) подготовка и внесение предложений в планы и программы комплексного социально-экономического развития СП «Село Брынь»;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09AF">
        <w:rPr>
          <w:rFonts w:ascii="Times New Roman" w:hAnsi="Times New Roman"/>
          <w:bCs/>
          <w:sz w:val="28"/>
          <w:szCs w:val="28"/>
        </w:rPr>
        <w:t>3) внесение в органы местного самоуправления СП «Село Брынь» проектов правовых актов, предложений по вопросам местного значения, затрагивающих интересы граждан, проживающих на территории ТОС.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09AF">
        <w:rPr>
          <w:rFonts w:ascii="Times New Roman" w:hAnsi="Times New Roman"/>
          <w:bCs/>
          <w:sz w:val="28"/>
          <w:szCs w:val="28"/>
        </w:rPr>
        <w:t xml:space="preserve">4) внесение предложений в Сельскую Думу СП «Село Брынь» или администрацию СП «Село Брынь» о проведении опроса граждан на всей </w:t>
      </w:r>
      <w:proofErr w:type="gramStart"/>
      <w:r w:rsidRPr="007A4709">
        <w:rPr>
          <w:rFonts w:ascii="Times New Roman" w:hAnsi="Times New Roman"/>
          <w:bCs/>
          <w:sz w:val="28"/>
          <w:szCs w:val="28"/>
        </w:rPr>
        <w:t>территории  села</w:t>
      </w:r>
      <w:proofErr w:type="gramEnd"/>
      <w:r w:rsidRPr="007A4709">
        <w:rPr>
          <w:rFonts w:ascii="Times New Roman" w:hAnsi="Times New Roman"/>
          <w:bCs/>
          <w:sz w:val="28"/>
          <w:szCs w:val="28"/>
        </w:rPr>
        <w:t xml:space="preserve"> </w:t>
      </w:r>
      <w:r w:rsidR="00716D4E" w:rsidRPr="007A4709">
        <w:rPr>
          <w:rFonts w:ascii="Times New Roman" w:hAnsi="Times New Roman"/>
          <w:bCs/>
          <w:sz w:val="28"/>
          <w:szCs w:val="28"/>
        </w:rPr>
        <w:t>Брынь</w:t>
      </w:r>
      <w:r w:rsidRPr="007A4709">
        <w:rPr>
          <w:rFonts w:ascii="Times New Roman" w:hAnsi="Times New Roman"/>
          <w:bCs/>
          <w:sz w:val="28"/>
          <w:szCs w:val="28"/>
        </w:rPr>
        <w:t xml:space="preserve"> или на части его территории, для выявления их мнения;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>5) благоустройство территории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 xml:space="preserve">6) содействие осуществлению благотворительной деятельности в с. </w:t>
      </w:r>
      <w:r w:rsidR="00716D4E" w:rsidRPr="007A4709">
        <w:rPr>
          <w:rFonts w:ascii="Times New Roman" w:hAnsi="Times New Roman"/>
          <w:bCs/>
          <w:sz w:val="28"/>
          <w:szCs w:val="28"/>
        </w:rPr>
        <w:t>Брынь</w:t>
      </w:r>
      <w:r w:rsidRPr="007A4709">
        <w:rPr>
          <w:rFonts w:ascii="Times New Roman" w:hAnsi="Times New Roman"/>
          <w:bCs/>
          <w:sz w:val="28"/>
          <w:szCs w:val="28"/>
        </w:rPr>
        <w:t>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>7)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>8) участие в обеспечении первичных мер пожарной безопасности на территории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 xml:space="preserve">9) участие в мероприятиях по предупреждению и ликвидации последствий чрезвычайных ситуаций в границах села </w:t>
      </w:r>
      <w:r w:rsidR="00716D4E" w:rsidRPr="007A4709">
        <w:rPr>
          <w:rFonts w:ascii="Times New Roman" w:hAnsi="Times New Roman"/>
          <w:bCs/>
          <w:sz w:val="28"/>
          <w:szCs w:val="28"/>
        </w:rPr>
        <w:t>Брынь</w:t>
      </w:r>
      <w:r w:rsidRPr="007A4709">
        <w:rPr>
          <w:rFonts w:ascii="Times New Roman" w:hAnsi="Times New Roman"/>
          <w:bCs/>
          <w:sz w:val="28"/>
          <w:szCs w:val="28"/>
        </w:rPr>
        <w:t>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4709">
        <w:rPr>
          <w:rFonts w:ascii="Times New Roman" w:hAnsi="Times New Roman"/>
          <w:bCs/>
          <w:sz w:val="28"/>
          <w:szCs w:val="28"/>
        </w:rPr>
        <w:t>10) информирование граждан, проживающих на территории ТОС, о деятельности и решениях органов местного самоуправления сельского поселения «Село Брынь», затрагивающих интересы граждан, проживающих на территории ТОС, а также о деятельности и решениях органов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009AF" w:rsidRPr="007A4709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4709">
        <w:rPr>
          <w:rFonts w:ascii="Times New Roman" w:hAnsi="Times New Roman"/>
          <w:b/>
          <w:sz w:val="28"/>
          <w:szCs w:val="28"/>
        </w:rPr>
        <w:t>3. Осуществление ТОС и участие в осуществлении ТОС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3.1.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3.2.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</w:t>
      </w:r>
      <w:r w:rsidRPr="007A4709">
        <w:rPr>
          <w:rFonts w:ascii="Times New Roman" w:hAnsi="Times New Roman"/>
          <w:sz w:val="28"/>
          <w:szCs w:val="28"/>
        </w:rPr>
        <w:lastRenderedPageBreak/>
        <w:t>актов сельского поселения «Село Брынь»</w:t>
      </w:r>
      <w:r w:rsidRPr="007A4709">
        <w:rPr>
          <w:rFonts w:ascii="Times New Roman" w:hAnsi="Times New Roman"/>
          <w:bCs/>
          <w:sz w:val="28"/>
          <w:szCs w:val="28"/>
        </w:rPr>
        <w:t xml:space="preserve">, </w:t>
      </w:r>
      <w:r w:rsidRPr="007A4709">
        <w:rPr>
          <w:rFonts w:ascii="Times New Roman" w:hAnsi="Times New Roman"/>
          <w:sz w:val="28"/>
          <w:szCs w:val="28"/>
        </w:rPr>
        <w:t>а также посредством иных форм участия.</w:t>
      </w:r>
    </w:p>
    <w:p w:rsidR="002009AF" w:rsidRPr="007A4709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7A4709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4709">
        <w:rPr>
          <w:rFonts w:ascii="Times New Roman" w:hAnsi="Times New Roman"/>
          <w:b/>
          <w:sz w:val="28"/>
          <w:szCs w:val="28"/>
        </w:rPr>
        <w:t>4. Собрание граждан и конференция граждан (собрание делегатов)</w:t>
      </w:r>
    </w:p>
    <w:p w:rsidR="002009AF" w:rsidRPr="007A4709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4.1. К исключительным полномочиям собрания граждан относятся: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1) внесение изменений и дополнений в настоящий Устав, принятие новой редакции настоящего Устава;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2) избрание председателя и секретаря собрания граждан;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3) определение структуры и численного состава органов ТОС;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4) избрание членов органов ТОС;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5) принятие планов деятельности органов ТОС по реализации планов и программ развития территории ТОС;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6) принятие решений о внесении исполнительным органом ТОС проектов правовых актов </w:t>
      </w:r>
      <w:r w:rsidRPr="007A4709">
        <w:rPr>
          <w:rFonts w:ascii="Times New Roman" w:hAnsi="Times New Roman"/>
          <w:bCs/>
          <w:sz w:val="28"/>
          <w:szCs w:val="28"/>
        </w:rPr>
        <w:t xml:space="preserve">в селе </w:t>
      </w:r>
      <w:r w:rsidR="00716D4E" w:rsidRPr="007A4709">
        <w:rPr>
          <w:rFonts w:ascii="Times New Roman" w:hAnsi="Times New Roman"/>
          <w:bCs/>
          <w:sz w:val="28"/>
          <w:szCs w:val="28"/>
        </w:rPr>
        <w:t>Брынь</w:t>
      </w:r>
      <w:r w:rsidRPr="007A4709">
        <w:rPr>
          <w:rFonts w:ascii="Times New Roman" w:hAnsi="Times New Roman"/>
          <w:bCs/>
          <w:sz w:val="28"/>
          <w:szCs w:val="28"/>
        </w:rPr>
        <w:t xml:space="preserve"> </w:t>
      </w:r>
      <w:r w:rsidRPr="007A4709">
        <w:rPr>
          <w:rFonts w:ascii="Times New Roman" w:hAnsi="Times New Roman"/>
          <w:sz w:val="28"/>
          <w:szCs w:val="28"/>
        </w:rPr>
        <w:t xml:space="preserve">в органы местного самоуправления </w:t>
      </w:r>
      <w:r w:rsidRPr="007A4709">
        <w:rPr>
          <w:rFonts w:ascii="Times New Roman" w:hAnsi="Times New Roman"/>
          <w:bCs/>
          <w:sz w:val="28"/>
          <w:szCs w:val="28"/>
        </w:rPr>
        <w:t>СП «Село Брынь»;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7) принятие решений о внесении исполнительным органом ТОС предложений в органы местного самоуправления </w:t>
      </w:r>
      <w:r w:rsidRPr="007A4709">
        <w:rPr>
          <w:rFonts w:ascii="Times New Roman" w:hAnsi="Times New Roman"/>
          <w:bCs/>
          <w:sz w:val="28"/>
          <w:szCs w:val="28"/>
        </w:rPr>
        <w:t xml:space="preserve">СП «Село Брынь» </w:t>
      </w:r>
      <w:r w:rsidRPr="007A4709">
        <w:rPr>
          <w:rFonts w:ascii="Times New Roman" w:hAnsi="Times New Roman"/>
          <w:sz w:val="28"/>
          <w:szCs w:val="28"/>
        </w:rPr>
        <w:t>о проведении опросов граждан, проживающих на всей территории</w:t>
      </w:r>
      <w:r w:rsidR="00716D4E" w:rsidRPr="007A4709">
        <w:rPr>
          <w:rFonts w:ascii="Times New Roman" w:hAnsi="Times New Roman"/>
          <w:sz w:val="28"/>
          <w:szCs w:val="28"/>
        </w:rPr>
        <w:t xml:space="preserve"> улицы</w:t>
      </w:r>
      <w:r w:rsidRPr="007A4709">
        <w:rPr>
          <w:rFonts w:ascii="Times New Roman" w:hAnsi="Times New Roman"/>
          <w:sz w:val="28"/>
          <w:szCs w:val="28"/>
        </w:rPr>
        <w:t xml:space="preserve"> </w:t>
      </w:r>
      <w:r w:rsidRPr="007A4709">
        <w:rPr>
          <w:rFonts w:ascii="Times New Roman" w:hAnsi="Times New Roman"/>
          <w:bCs/>
          <w:sz w:val="28"/>
          <w:szCs w:val="28"/>
        </w:rPr>
        <w:t xml:space="preserve">села </w:t>
      </w:r>
      <w:r w:rsidR="00716D4E" w:rsidRPr="007A4709">
        <w:rPr>
          <w:rFonts w:ascii="Times New Roman" w:hAnsi="Times New Roman"/>
          <w:bCs/>
          <w:sz w:val="28"/>
          <w:szCs w:val="28"/>
        </w:rPr>
        <w:t>Брынь</w:t>
      </w:r>
      <w:r w:rsidRPr="007A4709">
        <w:rPr>
          <w:rFonts w:ascii="Times New Roman" w:hAnsi="Times New Roman"/>
          <w:bCs/>
          <w:sz w:val="28"/>
          <w:szCs w:val="28"/>
        </w:rPr>
        <w:t xml:space="preserve"> </w:t>
      </w:r>
      <w:r w:rsidRPr="007A4709">
        <w:rPr>
          <w:rFonts w:ascii="Times New Roman" w:hAnsi="Times New Roman"/>
          <w:sz w:val="28"/>
          <w:szCs w:val="28"/>
        </w:rPr>
        <w:t>или части его территории, для выявления их мнения;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8) принятие решений о внесении исполнительным органом ТОС коллективных обращений в органы местного самоуправления </w:t>
      </w:r>
      <w:r w:rsidRPr="007A4709">
        <w:rPr>
          <w:rFonts w:ascii="Times New Roman" w:hAnsi="Times New Roman"/>
          <w:bCs/>
          <w:sz w:val="28"/>
          <w:szCs w:val="28"/>
        </w:rPr>
        <w:t>СП «Село Брынь»;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9) утверждение проекта сметы доходов и расходов ТОС;</w:t>
      </w:r>
    </w:p>
    <w:p w:rsidR="002009AF" w:rsidRPr="007A4709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10) утверждение отчетов о деятельности органов ТОС.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4.2. Очередное собрание граждан проводится не реже одного раза в год.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Внеочередное собрание граждан может быть проведено по инициативе: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1) инициативной группы граждан, проживающих на территории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2) органов ТОС;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3) органов местного самоуправления </w:t>
      </w:r>
      <w:r w:rsidRPr="007A4709">
        <w:rPr>
          <w:rFonts w:ascii="Times New Roman" w:hAnsi="Times New Roman"/>
          <w:bCs/>
          <w:sz w:val="28"/>
          <w:szCs w:val="28"/>
        </w:rPr>
        <w:t>СП «Село Брынь»;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Очередное и внеочередное собрание граждан назначается председателем ТОС.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4.3. Собрание граждан считается правомочным, если на нем принимают участие не менее одной трети граждан, проживающих на территории ТОС, достигших 16-летнего возраста.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4.4.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4.5. В ходе собрания граждан секретарь собрания граждан ведет протокол.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Протокол подписывается председателем и секретарем собрания граждан.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lastRenderedPageBreak/>
        <w:t xml:space="preserve">4.6. Для подсчета голосов участников собрания граждан создается счетная комиссия из числа присутствующих участников собрания граждан.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Счетная комиссия избирает председателя и секретаря счетной комиссии из числа своих членов.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4.7. По результатам подсчета голосов участников собрания граждан счетная комиссия составляет протокол об итогах голосования участников собрания граждан.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4.8. Решения собрания граждан принимаются открытым голосованием простым большинством голосов от числа присутствующих участников собрания граждан.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 </w:t>
      </w:r>
    </w:p>
    <w:p w:rsidR="002009AF" w:rsidRPr="007A4709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4.9. Решения собрания граждан подписываются председателем и секретарем собрания граждан.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4.10. Решения собрания граждан подлежат обнародованию.</w:t>
      </w:r>
    </w:p>
    <w:p w:rsidR="002009AF" w:rsidRPr="007A4709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4.11. Решения собрания граждан носят обязательный характер для органов ТОС.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4.12. Конференция граждан (собрание делегатов) может назначаться и проводиться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4.13. Председатель собрания граждан извещает граждан, избранных делегатами для участия на конференции граждан (собрании делегатов), о результатах собрания граждан в течение 5 дней со дня составления списка делегатов.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4.14. К полномочиям конференции граждан (собрания делегатов) относится принятие решений по вопросам, указанным в п. 4.1 настоящего Устава.   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 xml:space="preserve">4.15. Конференция граждан (собрание делегатов) считается правомочной, если на ней принимают участие не менее двух третей избранных на собраниях граждан делегатов, представляющих не менее одной трети </w:t>
      </w:r>
      <w:proofErr w:type="gramStart"/>
      <w:r w:rsidRPr="007A4709">
        <w:rPr>
          <w:rFonts w:ascii="Times New Roman" w:hAnsi="Times New Roman"/>
          <w:sz w:val="28"/>
          <w:szCs w:val="28"/>
        </w:rPr>
        <w:t>жителей</w:t>
      </w:r>
      <w:proofErr w:type="gramEnd"/>
      <w:r w:rsidRPr="007A4709">
        <w:rPr>
          <w:rFonts w:ascii="Times New Roman" w:hAnsi="Times New Roman"/>
          <w:sz w:val="28"/>
          <w:szCs w:val="28"/>
        </w:rPr>
        <w:t xml:space="preserve"> проживающих на территории ТОС, достигших 16-летнего возраста.</w:t>
      </w:r>
    </w:p>
    <w:p w:rsidR="002009AF" w:rsidRPr="007A4709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4709">
        <w:rPr>
          <w:rFonts w:ascii="Times New Roman" w:hAnsi="Times New Roman"/>
          <w:sz w:val="28"/>
          <w:szCs w:val="28"/>
        </w:rPr>
        <w:t>4.16. На конференции граждан (собрания делегатов) секретарь конференции граждан (собрания делегатов) ведет протокол. Протокол подписывается председателем и секретарем конференции граждан (собрания делегатов).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lastRenderedPageBreak/>
        <w:t xml:space="preserve">4.17. Подсчет голосов делегатов конференции граждан (собрания делегатов) осуществляется председателем конференции граждан (собрания делегатов).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4.18. Решения конференции граждан (собрания делегатов) принимаются открытым голосованием простым большинством голосов от числа присутствующих делегатов.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4.19. Решения конференции граждан (собрания делегатов) подписываются председателем и секретарем конференции граждан (собрания делегатов).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4.20. Решения конференции граждан (собрания делегатов) подлежат обнародованию.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4.21. Решения конференции граждан (собрания делегатов) носят обязательный характер для органов ТОС.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4.22. В протоколе собрания граждан, конференции граждан (собрания делегатов) указываются соответственно: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дата и место проведения собрания граждан, конференции граждан (собрания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2) инициаторы проведения собрания граждан, конференции граждан (собрания делегатов);</w:t>
      </w:r>
    </w:p>
    <w:p w:rsidR="002009AF" w:rsidRPr="002009AF" w:rsidRDefault="002009AF" w:rsidP="002009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9AF">
        <w:rPr>
          <w:rFonts w:ascii="Times New Roman" w:hAnsi="Times New Roman" w:cs="Times New Roman"/>
          <w:sz w:val="28"/>
          <w:szCs w:val="28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4) общее число граждан, обладающих правом на участие в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5) число граждан, присутствующих на собрании граждан, конференции граждан (собрании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6) вопрос, вынесенный на повестку дня собрания граждан, конференции граждан (собрания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7) содержание выступлений участников собрания граждан, конференции граждан (собрания делегатов);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8) результаты голосования участников собрания граждан, конференции граждан (собрания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9) решение собрания граждан, конференции граждан (собрания делегатов);</w:t>
      </w:r>
    </w:p>
    <w:p w:rsidR="002009AF" w:rsidRPr="002009AF" w:rsidRDefault="002009AF" w:rsidP="002009AF">
      <w:pPr>
        <w:tabs>
          <w:tab w:val="left" w:pos="550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10) иная необходимая информация.</w:t>
      </w:r>
      <w:r w:rsidRPr="002009AF">
        <w:rPr>
          <w:rFonts w:ascii="Times New Roman" w:hAnsi="Times New Roman"/>
          <w:sz w:val="28"/>
          <w:szCs w:val="28"/>
        </w:rPr>
        <w:tab/>
      </w:r>
    </w:p>
    <w:p w:rsidR="002009AF" w:rsidRPr="002009AF" w:rsidRDefault="002009AF" w:rsidP="002009A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0288E" w:rsidRPr="002009AF" w:rsidRDefault="0000288E" w:rsidP="002009AF">
      <w:pPr>
        <w:spacing w:after="0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5. Органы ТОС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5.1. Органами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Совет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Совет ТОС.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5.3. Совет ТОС считается сформированным с момента принятия решения собрания граждан или конференции граждан (собрания делегатов) об утверждении состава Совета ТОС.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Совет ТОС формируется на 5 лет.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5.4. Число членов Совета ТОС не должно превышать 5 человек. </w:t>
      </w:r>
    </w:p>
    <w:p w:rsidR="002009AF" w:rsidRPr="002009AF" w:rsidRDefault="002009AF" w:rsidP="002009AF">
      <w:pPr>
        <w:tabs>
          <w:tab w:val="left" w:pos="814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Члены Совета ТОС из своего состава избирают руководителя и секретаря Совета ТОС.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5.5. К полномочиям Совета ТОС относятся: 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представление интересов граждан, проживающих на территории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3) осуществление основных направлений деятельности ТОС, указанных в п. 2.3 настоящего Устава;  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4) внесение коллективных обращений в органы местного самоуправления сельского поселения «Село Брынь»;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5) инициатива проведения внеочередного собрания граждан или конференции граждан (собрания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6)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7)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8) внесение на собрание граждан или конференцию граждан (собрание делегатов) предложений о прекращении своих полномочий;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9) внесение на собрание граждан или конференцию граждан (собрание делегатов) предложений о прекращении осуществления ТОС;  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10)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5.6. Очередное заседание Совета ТОС проводится не реже 1 раз в год.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lastRenderedPageBreak/>
        <w:t>Внеочередное заседание Совета ТОС может проводиться по инициативе руководителя Совета ТОС.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5.7. Заседание Совета ТОС считается правомочным, если в нем принимают участие не менее половины членов Совета ТОС.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5.8. Заседания Совета ТОС проводятся руководителем Совета ТОС.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Заседания Совета ТОС проводятся в открытом порядке.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5.9. Решения Совета ТОС принимаются открытым голосованием простым большинством голосов от числа присутствующих членов </w:t>
      </w:r>
      <w:proofErr w:type="gramStart"/>
      <w:r w:rsidRPr="002009AF">
        <w:rPr>
          <w:rFonts w:ascii="Times New Roman" w:hAnsi="Times New Roman"/>
          <w:sz w:val="28"/>
          <w:szCs w:val="28"/>
        </w:rPr>
        <w:t>Совета  ТОС</w:t>
      </w:r>
      <w:proofErr w:type="gramEnd"/>
      <w:r w:rsidRPr="002009AF">
        <w:rPr>
          <w:rFonts w:ascii="Times New Roman" w:hAnsi="Times New Roman"/>
          <w:sz w:val="28"/>
          <w:szCs w:val="28"/>
        </w:rPr>
        <w:t xml:space="preserve">.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Решения Совета ТОС подписываются руководителем и секретарем Совета ТОС.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6. Основания прекращения полномочий органов ТОС и их членов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6.1. Основаниями прекращения полномочий органа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решение собрания граждан или конференции граждан (собрания делегатов) о прекращении полномочий органа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2) истечение срока полномочий органа ТОС;</w:t>
      </w:r>
    </w:p>
    <w:p w:rsidR="002009AF" w:rsidRPr="002009AF" w:rsidRDefault="002009AF" w:rsidP="002009AF">
      <w:pPr>
        <w:spacing w:after="0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3) прекращение осуществления ТОС;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4) вступление в законную силу решения суда о прекращении полномочий органа ТОС. </w:t>
      </w:r>
    </w:p>
    <w:p w:rsidR="002009AF" w:rsidRPr="002009AF" w:rsidRDefault="002009AF" w:rsidP="002009AF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6.2. Основаниями прекращения полномочий члена органа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решение собрания граждан или конференции граждан (собрания делегатов) о прекращении полномочий члена органа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2) письменное заявление члена органа ТОС о сложении своих полномочий;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3) смена места жительства члена органа ТОС на место жительства, находящееся вне пределов территории ТОС; 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4) прекращение полномочий органа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5) вступление в законную силу в отношении члена органа ТОС обвинительного приговора суда.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09AF">
        <w:rPr>
          <w:rFonts w:ascii="Times New Roman" w:hAnsi="Times New Roman"/>
          <w:b/>
          <w:sz w:val="28"/>
          <w:szCs w:val="28"/>
        </w:rPr>
        <w:t>7. Порядок прекращения осуществления ТОС</w:t>
      </w:r>
    </w:p>
    <w:p w:rsidR="002009AF" w:rsidRPr="002009AF" w:rsidRDefault="002009AF" w:rsidP="002009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7.1. Основаниями прекращения осуществления ТОС являются: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2009AF" w:rsidRPr="002009AF" w:rsidRDefault="002009AF" w:rsidP="002009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2009AF" w:rsidRPr="002009AF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 xml:space="preserve">7.2. Совет ТОС в течение 5 дней с момента принятия решения, указанного в подпункте 1 пункта 7.1 настоящего Устава, направляет в </w:t>
      </w:r>
      <w:r w:rsidRPr="002009AF">
        <w:rPr>
          <w:rFonts w:ascii="Times New Roman" w:hAnsi="Times New Roman"/>
          <w:sz w:val="28"/>
          <w:szCs w:val="28"/>
        </w:rPr>
        <w:lastRenderedPageBreak/>
        <w:t>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2009AF" w:rsidRPr="002009AF" w:rsidRDefault="002009AF" w:rsidP="00200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9AF">
        <w:rPr>
          <w:rFonts w:ascii="Times New Roman" w:hAnsi="Times New Roman"/>
          <w:sz w:val="28"/>
          <w:szCs w:val="28"/>
        </w:rPr>
        <w:t>Совет ТОС в течение 5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2009AF" w:rsidRPr="002009AF" w:rsidRDefault="002009AF" w:rsidP="002009A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2009AF" w:rsidRPr="002009AF" w:rsidSect="0000288E">
      <w:pgSz w:w="11906" w:h="16838"/>
      <w:pgMar w:top="567" w:right="85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6D8"/>
    <w:multiLevelType w:val="multilevel"/>
    <w:tmpl w:val="84B6C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9"/>
    <w:rsid w:val="0000288E"/>
    <w:rsid w:val="002009AF"/>
    <w:rsid w:val="00210C93"/>
    <w:rsid w:val="003121E7"/>
    <w:rsid w:val="003162BA"/>
    <w:rsid w:val="00353C5C"/>
    <w:rsid w:val="003C0229"/>
    <w:rsid w:val="004578DC"/>
    <w:rsid w:val="004A4B31"/>
    <w:rsid w:val="004B5D08"/>
    <w:rsid w:val="005204B1"/>
    <w:rsid w:val="006508C7"/>
    <w:rsid w:val="0070729F"/>
    <w:rsid w:val="00716D4E"/>
    <w:rsid w:val="007A4709"/>
    <w:rsid w:val="00912AE0"/>
    <w:rsid w:val="0096245E"/>
    <w:rsid w:val="00AE5763"/>
    <w:rsid w:val="00B260F6"/>
    <w:rsid w:val="00B50521"/>
    <w:rsid w:val="00BF37E5"/>
    <w:rsid w:val="00C726D9"/>
    <w:rsid w:val="00CA7BB5"/>
    <w:rsid w:val="00D47B84"/>
    <w:rsid w:val="00E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09"/>
  <w15:docId w15:val="{9CC3CBAB-7E33-4FB3-84FF-D75780E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5D08"/>
    <w:pPr>
      <w:widowControl w:val="0"/>
      <w:shd w:val="clear" w:color="auto" w:fill="FFFFFF"/>
      <w:spacing w:after="30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Брынь</cp:lastModifiedBy>
  <cp:revision>9</cp:revision>
  <cp:lastPrinted>2023-10-23T09:21:00Z</cp:lastPrinted>
  <dcterms:created xsi:type="dcterms:W3CDTF">2022-11-16T08:14:00Z</dcterms:created>
  <dcterms:modified xsi:type="dcterms:W3CDTF">2023-10-23T09:22:00Z</dcterms:modified>
</cp:coreProperties>
</file>