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EB4ED9" w:rsidRPr="001D3C8B" w:rsidRDefault="00C74A30" w:rsidP="00EB4ED9">
      <w:pPr>
        <w:pStyle w:val="2"/>
        <w:ind w:hanging="284"/>
      </w:pPr>
      <w:r>
        <w:t>АДМИНИСТРАЦИЯ</w:t>
      </w:r>
    </w:p>
    <w:p w:rsidR="00C74A30" w:rsidRDefault="00DA180B" w:rsidP="00EB4ED9">
      <w:pPr>
        <w:pStyle w:val="2"/>
        <w:ind w:hanging="284"/>
      </w:pPr>
      <w:r>
        <w:t>СЕЛЬСКОГО ПОСЕЛЕНИЯ</w:t>
      </w:r>
    </w:p>
    <w:p w:rsidR="00C74A30" w:rsidRDefault="00DA180B" w:rsidP="00EB4ED9">
      <w:pPr>
        <w:pStyle w:val="2"/>
        <w:ind w:hanging="284"/>
      </w:pPr>
      <w:r>
        <w:t>«</w:t>
      </w:r>
      <w:r w:rsidR="00962412">
        <w:t>СЕЛО ДАБУЖА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</w:p>
    <w:p w:rsidR="00F949E7" w:rsidRPr="00166C69" w:rsidRDefault="00C74A30" w:rsidP="00EB4ED9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962412" w:rsidP="00F949E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B06A63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62DB8">
        <w:rPr>
          <w:sz w:val="26"/>
          <w:szCs w:val="26"/>
        </w:rPr>
        <w:t>24</w:t>
      </w:r>
      <w:r>
        <w:rPr>
          <w:sz w:val="26"/>
          <w:szCs w:val="26"/>
        </w:rPr>
        <w:t>.09.2024г</w:t>
      </w:r>
      <w:r w:rsidR="00F949E7" w:rsidRPr="00B06A63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               </w:t>
      </w:r>
      <w:r w:rsidR="00166C69" w:rsidRPr="00B06A63">
        <w:rPr>
          <w:sz w:val="26"/>
          <w:szCs w:val="26"/>
        </w:rPr>
        <w:t xml:space="preserve"> </w:t>
      </w:r>
      <w:r w:rsidR="00812AF5">
        <w:rPr>
          <w:sz w:val="26"/>
          <w:szCs w:val="26"/>
        </w:rPr>
        <w:t xml:space="preserve">         </w:t>
      </w:r>
      <w:r w:rsidR="00166C69" w:rsidRPr="00B06A63">
        <w:rPr>
          <w:sz w:val="26"/>
          <w:szCs w:val="26"/>
        </w:rPr>
        <w:t>№_</w:t>
      </w:r>
      <w:r>
        <w:rPr>
          <w:sz w:val="26"/>
          <w:szCs w:val="26"/>
        </w:rPr>
        <w:t>36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962412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962412">
        <w:rPr>
          <w:rFonts w:ascii="Times New Roman" w:hAnsi="Times New Roman" w:cs="Times New Roman"/>
          <w:b/>
          <w:sz w:val="26"/>
          <w:szCs w:val="26"/>
        </w:rPr>
        <w:t>Дабужа</w:t>
      </w:r>
      <w:proofErr w:type="spellEnd"/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96241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962412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962412">
        <w:rPr>
          <w:rFonts w:ascii="Times New Roman" w:hAnsi="Times New Roman" w:cs="Times New Roman"/>
          <w:sz w:val="26"/>
          <w:szCs w:val="26"/>
        </w:rPr>
        <w:t>от 29.05.2014 года № 236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сельском поселении «</w:t>
      </w:r>
      <w:r w:rsidR="0096241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962412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»,  постановлением администрации </w:t>
      </w:r>
      <w:r w:rsidR="004336A1" w:rsidRPr="00B06A63">
        <w:rPr>
          <w:rFonts w:ascii="Times New Roman" w:hAnsi="Times New Roman" w:cs="Times New Roman"/>
          <w:sz w:val="26"/>
          <w:szCs w:val="26"/>
        </w:rPr>
        <w:t>сельског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96241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962412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962412">
        <w:rPr>
          <w:rFonts w:ascii="Times New Roman" w:hAnsi="Times New Roman" w:cs="Times New Roman"/>
          <w:sz w:val="26"/>
          <w:szCs w:val="26"/>
        </w:rPr>
        <w:t xml:space="preserve">» от 28.09.2010 года № 14 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96241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962412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>руководствуясь Уставом сельского поселения «</w:t>
      </w:r>
      <w:r w:rsidR="0096241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962412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96241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962412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Данное постановление вступает в силу </w:t>
      </w:r>
      <w:r w:rsidR="00EB4ED9" w:rsidRPr="00B06A63">
        <w:rPr>
          <w:rFonts w:eastAsia="Calibri"/>
          <w:sz w:val="26"/>
          <w:szCs w:val="26"/>
        </w:rPr>
        <w:t>вступают в силу после его официального обнародования путём официального опубликования</w:t>
      </w:r>
      <w:r w:rsidRPr="00B06A63">
        <w:rPr>
          <w:sz w:val="26"/>
          <w:szCs w:val="26"/>
        </w:rPr>
        <w:t>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166C69" w:rsidP="00166C69">
      <w:pPr>
        <w:jc w:val="both"/>
        <w:rPr>
          <w:b/>
          <w:sz w:val="26"/>
          <w:szCs w:val="26"/>
        </w:rPr>
      </w:pPr>
      <w:r w:rsidRPr="00B06A63">
        <w:rPr>
          <w:b/>
          <w:sz w:val="26"/>
          <w:szCs w:val="26"/>
        </w:rPr>
        <w:t>Глава администрации</w:t>
      </w:r>
    </w:p>
    <w:p w:rsidR="00076ECC" w:rsidRPr="00B06A63" w:rsidRDefault="00166C69" w:rsidP="00166C69">
      <w:pPr>
        <w:jc w:val="both"/>
        <w:rPr>
          <w:sz w:val="26"/>
          <w:szCs w:val="26"/>
        </w:rPr>
      </w:pPr>
      <w:r w:rsidRPr="00B06A63">
        <w:rPr>
          <w:b/>
          <w:sz w:val="26"/>
          <w:szCs w:val="26"/>
        </w:rPr>
        <w:t>СП "</w:t>
      </w:r>
      <w:r w:rsidR="00962412">
        <w:rPr>
          <w:b/>
          <w:sz w:val="26"/>
          <w:szCs w:val="26"/>
        </w:rPr>
        <w:t xml:space="preserve">Село </w:t>
      </w:r>
      <w:proofErr w:type="spellStart"/>
      <w:r w:rsidR="00962412">
        <w:rPr>
          <w:b/>
          <w:sz w:val="26"/>
          <w:szCs w:val="26"/>
        </w:rPr>
        <w:t>Дабужа</w:t>
      </w:r>
      <w:proofErr w:type="spellEnd"/>
      <w:r w:rsidRPr="00B06A63">
        <w:rPr>
          <w:b/>
          <w:sz w:val="26"/>
          <w:szCs w:val="26"/>
        </w:rPr>
        <w:t xml:space="preserve">"                              </w:t>
      </w:r>
      <w:r w:rsidR="00962412">
        <w:rPr>
          <w:b/>
          <w:sz w:val="26"/>
          <w:szCs w:val="26"/>
        </w:rPr>
        <w:t xml:space="preserve">                  </w:t>
      </w:r>
      <w:proofErr w:type="spellStart"/>
      <w:r w:rsidR="00962412">
        <w:rPr>
          <w:b/>
          <w:sz w:val="26"/>
          <w:szCs w:val="26"/>
        </w:rPr>
        <w:t>В.В.Буренко</w:t>
      </w:r>
      <w:proofErr w:type="spellEnd"/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lastRenderedPageBreak/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>СП «</w:t>
      </w:r>
      <w:r w:rsidR="00962412">
        <w:rPr>
          <w:rFonts w:ascii="Times New Roman" w:hAnsi="Times New Roman" w:cs="Times New Roman"/>
          <w:szCs w:val="22"/>
        </w:rPr>
        <w:t xml:space="preserve">Село </w:t>
      </w:r>
      <w:proofErr w:type="spellStart"/>
      <w:r w:rsidR="00962412">
        <w:rPr>
          <w:rFonts w:ascii="Times New Roman" w:hAnsi="Times New Roman" w:cs="Times New Roman"/>
          <w:szCs w:val="22"/>
        </w:rPr>
        <w:t>Дабужа</w:t>
      </w:r>
      <w:proofErr w:type="spellEnd"/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962412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proofErr w:type="gramStart"/>
      <w:r w:rsidR="00662DB8">
        <w:rPr>
          <w:rFonts w:ascii="Times New Roman" w:hAnsi="Times New Roman" w:cs="Times New Roman"/>
          <w:szCs w:val="22"/>
        </w:rPr>
        <w:t>от  24</w:t>
      </w:r>
      <w:r>
        <w:rPr>
          <w:rFonts w:ascii="Times New Roman" w:hAnsi="Times New Roman" w:cs="Times New Roman"/>
          <w:szCs w:val="22"/>
        </w:rPr>
        <w:t>.09.2024</w:t>
      </w:r>
      <w:proofErr w:type="gramEnd"/>
      <w:r>
        <w:rPr>
          <w:rFonts w:ascii="Times New Roman" w:hAnsi="Times New Roman" w:cs="Times New Roman"/>
          <w:szCs w:val="22"/>
        </w:rPr>
        <w:t xml:space="preserve"> г № 36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962412">
        <w:rPr>
          <w:rFonts w:ascii="Times New Roman" w:hAnsi="Times New Roman" w:cs="Times New Roman"/>
          <w:sz w:val="26"/>
          <w:szCs w:val="26"/>
        </w:rPr>
        <w:t>СЕЛО ДАБУЖА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962412">
        <w:rPr>
          <w:color w:val="auto"/>
          <w:sz w:val="26"/>
          <w:szCs w:val="26"/>
        </w:rPr>
        <w:t xml:space="preserve">Село </w:t>
      </w:r>
      <w:proofErr w:type="spellStart"/>
      <w:r w:rsidR="00962412">
        <w:rPr>
          <w:color w:val="auto"/>
          <w:sz w:val="26"/>
          <w:szCs w:val="26"/>
        </w:rPr>
        <w:t>Дабужа</w:t>
      </w:r>
      <w:proofErr w:type="spellEnd"/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962412">
        <w:rPr>
          <w:color w:val="auto"/>
          <w:sz w:val="26"/>
          <w:szCs w:val="26"/>
        </w:rPr>
        <w:t xml:space="preserve">Село </w:t>
      </w:r>
      <w:proofErr w:type="spellStart"/>
      <w:r w:rsidR="00962412">
        <w:rPr>
          <w:color w:val="auto"/>
          <w:sz w:val="26"/>
          <w:szCs w:val="26"/>
        </w:rPr>
        <w:t>Дабужа</w:t>
      </w:r>
      <w:proofErr w:type="spellEnd"/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№ 309), Послании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>сельского поселения «</w:t>
      </w:r>
      <w:r w:rsidR="00962412">
        <w:rPr>
          <w:sz w:val="26"/>
          <w:szCs w:val="26"/>
        </w:rPr>
        <w:t xml:space="preserve">Село </w:t>
      </w:r>
      <w:proofErr w:type="spellStart"/>
      <w:r w:rsidR="00962412">
        <w:rPr>
          <w:sz w:val="26"/>
          <w:szCs w:val="26"/>
        </w:rPr>
        <w:t>Дабужа</w:t>
      </w:r>
      <w:proofErr w:type="spellEnd"/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>сельского поселения «</w:t>
      </w:r>
      <w:r w:rsidR="00962412">
        <w:rPr>
          <w:sz w:val="26"/>
          <w:szCs w:val="26"/>
        </w:rPr>
        <w:t xml:space="preserve">Село </w:t>
      </w:r>
      <w:proofErr w:type="spellStart"/>
      <w:r w:rsidR="00962412">
        <w:rPr>
          <w:sz w:val="26"/>
          <w:szCs w:val="26"/>
        </w:rPr>
        <w:t>Дабужа</w:t>
      </w:r>
      <w:proofErr w:type="spellEnd"/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>сельского поселения «</w:t>
      </w:r>
      <w:r w:rsidR="00962412">
        <w:rPr>
          <w:sz w:val="26"/>
          <w:szCs w:val="26"/>
        </w:rPr>
        <w:t xml:space="preserve">Село </w:t>
      </w:r>
      <w:proofErr w:type="spellStart"/>
      <w:proofErr w:type="gramStart"/>
      <w:r w:rsidR="00962412">
        <w:rPr>
          <w:sz w:val="26"/>
          <w:szCs w:val="26"/>
        </w:rPr>
        <w:t>Дабужа</w:t>
      </w:r>
      <w:r w:rsidR="009E1799" w:rsidRPr="00B06A63">
        <w:rPr>
          <w:sz w:val="26"/>
          <w:szCs w:val="26"/>
        </w:rPr>
        <w:t>»</w:t>
      </w:r>
      <w:r w:rsidRPr="00B06A63">
        <w:rPr>
          <w:sz w:val="26"/>
          <w:szCs w:val="26"/>
        </w:rPr>
        <w:t>в</w:t>
      </w:r>
      <w:proofErr w:type="spellEnd"/>
      <w:proofErr w:type="gramEnd"/>
      <w:r w:rsidRPr="00B06A63">
        <w:rPr>
          <w:sz w:val="26"/>
          <w:szCs w:val="26"/>
        </w:rPr>
        <w:t xml:space="preserve">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>сельского поселения «</w:t>
      </w:r>
      <w:r w:rsidR="00962412">
        <w:rPr>
          <w:b/>
          <w:sz w:val="26"/>
          <w:szCs w:val="26"/>
          <w:lang w:eastAsia="ar-SA"/>
        </w:rPr>
        <w:t xml:space="preserve">Село </w:t>
      </w:r>
      <w:proofErr w:type="spellStart"/>
      <w:r w:rsidR="00962412">
        <w:rPr>
          <w:b/>
          <w:sz w:val="26"/>
          <w:szCs w:val="26"/>
          <w:lang w:eastAsia="ar-SA"/>
        </w:rPr>
        <w:t>Дабужа</w:t>
      </w:r>
      <w:proofErr w:type="spellEnd"/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962412">
        <w:rPr>
          <w:sz w:val="26"/>
          <w:szCs w:val="26"/>
          <w:lang w:eastAsia="ar-SA"/>
        </w:rPr>
        <w:t xml:space="preserve">Село </w:t>
      </w:r>
      <w:proofErr w:type="spellStart"/>
      <w:r w:rsidR="00962412">
        <w:rPr>
          <w:sz w:val="26"/>
          <w:szCs w:val="26"/>
          <w:lang w:eastAsia="ar-SA"/>
        </w:rPr>
        <w:t>Дабужа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962412">
        <w:rPr>
          <w:sz w:val="26"/>
          <w:szCs w:val="26"/>
          <w:lang w:eastAsia="ar-SA"/>
        </w:rPr>
        <w:t xml:space="preserve">Село </w:t>
      </w:r>
      <w:proofErr w:type="spellStart"/>
      <w:r w:rsidR="00962412">
        <w:rPr>
          <w:sz w:val="26"/>
          <w:szCs w:val="26"/>
          <w:lang w:eastAsia="ar-SA"/>
        </w:rPr>
        <w:t>Дабужа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lastRenderedPageBreak/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962412">
        <w:rPr>
          <w:sz w:val="26"/>
          <w:szCs w:val="26"/>
          <w:lang w:eastAsia="ar-SA"/>
        </w:rPr>
        <w:t xml:space="preserve">Село </w:t>
      </w:r>
      <w:proofErr w:type="spellStart"/>
      <w:r w:rsidR="00962412">
        <w:rPr>
          <w:sz w:val="26"/>
          <w:szCs w:val="26"/>
          <w:lang w:eastAsia="ar-SA"/>
        </w:rPr>
        <w:t>Дабужа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</w:t>
      </w:r>
      <w:proofErr w:type="gramStart"/>
      <w:r w:rsidR="00D24224" w:rsidRPr="00B06A63">
        <w:rPr>
          <w:sz w:val="26"/>
          <w:szCs w:val="26"/>
          <w:lang w:eastAsia="ar-SA"/>
        </w:rPr>
        <w:t>и  молодежного</w:t>
      </w:r>
      <w:proofErr w:type="gramEnd"/>
      <w:r w:rsidR="00D24224" w:rsidRPr="00B06A63">
        <w:rPr>
          <w:sz w:val="26"/>
          <w:szCs w:val="26"/>
          <w:lang w:eastAsia="ar-SA"/>
        </w:rPr>
        <w:t xml:space="preserve">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>сельском поселении «</w:t>
      </w:r>
      <w:r w:rsidR="00962412">
        <w:rPr>
          <w:sz w:val="26"/>
          <w:szCs w:val="26"/>
          <w:lang w:eastAsia="ar-SA"/>
        </w:rPr>
        <w:t xml:space="preserve">Село </w:t>
      </w:r>
      <w:proofErr w:type="spellStart"/>
      <w:r w:rsidR="00962412">
        <w:rPr>
          <w:sz w:val="26"/>
          <w:szCs w:val="26"/>
          <w:lang w:eastAsia="ar-SA"/>
        </w:rPr>
        <w:t>Дабужа</w:t>
      </w:r>
      <w:proofErr w:type="spellEnd"/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>сельского поселения «</w:t>
      </w:r>
      <w:r w:rsidR="00962412">
        <w:rPr>
          <w:b/>
          <w:kern w:val="1"/>
          <w:sz w:val="26"/>
          <w:szCs w:val="26"/>
          <w:lang w:eastAsia="ar-SA"/>
        </w:rPr>
        <w:t xml:space="preserve">Село </w:t>
      </w:r>
      <w:proofErr w:type="spellStart"/>
      <w:r w:rsidR="00962412">
        <w:rPr>
          <w:b/>
          <w:kern w:val="1"/>
          <w:sz w:val="26"/>
          <w:szCs w:val="26"/>
          <w:lang w:eastAsia="ar-SA"/>
        </w:rPr>
        <w:t>Дабужа</w:t>
      </w:r>
      <w:proofErr w:type="spellEnd"/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 w:rsidRPr="00B06A63">
        <w:rPr>
          <w:rFonts w:eastAsia="Zhikaryov"/>
          <w:sz w:val="26"/>
          <w:szCs w:val="26"/>
        </w:rPr>
        <w:t>Сухиничском</w:t>
      </w:r>
      <w:proofErr w:type="spellEnd"/>
      <w:r w:rsidR="00F8119C" w:rsidRPr="00B06A63">
        <w:rPr>
          <w:rFonts w:eastAsia="Zhikaryov"/>
          <w:sz w:val="26"/>
          <w:szCs w:val="26"/>
        </w:rPr>
        <w:t xml:space="preserve">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</w:t>
      </w:r>
      <w:proofErr w:type="gramStart"/>
      <w:r w:rsidRPr="00B06A63">
        <w:rPr>
          <w:rFonts w:eastAsia="Zhikaryov"/>
          <w:sz w:val="26"/>
          <w:szCs w:val="26"/>
        </w:rPr>
        <w:t>реализация  мер</w:t>
      </w:r>
      <w:proofErr w:type="gramEnd"/>
      <w:r w:rsidRPr="00B06A63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962412">
        <w:rPr>
          <w:rFonts w:eastAsia="Zhikaryov"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sz w:val="26"/>
          <w:szCs w:val="26"/>
        </w:rPr>
        <w:t>Дабужа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lastRenderedPageBreak/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DD37BA" w:rsidRPr="00B06A63">
        <w:rPr>
          <w:rFonts w:eastAsia="Zhikaryov"/>
          <w:sz w:val="26"/>
          <w:szCs w:val="26"/>
        </w:rPr>
        <w:t>приоритизации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</w:t>
      </w:r>
      <w:r w:rsidR="00962412">
        <w:rPr>
          <w:rFonts w:eastAsia="Zhikaryov"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sz w:val="26"/>
          <w:szCs w:val="26"/>
        </w:rPr>
        <w:t>Дабужа</w:t>
      </w:r>
      <w:proofErr w:type="spellEnd"/>
      <w:r w:rsidRPr="00BE17A5">
        <w:rPr>
          <w:rFonts w:eastAsia="Zhikaryov"/>
          <w:sz w:val="26"/>
          <w:szCs w:val="26"/>
        </w:rPr>
        <w:t>».</w:t>
      </w:r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>сельского поселения «</w:t>
      </w:r>
      <w:r w:rsidR="00962412">
        <w:rPr>
          <w:rFonts w:eastAsia="Zhikaryov"/>
          <w:b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b/>
          <w:sz w:val="26"/>
          <w:szCs w:val="26"/>
        </w:rPr>
        <w:t>Дабужа</w:t>
      </w:r>
      <w:proofErr w:type="spellEnd"/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962412">
        <w:rPr>
          <w:rFonts w:eastAsia="Zhikaryov"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sz w:val="26"/>
          <w:szCs w:val="26"/>
        </w:rPr>
        <w:t>Дабужа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962412">
        <w:rPr>
          <w:rFonts w:eastAsia="Zhikaryov"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sz w:val="26"/>
          <w:szCs w:val="26"/>
        </w:rPr>
        <w:t>Дабужа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962412">
        <w:rPr>
          <w:rFonts w:eastAsia="Zhikaryov"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sz w:val="26"/>
          <w:szCs w:val="26"/>
        </w:rPr>
        <w:t>Дабужа</w:t>
      </w:r>
      <w:r w:rsidR="009E1799" w:rsidRPr="00B06A63">
        <w:rPr>
          <w:rFonts w:eastAsia="Zhikaryov"/>
          <w:sz w:val="26"/>
          <w:szCs w:val="26"/>
        </w:rPr>
        <w:t>»</w:t>
      </w:r>
      <w:r w:rsidR="007B03B6" w:rsidRPr="00B06A63">
        <w:rPr>
          <w:rFonts w:eastAsia="Zhikaryov"/>
          <w:sz w:val="26"/>
          <w:szCs w:val="26"/>
        </w:rPr>
        <w:t>на</w:t>
      </w:r>
      <w:proofErr w:type="spellEnd"/>
      <w:r w:rsidR="007B03B6" w:rsidRPr="00B06A63">
        <w:rPr>
          <w:rFonts w:eastAsia="Zhikaryov"/>
          <w:sz w:val="26"/>
          <w:szCs w:val="26"/>
        </w:rPr>
        <w:t xml:space="preserve">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lastRenderedPageBreak/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962412">
        <w:rPr>
          <w:rFonts w:eastAsia="Zhikaryov"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sz w:val="26"/>
          <w:szCs w:val="26"/>
        </w:rPr>
        <w:t>Дабужа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D35D9B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962412">
        <w:rPr>
          <w:rFonts w:eastAsia="Zhikaryov"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sz w:val="26"/>
          <w:szCs w:val="26"/>
        </w:rPr>
        <w:t>Дабужа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D35D9B">
        <w:rPr>
          <w:rFonts w:eastAsia="Zhikaryov"/>
          <w:sz w:val="26"/>
          <w:szCs w:val="26"/>
        </w:rPr>
        <w:t>,</w:t>
      </w:r>
      <w:r w:rsidR="00D35D9B" w:rsidRPr="00D35D9B">
        <w:rPr>
          <w:rFonts w:eastAsia="Zhikaryov"/>
          <w:color w:val="000000" w:themeColor="text1"/>
          <w:sz w:val="26"/>
          <w:szCs w:val="26"/>
        </w:rPr>
        <w:t xml:space="preserve"> </w:t>
      </w:r>
      <w:r w:rsidR="00D35D9B" w:rsidRPr="007A701F">
        <w:rPr>
          <w:rFonts w:eastAsia="Zhikaryov"/>
          <w:color w:val="000000" w:themeColor="text1"/>
          <w:sz w:val="26"/>
          <w:szCs w:val="26"/>
        </w:rPr>
        <w:t xml:space="preserve">перечень которых утверждается постановлением администрации сельского поселения «Село </w:t>
      </w:r>
      <w:proofErr w:type="spellStart"/>
      <w:r w:rsidR="00D35D9B" w:rsidRPr="007A701F">
        <w:rPr>
          <w:rFonts w:eastAsia="Zhikaryov"/>
          <w:color w:val="000000" w:themeColor="text1"/>
          <w:sz w:val="26"/>
          <w:szCs w:val="26"/>
        </w:rPr>
        <w:t>Дабужа</w:t>
      </w:r>
      <w:proofErr w:type="spellEnd"/>
      <w:r w:rsidR="00D35D9B" w:rsidRPr="007A701F">
        <w:rPr>
          <w:rFonts w:eastAsia="Zhikaryov"/>
          <w:color w:val="000000" w:themeColor="text1"/>
          <w:sz w:val="26"/>
          <w:szCs w:val="26"/>
        </w:rPr>
        <w:t>»</w:t>
      </w:r>
      <w:r w:rsidR="00D35D9B">
        <w:rPr>
          <w:rFonts w:eastAsia="Zhikaryov"/>
          <w:color w:val="000000" w:themeColor="text1"/>
          <w:sz w:val="26"/>
          <w:szCs w:val="26"/>
        </w:rPr>
        <w:t>.</w:t>
      </w:r>
      <w:bookmarkStart w:id="1" w:name="_GoBack"/>
      <w:bookmarkEnd w:id="1"/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962412">
        <w:rPr>
          <w:rFonts w:eastAsia="Zhikaryov"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sz w:val="26"/>
          <w:szCs w:val="26"/>
        </w:rPr>
        <w:t>Дабужа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 xml:space="preserve">Калужской </w:t>
      </w:r>
      <w:proofErr w:type="gramStart"/>
      <w:r w:rsidR="00A25B4D" w:rsidRPr="00B06A63">
        <w:rPr>
          <w:rFonts w:eastAsia="Zhikaryov"/>
          <w:sz w:val="26"/>
          <w:szCs w:val="26"/>
        </w:rPr>
        <w:t>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</w:t>
      </w:r>
      <w:proofErr w:type="gramEnd"/>
      <w:r w:rsidR="00DD37BA" w:rsidRPr="00B06A63">
        <w:rPr>
          <w:rFonts w:eastAsia="Zhikaryov"/>
          <w:sz w:val="26"/>
          <w:szCs w:val="26"/>
        </w:rPr>
        <w:t>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962412">
        <w:rPr>
          <w:rFonts w:eastAsia="Zhikaryov"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sz w:val="26"/>
          <w:szCs w:val="26"/>
        </w:rPr>
        <w:t>Дабужа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proofErr w:type="spellStart"/>
      <w:r w:rsidR="008A68FF" w:rsidRPr="00B06A63">
        <w:rPr>
          <w:rFonts w:eastAsia="Zhikaryov"/>
          <w:sz w:val="26"/>
          <w:szCs w:val="26"/>
        </w:rPr>
        <w:t>Сухиничского</w:t>
      </w:r>
      <w:proofErr w:type="spellEnd"/>
      <w:r w:rsidR="008A68FF" w:rsidRPr="00B06A63">
        <w:rPr>
          <w:rFonts w:eastAsia="Zhikaryov"/>
          <w:sz w:val="26"/>
          <w:szCs w:val="26"/>
        </w:rPr>
        <w:t xml:space="preserve">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962412">
        <w:rPr>
          <w:rFonts w:eastAsia="Zhikaryov"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sz w:val="26"/>
          <w:szCs w:val="26"/>
        </w:rPr>
        <w:t>Дабужа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962412">
        <w:rPr>
          <w:rFonts w:eastAsia="Zhikaryov"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sz w:val="26"/>
          <w:szCs w:val="26"/>
        </w:rPr>
        <w:t>Дабужа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 xml:space="preserve">рассчитываются с учетом ежегодной индексации на </w:t>
      </w:r>
      <w:r w:rsidR="00B5151A" w:rsidRPr="00B06A63">
        <w:rPr>
          <w:rFonts w:eastAsia="Zhikaryov"/>
          <w:sz w:val="26"/>
          <w:szCs w:val="26"/>
        </w:rPr>
        <w:lastRenderedPageBreak/>
        <w:t>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B06A63">
        <w:rPr>
          <w:rFonts w:eastAsia="Zhikaryov"/>
          <w:sz w:val="26"/>
          <w:szCs w:val="26"/>
        </w:rPr>
        <w:t>недоведение</w:t>
      </w:r>
      <w:proofErr w:type="spellEnd"/>
      <w:r w:rsidRPr="00B06A63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662DB8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662DB8">
        <w:rPr>
          <w:rFonts w:eastAsia="Zhikaryov"/>
          <w:sz w:val="26"/>
          <w:szCs w:val="26"/>
        </w:rPr>
        <w:t>0.</w:t>
      </w:r>
      <w:r w:rsidR="00DD37BA" w:rsidRPr="00B06A63">
        <w:rPr>
          <w:rFonts w:eastAsia="Zhikaryov"/>
          <w:sz w:val="26"/>
          <w:szCs w:val="26"/>
        </w:rPr>
        <w:t xml:space="preserve">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662DB8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662DB8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12.</w:t>
      </w:r>
      <w:r w:rsidR="00DD37BA" w:rsidRPr="00B06A63">
        <w:rPr>
          <w:rFonts w:eastAsia="Zhikaryov"/>
          <w:sz w:val="26"/>
          <w:szCs w:val="26"/>
        </w:rPr>
        <w:t xml:space="preserve">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962412">
        <w:rPr>
          <w:rFonts w:eastAsia="Zhikaryov"/>
          <w:sz w:val="26"/>
          <w:szCs w:val="26"/>
        </w:rPr>
        <w:t xml:space="preserve">Село </w:t>
      </w:r>
      <w:proofErr w:type="spellStart"/>
      <w:r w:rsidR="00962412">
        <w:rPr>
          <w:rFonts w:eastAsia="Zhikaryov"/>
          <w:sz w:val="26"/>
          <w:szCs w:val="26"/>
        </w:rPr>
        <w:t>Дабужа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36A1"/>
    <w:rsid w:val="004376D5"/>
    <w:rsid w:val="004458D0"/>
    <w:rsid w:val="004B3DC2"/>
    <w:rsid w:val="004C2BB5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2DB8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D2E"/>
    <w:rsid w:val="00746975"/>
    <w:rsid w:val="00763943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12AF5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412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D3940"/>
    <w:rsid w:val="00AE30C4"/>
    <w:rsid w:val="00AF1141"/>
    <w:rsid w:val="00AF24FD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35D9B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B4ED9"/>
    <w:rsid w:val="00EC319D"/>
    <w:rsid w:val="00EC3C31"/>
    <w:rsid w:val="00EE06D2"/>
    <w:rsid w:val="00EE1114"/>
    <w:rsid w:val="00EF127F"/>
    <w:rsid w:val="00F35DA8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F405"/>
  <w15:docId w15:val="{2FFC8EBC-EAA3-4C28-930A-9FDABC39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73C3-9DBE-42B5-B79D-B508946D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2024-09-24T05:33:00Z</cp:lastPrinted>
  <dcterms:created xsi:type="dcterms:W3CDTF">2024-09-24T05:33:00Z</dcterms:created>
  <dcterms:modified xsi:type="dcterms:W3CDTF">2024-09-24T05:37:00Z</dcterms:modified>
</cp:coreProperties>
</file>