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830" w:rsidRPr="003F4830" w:rsidRDefault="0005480E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B66" w:rsidRPr="006C47B0" w:rsidRDefault="00264B66">
      <w:pPr>
        <w:jc w:val="center"/>
        <w:rPr>
          <w:b/>
          <w:spacing w:val="6"/>
          <w:sz w:val="4"/>
        </w:rPr>
      </w:pPr>
      <w:r w:rsidRPr="006C47B0">
        <w:rPr>
          <w:b/>
          <w:spacing w:val="6"/>
          <w:sz w:val="4"/>
        </w:rPr>
        <w:t xml:space="preserve">  </w:t>
      </w: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264B66" w:rsidRPr="006C47B0" w:rsidRDefault="00264B66">
      <w:pPr>
        <w:jc w:val="center"/>
        <w:rPr>
          <w:b/>
          <w:spacing w:val="6"/>
          <w:sz w:val="4"/>
        </w:rPr>
      </w:pPr>
    </w:p>
    <w:p w:rsidR="005D47C2" w:rsidRDefault="00E02189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 xml:space="preserve">СЕЛЬСКОЕ  ПОСЕЛЕНИЕ  </w:t>
      </w:r>
    </w:p>
    <w:p w:rsidR="00264B66" w:rsidRPr="00770C1B" w:rsidRDefault="00E02189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«</w:t>
      </w:r>
      <w:r w:rsidR="00B63333">
        <w:rPr>
          <w:sz w:val="28"/>
          <w:szCs w:val="28"/>
        </w:rPr>
        <w:t xml:space="preserve">ДЕРЕВНЯ </w:t>
      </w:r>
      <w:r w:rsidR="00196B8F">
        <w:rPr>
          <w:sz w:val="28"/>
          <w:szCs w:val="28"/>
        </w:rPr>
        <w:t>ГЛАЗКОВО</w:t>
      </w:r>
      <w:r w:rsidRPr="00770C1B">
        <w:rPr>
          <w:sz w:val="28"/>
          <w:szCs w:val="28"/>
        </w:rPr>
        <w:t>»</w:t>
      </w:r>
    </w:p>
    <w:p w:rsidR="00264B66" w:rsidRPr="00770C1B" w:rsidRDefault="00264B66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СУХИНИЧСКИЙ РАЙОН</w:t>
      </w:r>
    </w:p>
    <w:p w:rsidR="00E02189" w:rsidRPr="00770C1B" w:rsidRDefault="00264B66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Калужская область</w:t>
      </w:r>
    </w:p>
    <w:p w:rsidR="002630D6" w:rsidRPr="00770C1B" w:rsidRDefault="00E02189" w:rsidP="00770C1B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СЕЛЬСКАЯ  ДУМА</w:t>
      </w:r>
    </w:p>
    <w:p w:rsidR="00264B66" w:rsidRPr="00770C1B" w:rsidRDefault="00D738A0" w:rsidP="00770C1B">
      <w:pPr>
        <w:pStyle w:val="2"/>
        <w:ind w:hanging="284"/>
        <w:rPr>
          <w:b w:val="0"/>
          <w:sz w:val="28"/>
          <w:szCs w:val="28"/>
        </w:rPr>
      </w:pPr>
      <w:r w:rsidRPr="00770C1B">
        <w:rPr>
          <w:sz w:val="28"/>
          <w:szCs w:val="28"/>
        </w:rPr>
        <w:t>РЕШЕНИЕ</w:t>
      </w:r>
    </w:p>
    <w:p w:rsidR="00264B66" w:rsidRDefault="00264B66">
      <w:pPr>
        <w:rPr>
          <w:b/>
          <w:sz w:val="32"/>
        </w:rPr>
      </w:pPr>
    </w:p>
    <w:p w:rsidR="00264B66" w:rsidRPr="00572961" w:rsidRDefault="00770C1B">
      <w:pPr>
        <w:pStyle w:val="7"/>
        <w:rPr>
          <w:sz w:val="26"/>
          <w:szCs w:val="26"/>
          <w:lang w:val="ru-RU"/>
        </w:rPr>
      </w:pPr>
      <w:r w:rsidRPr="00572961">
        <w:rPr>
          <w:sz w:val="26"/>
          <w:szCs w:val="26"/>
          <w:lang w:val="ru-RU"/>
        </w:rPr>
        <w:t>От</w:t>
      </w:r>
      <w:r w:rsidR="00AD6039" w:rsidRPr="00572961">
        <w:rPr>
          <w:sz w:val="26"/>
          <w:szCs w:val="26"/>
          <w:lang w:val="ru-RU"/>
        </w:rPr>
        <w:t xml:space="preserve">  </w:t>
      </w:r>
      <w:r w:rsidR="00572961" w:rsidRPr="00572961">
        <w:rPr>
          <w:sz w:val="26"/>
          <w:szCs w:val="26"/>
          <w:lang w:val="ru-RU"/>
        </w:rPr>
        <w:t>25.12.2024г.</w:t>
      </w:r>
      <w:r w:rsidR="00AD6039" w:rsidRPr="00572961">
        <w:rPr>
          <w:sz w:val="26"/>
          <w:szCs w:val="26"/>
          <w:lang w:val="ru-RU"/>
        </w:rPr>
        <w:t xml:space="preserve">                                                                                               </w:t>
      </w:r>
      <w:r w:rsidRPr="00572961">
        <w:rPr>
          <w:sz w:val="26"/>
          <w:szCs w:val="26"/>
          <w:lang w:val="ru-RU"/>
        </w:rPr>
        <w:t>№</w:t>
      </w:r>
      <w:r w:rsidR="005D47C2" w:rsidRPr="00572961">
        <w:rPr>
          <w:sz w:val="26"/>
          <w:szCs w:val="26"/>
          <w:lang w:val="ru-RU"/>
        </w:rPr>
        <w:t xml:space="preserve"> </w:t>
      </w:r>
      <w:r w:rsidR="00572961" w:rsidRPr="00572961">
        <w:rPr>
          <w:sz w:val="26"/>
          <w:szCs w:val="26"/>
          <w:lang w:val="ru-RU"/>
        </w:rPr>
        <w:t>220</w:t>
      </w:r>
    </w:p>
    <w:p w:rsidR="00731686" w:rsidRDefault="00731686" w:rsidP="00835172">
      <w:pPr>
        <w:rPr>
          <w:sz w:val="24"/>
          <w:szCs w:val="24"/>
        </w:rPr>
      </w:pPr>
      <w:r w:rsidRPr="001A4FFA">
        <w:rPr>
          <w:sz w:val="24"/>
          <w:szCs w:val="24"/>
        </w:rPr>
        <w:t xml:space="preserve"> </w:t>
      </w:r>
    </w:p>
    <w:p w:rsidR="005D47C2" w:rsidRPr="001A4FFA" w:rsidRDefault="005D47C2" w:rsidP="00835172">
      <w:pPr>
        <w:rPr>
          <w:sz w:val="24"/>
          <w:szCs w:val="24"/>
        </w:rPr>
      </w:pPr>
    </w:p>
    <w:p w:rsidR="00731686" w:rsidRPr="005D47C2" w:rsidRDefault="00731686" w:rsidP="00835172">
      <w:pPr>
        <w:rPr>
          <w:b/>
          <w:sz w:val="26"/>
          <w:szCs w:val="26"/>
        </w:rPr>
      </w:pPr>
      <w:r w:rsidRPr="005D47C2">
        <w:rPr>
          <w:b/>
          <w:sz w:val="26"/>
          <w:szCs w:val="26"/>
        </w:rPr>
        <w:t>О бюджете сельского поселения</w:t>
      </w:r>
    </w:p>
    <w:p w:rsidR="00DF3034" w:rsidRPr="005D47C2" w:rsidRDefault="00E02189" w:rsidP="00835172">
      <w:pPr>
        <w:rPr>
          <w:b/>
          <w:sz w:val="26"/>
          <w:szCs w:val="26"/>
        </w:rPr>
      </w:pPr>
      <w:r w:rsidRPr="005D47C2">
        <w:rPr>
          <w:b/>
          <w:sz w:val="26"/>
          <w:szCs w:val="26"/>
        </w:rPr>
        <w:t>«</w:t>
      </w:r>
      <w:r w:rsidR="00B63333" w:rsidRPr="005D47C2">
        <w:rPr>
          <w:b/>
          <w:sz w:val="26"/>
          <w:szCs w:val="26"/>
        </w:rPr>
        <w:t xml:space="preserve">Деревня </w:t>
      </w:r>
      <w:r w:rsidR="00196B8F" w:rsidRPr="005D47C2">
        <w:rPr>
          <w:b/>
          <w:sz w:val="26"/>
          <w:szCs w:val="26"/>
        </w:rPr>
        <w:t>Глазково</w:t>
      </w:r>
      <w:r w:rsidRPr="005D47C2">
        <w:rPr>
          <w:b/>
          <w:sz w:val="26"/>
          <w:szCs w:val="26"/>
        </w:rPr>
        <w:t>»</w:t>
      </w:r>
      <w:r w:rsidR="00B463DE" w:rsidRPr="005D47C2">
        <w:rPr>
          <w:b/>
          <w:sz w:val="26"/>
          <w:szCs w:val="26"/>
        </w:rPr>
        <w:t xml:space="preserve"> на </w:t>
      </w:r>
      <w:r w:rsidR="00186342">
        <w:rPr>
          <w:b/>
          <w:sz w:val="26"/>
          <w:szCs w:val="26"/>
        </w:rPr>
        <w:t>2025</w:t>
      </w:r>
      <w:r w:rsidR="00B463DE" w:rsidRPr="005D47C2">
        <w:rPr>
          <w:b/>
          <w:sz w:val="26"/>
          <w:szCs w:val="26"/>
        </w:rPr>
        <w:t xml:space="preserve"> год</w:t>
      </w:r>
      <w:r w:rsidR="00DF3034" w:rsidRPr="005D47C2">
        <w:rPr>
          <w:b/>
          <w:sz w:val="26"/>
          <w:szCs w:val="26"/>
        </w:rPr>
        <w:t xml:space="preserve"> и</w:t>
      </w:r>
    </w:p>
    <w:p w:rsidR="00B463DE" w:rsidRDefault="00DF3034" w:rsidP="00835172">
      <w:pPr>
        <w:rPr>
          <w:b/>
          <w:sz w:val="26"/>
          <w:szCs w:val="26"/>
        </w:rPr>
      </w:pPr>
      <w:r w:rsidRPr="005D47C2">
        <w:rPr>
          <w:b/>
          <w:sz w:val="26"/>
          <w:szCs w:val="26"/>
        </w:rPr>
        <w:t xml:space="preserve">плановый период </w:t>
      </w:r>
      <w:r w:rsidR="00186342">
        <w:rPr>
          <w:b/>
          <w:sz w:val="26"/>
          <w:szCs w:val="26"/>
        </w:rPr>
        <w:t>2026</w:t>
      </w:r>
      <w:r w:rsidRPr="005D47C2">
        <w:rPr>
          <w:b/>
          <w:sz w:val="26"/>
          <w:szCs w:val="26"/>
        </w:rPr>
        <w:t xml:space="preserve"> и </w:t>
      </w:r>
      <w:r w:rsidR="00186342">
        <w:rPr>
          <w:b/>
          <w:sz w:val="26"/>
          <w:szCs w:val="26"/>
        </w:rPr>
        <w:t>2027</w:t>
      </w:r>
      <w:r w:rsidRPr="005D47C2">
        <w:rPr>
          <w:b/>
          <w:sz w:val="26"/>
          <w:szCs w:val="26"/>
        </w:rPr>
        <w:t xml:space="preserve"> годов</w:t>
      </w:r>
      <w:r w:rsidR="00B463DE" w:rsidRPr="005D47C2">
        <w:rPr>
          <w:b/>
          <w:sz w:val="26"/>
          <w:szCs w:val="26"/>
        </w:rPr>
        <w:t xml:space="preserve"> </w:t>
      </w:r>
    </w:p>
    <w:p w:rsidR="005D47C2" w:rsidRPr="005D47C2" w:rsidRDefault="005D47C2" w:rsidP="00835172">
      <w:pPr>
        <w:rPr>
          <w:b/>
          <w:sz w:val="26"/>
          <w:szCs w:val="26"/>
        </w:rPr>
      </w:pPr>
    </w:p>
    <w:p w:rsidR="00731686" w:rsidRPr="005A4F4D" w:rsidRDefault="00731686" w:rsidP="00835172">
      <w:pPr>
        <w:rPr>
          <w:sz w:val="26"/>
          <w:szCs w:val="26"/>
        </w:rPr>
      </w:pPr>
    </w:p>
    <w:p w:rsidR="00B463DE" w:rsidRPr="005D47C2" w:rsidRDefault="00E81189" w:rsidP="00A36582">
      <w:pPr>
        <w:ind w:firstLine="720"/>
        <w:jc w:val="center"/>
        <w:rPr>
          <w:sz w:val="26"/>
          <w:szCs w:val="26"/>
        </w:rPr>
      </w:pPr>
      <w:r w:rsidRPr="005D47C2">
        <w:rPr>
          <w:sz w:val="26"/>
          <w:szCs w:val="26"/>
        </w:rPr>
        <w:t>Рассмотрев проект бюджета сельского поселения</w:t>
      </w:r>
      <w:r w:rsidR="00731686" w:rsidRPr="005D47C2">
        <w:rPr>
          <w:sz w:val="26"/>
          <w:szCs w:val="26"/>
        </w:rPr>
        <w:t xml:space="preserve"> «</w:t>
      </w:r>
      <w:r w:rsidR="00B63333" w:rsidRPr="005D47C2">
        <w:rPr>
          <w:sz w:val="26"/>
          <w:szCs w:val="26"/>
        </w:rPr>
        <w:t xml:space="preserve">Деревня </w:t>
      </w:r>
      <w:r w:rsidR="00196B8F" w:rsidRPr="005D47C2">
        <w:rPr>
          <w:sz w:val="26"/>
          <w:szCs w:val="26"/>
        </w:rPr>
        <w:t>Глазково</w:t>
      </w:r>
      <w:r w:rsidR="00731686" w:rsidRPr="005D47C2">
        <w:rPr>
          <w:sz w:val="26"/>
          <w:szCs w:val="26"/>
        </w:rPr>
        <w:t>»</w:t>
      </w:r>
      <w:r w:rsidRPr="005D47C2">
        <w:rPr>
          <w:sz w:val="26"/>
          <w:szCs w:val="26"/>
        </w:rPr>
        <w:t xml:space="preserve"> на </w:t>
      </w:r>
      <w:r w:rsidR="00186342">
        <w:rPr>
          <w:sz w:val="26"/>
          <w:szCs w:val="26"/>
        </w:rPr>
        <w:t>2025</w:t>
      </w:r>
      <w:r w:rsidRPr="005D47C2">
        <w:rPr>
          <w:sz w:val="26"/>
          <w:szCs w:val="26"/>
        </w:rPr>
        <w:t xml:space="preserve"> год</w:t>
      </w:r>
      <w:r w:rsidR="00DF3034" w:rsidRPr="005D47C2">
        <w:rPr>
          <w:sz w:val="26"/>
          <w:szCs w:val="26"/>
        </w:rPr>
        <w:t xml:space="preserve"> и плановый период </w:t>
      </w:r>
      <w:r w:rsidR="00186342">
        <w:rPr>
          <w:sz w:val="26"/>
          <w:szCs w:val="26"/>
        </w:rPr>
        <w:t>2026</w:t>
      </w:r>
      <w:r w:rsidR="00474804" w:rsidRPr="005D47C2">
        <w:rPr>
          <w:sz w:val="26"/>
          <w:szCs w:val="26"/>
        </w:rPr>
        <w:t xml:space="preserve"> и </w:t>
      </w:r>
      <w:r w:rsidR="00186342">
        <w:rPr>
          <w:sz w:val="26"/>
          <w:szCs w:val="26"/>
        </w:rPr>
        <w:t>2027</w:t>
      </w:r>
      <w:r w:rsidR="00DF3034" w:rsidRPr="005D47C2">
        <w:rPr>
          <w:sz w:val="26"/>
          <w:szCs w:val="26"/>
        </w:rPr>
        <w:t xml:space="preserve"> годов</w:t>
      </w:r>
      <w:r w:rsidRPr="005D47C2">
        <w:rPr>
          <w:sz w:val="26"/>
          <w:szCs w:val="26"/>
        </w:rPr>
        <w:t>,</w:t>
      </w:r>
      <w:r w:rsidR="009F769E" w:rsidRPr="005D47C2">
        <w:rPr>
          <w:sz w:val="26"/>
          <w:szCs w:val="26"/>
        </w:rPr>
        <w:t xml:space="preserve"> </w:t>
      </w:r>
      <w:r w:rsidRPr="005D47C2">
        <w:rPr>
          <w:sz w:val="26"/>
          <w:szCs w:val="26"/>
        </w:rPr>
        <w:t>Сельская Дума</w:t>
      </w:r>
      <w:r w:rsidR="00731686" w:rsidRPr="005D47C2">
        <w:rPr>
          <w:sz w:val="26"/>
          <w:szCs w:val="26"/>
        </w:rPr>
        <w:t xml:space="preserve"> </w:t>
      </w:r>
      <w:r w:rsidR="00D738A0" w:rsidRPr="005D47C2">
        <w:rPr>
          <w:sz w:val="26"/>
          <w:szCs w:val="26"/>
        </w:rPr>
        <w:t>решила</w:t>
      </w:r>
      <w:r w:rsidR="00B463DE" w:rsidRPr="005D47C2">
        <w:rPr>
          <w:sz w:val="26"/>
          <w:szCs w:val="26"/>
        </w:rPr>
        <w:t>:</w:t>
      </w:r>
    </w:p>
    <w:p w:rsidR="003C2FF3" w:rsidRPr="005D47C2" w:rsidRDefault="003C2FF3" w:rsidP="00621946">
      <w:pPr>
        <w:jc w:val="both"/>
        <w:rPr>
          <w:sz w:val="26"/>
          <w:szCs w:val="26"/>
        </w:rPr>
      </w:pP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1. Утвердить основные характеристики бюджета сельского поселения на </w:t>
      </w:r>
      <w:r w:rsidR="00186342">
        <w:rPr>
          <w:sz w:val="26"/>
          <w:szCs w:val="26"/>
        </w:rPr>
        <w:t>2025</w:t>
      </w:r>
      <w:r w:rsidRPr="005D47C2">
        <w:rPr>
          <w:sz w:val="26"/>
          <w:szCs w:val="26"/>
        </w:rPr>
        <w:t xml:space="preserve"> год: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общий объем доходов бюджета сельского поселения в сумме </w:t>
      </w:r>
      <w:r w:rsidR="00020F2F">
        <w:rPr>
          <w:color w:val="0000FF"/>
          <w:sz w:val="26"/>
          <w:szCs w:val="26"/>
        </w:rPr>
        <w:t>2588385</w:t>
      </w:r>
      <w:r w:rsidRPr="005D47C2">
        <w:rPr>
          <w:color w:val="0000FF"/>
          <w:sz w:val="26"/>
          <w:szCs w:val="26"/>
        </w:rPr>
        <w:t xml:space="preserve"> </w:t>
      </w:r>
      <w:r w:rsidRPr="005D47C2">
        <w:rPr>
          <w:sz w:val="26"/>
          <w:szCs w:val="26"/>
        </w:rPr>
        <w:t>рубл</w:t>
      </w:r>
      <w:r w:rsidR="00710FB0">
        <w:rPr>
          <w:sz w:val="26"/>
          <w:szCs w:val="26"/>
        </w:rPr>
        <w:t>ей</w:t>
      </w:r>
      <w:r w:rsidRPr="005D47C2">
        <w:rPr>
          <w:sz w:val="26"/>
          <w:szCs w:val="26"/>
        </w:rPr>
        <w:t xml:space="preserve">, в том числе объем безвозмездных поступлений в сумме </w:t>
      </w:r>
      <w:r w:rsidR="00020F2F">
        <w:rPr>
          <w:color w:val="0000FF"/>
          <w:sz w:val="26"/>
          <w:szCs w:val="26"/>
        </w:rPr>
        <w:t>1517261</w:t>
      </w:r>
      <w:r w:rsidRPr="005D47C2">
        <w:rPr>
          <w:sz w:val="26"/>
          <w:szCs w:val="26"/>
        </w:rPr>
        <w:t xml:space="preserve"> рубл</w:t>
      </w:r>
      <w:r w:rsidR="00020F2F">
        <w:rPr>
          <w:sz w:val="26"/>
          <w:szCs w:val="26"/>
        </w:rPr>
        <w:t>ь</w:t>
      </w:r>
      <w:r w:rsidRPr="005D47C2">
        <w:rPr>
          <w:sz w:val="26"/>
          <w:szCs w:val="26"/>
        </w:rPr>
        <w:t>;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>общий объем расходов бюджета сельского поселения в сумме</w:t>
      </w:r>
      <w:r w:rsidR="00B72DF8" w:rsidRPr="005D47C2">
        <w:rPr>
          <w:sz w:val="26"/>
          <w:szCs w:val="26"/>
        </w:rPr>
        <w:t xml:space="preserve"> </w:t>
      </w:r>
      <w:r w:rsidR="00020F2F">
        <w:rPr>
          <w:color w:val="0000FF"/>
          <w:sz w:val="26"/>
          <w:szCs w:val="26"/>
        </w:rPr>
        <w:t>2641757</w:t>
      </w:r>
      <w:r w:rsidRPr="005D47C2">
        <w:rPr>
          <w:color w:val="0000FF"/>
          <w:sz w:val="26"/>
          <w:szCs w:val="26"/>
        </w:rPr>
        <w:t xml:space="preserve"> </w:t>
      </w:r>
      <w:r w:rsidR="00C54B7B">
        <w:rPr>
          <w:sz w:val="26"/>
          <w:szCs w:val="26"/>
        </w:rPr>
        <w:t>рубл</w:t>
      </w:r>
      <w:r w:rsidR="00020F2F">
        <w:rPr>
          <w:sz w:val="26"/>
          <w:szCs w:val="26"/>
        </w:rPr>
        <w:t>ей</w:t>
      </w:r>
      <w:r w:rsidR="00173911">
        <w:rPr>
          <w:sz w:val="26"/>
          <w:szCs w:val="26"/>
        </w:rPr>
        <w:t xml:space="preserve"> </w:t>
      </w:r>
      <w:r w:rsidR="00C54B7B">
        <w:rPr>
          <w:sz w:val="26"/>
          <w:szCs w:val="26"/>
        </w:rPr>
        <w:t>06</w:t>
      </w:r>
      <w:r w:rsidR="00173911">
        <w:rPr>
          <w:sz w:val="26"/>
          <w:szCs w:val="26"/>
        </w:rPr>
        <w:t xml:space="preserve"> копе</w:t>
      </w:r>
      <w:r w:rsidR="00C54B7B">
        <w:rPr>
          <w:sz w:val="26"/>
          <w:szCs w:val="26"/>
        </w:rPr>
        <w:t>е</w:t>
      </w:r>
      <w:r w:rsidR="00173911">
        <w:rPr>
          <w:sz w:val="26"/>
          <w:szCs w:val="26"/>
        </w:rPr>
        <w:t>к</w:t>
      </w:r>
      <w:r w:rsidRPr="005D47C2">
        <w:rPr>
          <w:sz w:val="26"/>
          <w:szCs w:val="26"/>
        </w:rPr>
        <w:t>;</w:t>
      </w:r>
    </w:p>
    <w:p w:rsidR="00B867CB" w:rsidRDefault="00B867CB" w:rsidP="00B867C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нормативную величину резервного фонда администрации сельского поселения "Деревня Глазково" на </w:t>
      </w:r>
      <w:r w:rsidR="00186342">
        <w:rPr>
          <w:sz w:val="26"/>
          <w:szCs w:val="26"/>
        </w:rPr>
        <w:t>2025</w:t>
      </w:r>
      <w:r>
        <w:rPr>
          <w:sz w:val="26"/>
          <w:szCs w:val="26"/>
        </w:rPr>
        <w:t xml:space="preserve"> год в сумме 3 000 рублей;</w:t>
      </w:r>
    </w:p>
    <w:p w:rsidR="00286F55" w:rsidRPr="005D47C2" w:rsidRDefault="00286F55" w:rsidP="00286F55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верхний предел муниципального </w:t>
      </w:r>
      <w:r w:rsidR="0028616B" w:rsidRPr="005D47C2">
        <w:rPr>
          <w:sz w:val="26"/>
          <w:szCs w:val="26"/>
        </w:rPr>
        <w:t xml:space="preserve">внутреннего </w:t>
      </w:r>
      <w:r w:rsidRPr="005D47C2">
        <w:rPr>
          <w:sz w:val="26"/>
          <w:szCs w:val="26"/>
        </w:rPr>
        <w:t xml:space="preserve">долга на 1 января </w:t>
      </w:r>
      <w:r w:rsidR="00186342">
        <w:rPr>
          <w:sz w:val="26"/>
          <w:szCs w:val="26"/>
        </w:rPr>
        <w:t>2026</w:t>
      </w:r>
      <w:r w:rsidRPr="005D47C2">
        <w:rPr>
          <w:sz w:val="26"/>
          <w:szCs w:val="26"/>
        </w:rPr>
        <w:t xml:space="preserve"> года </w:t>
      </w:r>
      <w:proofErr w:type="gramStart"/>
      <w:r w:rsidRPr="005D47C2">
        <w:rPr>
          <w:sz w:val="26"/>
          <w:szCs w:val="26"/>
        </w:rPr>
        <w:t>в</w:t>
      </w:r>
      <w:proofErr w:type="gramEnd"/>
      <w:r w:rsidRPr="005D47C2">
        <w:rPr>
          <w:sz w:val="26"/>
          <w:szCs w:val="26"/>
        </w:rPr>
        <w:t xml:space="preserve"> сумме 0 рублей, в том числе по муниципальным гарантиям 0 рублей;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дефицит бюджета сельского поселения в сумме </w:t>
      </w:r>
      <w:r w:rsidR="00C54B7B">
        <w:rPr>
          <w:color w:val="0000FF"/>
          <w:sz w:val="26"/>
          <w:szCs w:val="26"/>
        </w:rPr>
        <w:t>53372</w:t>
      </w:r>
      <w:r w:rsidRPr="005D47C2">
        <w:rPr>
          <w:color w:val="0000FF"/>
          <w:sz w:val="26"/>
          <w:szCs w:val="26"/>
        </w:rPr>
        <w:t xml:space="preserve"> </w:t>
      </w:r>
      <w:r w:rsidRPr="005D47C2">
        <w:rPr>
          <w:sz w:val="26"/>
          <w:szCs w:val="26"/>
        </w:rPr>
        <w:t>рубл</w:t>
      </w:r>
      <w:r w:rsidR="00C426B2">
        <w:rPr>
          <w:sz w:val="26"/>
          <w:szCs w:val="26"/>
        </w:rPr>
        <w:t>я</w:t>
      </w:r>
      <w:r w:rsidR="00C54B7B">
        <w:rPr>
          <w:sz w:val="26"/>
          <w:szCs w:val="26"/>
        </w:rPr>
        <w:t xml:space="preserve"> 06</w:t>
      </w:r>
      <w:r w:rsidR="00000CBD">
        <w:rPr>
          <w:sz w:val="26"/>
          <w:szCs w:val="26"/>
        </w:rPr>
        <w:t xml:space="preserve"> копе</w:t>
      </w:r>
      <w:r w:rsidR="00C54B7B">
        <w:rPr>
          <w:sz w:val="26"/>
          <w:szCs w:val="26"/>
        </w:rPr>
        <w:t>е</w:t>
      </w:r>
      <w:r w:rsidR="00000CBD">
        <w:rPr>
          <w:sz w:val="26"/>
          <w:szCs w:val="26"/>
        </w:rPr>
        <w:t>к</w:t>
      </w:r>
      <w:r w:rsidRPr="005D47C2">
        <w:rPr>
          <w:sz w:val="26"/>
          <w:szCs w:val="26"/>
        </w:rPr>
        <w:t>.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2. Утвердить основные характеристики бюджета сельского поселения на </w:t>
      </w:r>
      <w:r w:rsidR="00186342">
        <w:rPr>
          <w:sz w:val="26"/>
          <w:szCs w:val="26"/>
        </w:rPr>
        <w:t>2026</w:t>
      </w:r>
      <w:r w:rsidR="001C4CA5" w:rsidRPr="005D47C2">
        <w:rPr>
          <w:sz w:val="26"/>
          <w:szCs w:val="26"/>
        </w:rPr>
        <w:t xml:space="preserve"> и </w:t>
      </w:r>
      <w:r w:rsidR="00186342">
        <w:rPr>
          <w:sz w:val="26"/>
          <w:szCs w:val="26"/>
        </w:rPr>
        <w:t>2027</w:t>
      </w:r>
      <w:r w:rsidRPr="005D47C2">
        <w:rPr>
          <w:sz w:val="26"/>
          <w:szCs w:val="26"/>
        </w:rPr>
        <w:t xml:space="preserve"> годы: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общий объем доходов бюджета сельского поселения на </w:t>
      </w:r>
      <w:r w:rsidR="00186342">
        <w:rPr>
          <w:sz w:val="26"/>
          <w:szCs w:val="26"/>
        </w:rPr>
        <w:t>2026</w:t>
      </w:r>
      <w:r w:rsidRPr="005D47C2">
        <w:rPr>
          <w:sz w:val="26"/>
          <w:szCs w:val="26"/>
        </w:rPr>
        <w:t xml:space="preserve"> год в сумме </w:t>
      </w:r>
      <w:r w:rsidR="00020F2F">
        <w:rPr>
          <w:color w:val="0000FF"/>
          <w:sz w:val="26"/>
          <w:szCs w:val="26"/>
        </w:rPr>
        <w:t>3502426</w:t>
      </w:r>
      <w:r w:rsidRPr="005D47C2">
        <w:rPr>
          <w:color w:val="0000FF"/>
          <w:sz w:val="26"/>
          <w:szCs w:val="26"/>
        </w:rPr>
        <w:t xml:space="preserve"> </w:t>
      </w:r>
      <w:r w:rsidRPr="005D47C2">
        <w:rPr>
          <w:sz w:val="26"/>
          <w:szCs w:val="26"/>
        </w:rPr>
        <w:t>рубл</w:t>
      </w:r>
      <w:r w:rsidR="00C54B7B">
        <w:rPr>
          <w:sz w:val="26"/>
          <w:szCs w:val="26"/>
        </w:rPr>
        <w:t>ей</w:t>
      </w:r>
      <w:r w:rsidRPr="005D47C2">
        <w:rPr>
          <w:sz w:val="26"/>
          <w:szCs w:val="26"/>
        </w:rPr>
        <w:t xml:space="preserve">, в том числе объем безвозмездных поступлений в сумме </w:t>
      </w:r>
      <w:r w:rsidR="00020F2F">
        <w:rPr>
          <w:color w:val="0000FF"/>
          <w:sz w:val="26"/>
          <w:szCs w:val="26"/>
        </w:rPr>
        <w:t>2428887</w:t>
      </w:r>
      <w:r w:rsidR="00433E73" w:rsidRPr="005D47C2">
        <w:rPr>
          <w:sz w:val="26"/>
          <w:szCs w:val="26"/>
        </w:rPr>
        <w:t xml:space="preserve"> рубл</w:t>
      </w:r>
      <w:r w:rsidR="00000CBD">
        <w:rPr>
          <w:sz w:val="26"/>
          <w:szCs w:val="26"/>
        </w:rPr>
        <w:t>ей</w:t>
      </w:r>
      <w:r w:rsidR="00433E73" w:rsidRPr="005D47C2">
        <w:rPr>
          <w:sz w:val="26"/>
          <w:szCs w:val="26"/>
        </w:rPr>
        <w:t xml:space="preserve"> и на </w:t>
      </w:r>
      <w:r w:rsidR="00186342">
        <w:rPr>
          <w:sz w:val="26"/>
          <w:szCs w:val="26"/>
        </w:rPr>
        <w:t>2027</w:t>
      </w:r>
      <w:r w:rsidRPr="005D47C2">
        <w:rPr>
          <w:sz w:val="26"/>
          <w:szCs w:val="26"/>
        </w:rPr>
        <w:t xml:space="preserve"> год общий объем доходов в сумме </w:t>
      </w:r>
      <w:r w:rsidR="00020F2F">
        <w:rPr>
          <w:color w:val="0000FF"/>
          <w:sz w:val="26"/>
          <w:szCs w:val="26"/>
        </w:rPr>
        <w:t>2275182</w:t>
      </w:r>
      <w:r w:rsidRPr="005D47C2">
        <w:rPr>
          <w:sz w:val="26"/>
          <w:szCs w:val="26"/>
        </w:rPr>
        <w:t xml:space="preserve"> рубл</w:t>
      </w:r>
      <w:r w:rsidR="00020F2F">
        <w:rPr>
          <w:sz w:val="26"/>
          <w:szCs w:val="26"/>
        </w:rPr>
        <w:t>я</w:t>
      </w:r>
      <w:r w:rsidRPr="005D47C2">
        <w:rPr>
          <w:sz w:val="26"/>
          <w:szCs w:val="26"/>
        </w:rPr>
        <w:t xml:space="preserve">, в том числе объем безвозмездных поступлений в сумме </w:t>
      </w:r>
      <w:r w:rsidR="00020F2F">
        <w:rPr>
          <w:color w:val="0000FF"/>
          <w:sz w:val="26"/>
          <w:szCs w:val="26"/>
        </w:rPr>
        <w:t>1246491</w:t>
      </w:r>
      <w:r w:rsidR="001338A4" w:rsidRPr="005D47C2">
        <w:rPr>
          <w:sz w:val="26"/>
          <w:szCs w:val="26"/>
        </w:rPr>
        <w:t xml:space="preserve"> рубл</w:t>
      </w:r>
      <w:r w:rsidR="00020F2F">
        <w:rPr>
          <w:sz w:val="26"/>
          <w:szCs w:val="26"/>
        </w:rPr>
        <w:t>ь</w:t>
      </w:r>
      <w:r w:rsidRPr="005D47C2">
        <w:rPr>
          <w:sz w:val="26"/>
          <w:szCs w:val="26"/>
        </w:rPr>
        <w:t>;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общий объем расходов бюджета сельского поселения на </w:t>
      </w:r>
      <w:r w:rsidR="00186342">
        <w:rPr>
          <w:sz w:val="26"/>
          <w:szCs w:val="26"/>
        </w:rPr>
        <w:t>2026</w:t>
      </w:r>
      <w:r w:rsidRPr="005D47C2">
        <w:rPr>
          <w:sz w:val="26"/>
          <w:szCs w:val="26"/>
        </w:rPr>
        <w:t xml:space="preserve"> год в сумме </w:t>
      </w:r>
      <w:r w:rsidR="00020F2F">
        <w:rPr>
          <w:color w:val="0000FF"/>
          <w:sz w:val="26"/>
          <w:szCs w:val="26"/>
        </w:rPr>
        <w:t>3555990</w:t>
      </w:r>
      <w:r w:rsidRPr="005D47C2">
        <w:rPr>
          <w:color w:val="0000FF"/>
          <w:sz w:val="26"/>
          <w:szCs w:val="26"/>
        </w:rPr>
        <w:t xml:space="preserve"> </w:t>
      </w:r>
      <w:r w:rsidR="001C4CA5" w:rsidRPr="005D47C2">
        <w:rPr>
          <w:sz w:val="26"/>
          <w:szCs w:val="26"/>
        </w:rPr>
        <w:t>рубл</w:t>
      </w:r>
      <w:r w:rsidR="00020F2F">
        <w:rPr>
          <w:sz w:val="26"/>
          <w:szCs w:val="26"/>
        </w:rPr>
        <w:t>ей</w:t>
      </w:r>
      <w:r w:rsidR="00000CBD">
        <w:rPr>
          <w:sz w:val="26"/>
          <w:szCs w:val="26"/>
        </w:rPr>
        <w:t xml:space="preserve"> </w:t>
      </w:r>
      <w:r w:rsidR="00C54B7B">
        <w:rPr>
          <w:sz w:val="26"/>
          <w:szCs w:val="26"/>
        </w:rPr>
        <w:t>09</w:t>
      </w:r>
      <w:r w:rsidR="00000CBD">
        <w:rPr>
          <w:sz w:val="26"/>
          <w:szCs w:val="26"/>
        </w:rPr>
        <w:t xml:space="preserve"> копе</w:t>
      </w:r>
      <w:r w:rsidR="00C54B7B">
        <w:rPr>
          <w:sz w:val="26"/>
          <w:szCs w:val="26"/>
        </w:rPr>
        <w:t>е</w:t>
      </w:r>
      <w:r w:rsidR="00000CBD">
        <w:rPr>
          <w:sz w:val="26"/>
          <w:szCs w:val="26"/>
        </w:rPr>
        <w:t>к</w:t>
      </w:r>
      <w:r w:rsidR="00F33030" w:rsidRPr="005D47C2">
        <w:rPr>
          <w:sz w:val="26"/>
          <w:szCs w:val="26"/>
        </w:rPr>
        <w:t>,</w:t>
      </w:r>
      <w:r w:rsidR="00C66F0C" w:rsidRPr="005D47C2">
        <w:rPr>
          <w:sz w:val="26"/>
          <w:szCs w:val="26"/>
        </w:rPr>
        <w:t xml:space="preserve"> в том числе условно утвержденные расходы в сумме </w:t>
      </w:r>
      <w:r w:rsidR="00C54B7B">
        <w:rPr>
          <w:color w:val="0000FF"/>
          <w:sz w:val="26"/>
          <w:szCs w:val="26"/>
        </w:rPr>
        <w:t>56936</w:t>
      </w:r>
      <w:r w:rsidR="00C66F0C" w:rsidRPr="005D47C2">
        <w:rPr>
          <w:color w:val="0000FF"/>
          <w:sz w:val="26"/>
          <w:szCs w:val="26"/>
        </w:rPr>
        <w:t xml:space="preserve"> </w:t>
      </w:r>
      <w:r w:rsidR="00C66F0C" w:rsidRPr="005D47C2">
        <w:rPr>
          <w:sz w:val="26"/>
          <w:szCs w:val="26"/>
        </w:rPr>
        <w:t>рубл</w:t>
      </w:r>
      <w:r w:rsidR="0066229A">
        <w:rPr>
          <w:sz w:val="26"/>
          <w:szCs w:val="26"/>
        </w:rPr>
        <w:t>ей</w:t>
      </w:r>
      <w:r w:rsidR="00C66F0C" w:rsidRPr="005D47C2">
        <w:rPr>
          <w:sz w:val="26"/>
          <w:szCs w:val="26"/>
        </w:rPr>
        <w:t>,</w:t>
      </w:r>
      <w:r w:rsidR="001C4CA5" w:rsidRPr="005D47C2">
        <w:rPr>
          <w:sz w:val="26"/>
          <w:szCs w:val="26"/>
        </w:rPr>
        <w:t xml:space="preserve"> и на </w:t>
      </w:r>
      <w:r w:rsidR="00186342">
        <w:rPr>
          <w:sz w:val="26"/>
          <w:szCs w:val="26"/>
        </w:rPr>
        <w:t>2027</w:t>
      </w:r>
      <w:r w:rsidRPr="005D47C2">
        <w:rPr>
          <w:sz w:val="26"/>
          <w:szCs w:val="26"/>
        </w:rPr>
        <w:t xml:space="preserve"> год общий объем расходов в сумме </w:t>
      </w:r>
      <w:r w:rsidR="00020F2F">
        <w:rPr>
          <w:color w:val="0000FF"/>
          <w:sz w:val="26"/>
          <w:szCs w:val="26"/>
        </w:rPr>
        <w:t>2326309</w:t>
      </w:r>
      <w:r w:rsidRPr="005D47C2">
        <w:rPr>
          <w:sz w:val="26"/>
          <w:szCs w:val="26"/>
        </w:rPr>
        <w:t xml:space="preserve"> рубл</w:t>
      </w:r>
      <w:r w:rsidR="00020F2F">
        <w:rPr>
          <w:sz w:val="26"/>
          <w:szCs w:val="26"/>
        </w:rPr>
        <w:t>ей</w:t>
      </w:r>
      <w:r w:rsidR="00000CBD">
        <w:rPr>
          <w:sz w:val="26"/>
          <w:szCs w:val="26"/>
        </w:rPr>
        <w:t xml:space="preserve"> </w:t>
      </w:r>
      <w:r w:rsidR="00C54B7B">
        <w:rPr>
          <w:sz w:val="26"/>
          <w:szCs w:val="26"/>
        </w:rPr>
        <w:t>09</w:t>
      </w:r>
      <w:r w:rsidR="00000CBD">
        <w:rPr>
          <w:sz w:val="26"/>
          <w:szCs w:val="26"/>
        </w:rPr>
        <w:t xml:space="preserve"> копе</w:t>
      </w:r>
      <w:r w:rsidR="00C54B7B">
        <w:rPr>
          <w:sz w:val="26"/>
          <w:szCs w:val="26"/>
        </w:rPr>
        <w:t>е</w:t>
      </w:r>
      <w:r w:rsidR="00000CBD">
        <w:rPr>
          <w:sz w:val="26"/>
          <w:szCs w:val="26"/>
        </w:rPr>
        <w:t>к</w:t>
      </w:r>
      <w:r w:rsidR="00C66F0C" w:rsidRPr="005D47C2">
        <w:rPr>
          <w:sz w:val="26"/>
          <w:szCs w:val="26"/>
        </w:rPr>
        <w:t xml:space="preserve">, в том числе условно утвержденные расходы в сумме </w:t>
      </w:r>
      <w:r w:rsidR="00C54B7B">
        <w:rPr>
          <w:color w:val="0000FF"/>
          <w:sz w:val="26"/>
          <w:szCs w:val="26"/>
        </w:rPr>
        <w:t>113251</w:t>
      </w:r>
      <w:r w:rsidR="00C66F0C" w:rsidRPr="005D47C2">
        <w:rPr>
          <w:color w:val="0000FF"/>
          <w:sz w:val="26"/>
          <w:szCs w:val="26"/>
        </w:rPr>
        <w:t xml:space="preserve"> </w:t>
      </w:r>
      <w:r w:rsidR="00C66F0C" w:rsidRPr="005D47C2">
        <w:rPr>
          <w:sz w:val="26"/>
          <w:szCs w:val="26"/>
        </w:rPr>
        <w:t>рубл</w:t>
      </w:r>
      <w:r w:rsidR="00C54B7B">
        <w:rPr>
          <w:sz w:val="26"/>
          <w:szCs w:val="26"/>
        </w:rPr>
        <w:t>ь</w:t>
      </w:r>
      <w:r w:rsidRPr="005D47C2">
        <w:rPr>
          <w:sz w:val="26"/>
          <w:szCs w:val="26"/>
        </w:rPr>
        <w:t>;</w:t>
      </w:r>
    </w:p>
    <w:p w:rsidR="00B867CB" w:rsidRDefault="00B867CB" w:rsidP="00B867C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нормативную величину резервного фонда администрации сельского поселения "Деревня Глазково" на </w:t>
      </w:r>
      <w:r w:rsidR="00186342">
        <w:rPr>
          <w:sz w:val="26"/>
          <w:szCs w:val="26"/>
        </w:rPr>
        <w:t>2026</w:t>
      </w:r>
      <w:r>
        <w:rPr>
          <w:sz w:val="26"/>
          <w:szCs w:val="26"/>
        </w:rPr>
        <w:t xml:space="preserve"> год в сумме 3 000 рублей и на </w:t>
      </w:r>
      <w:r w:rsidR="00186342">
        <w:rPr>
          <w:sz w:val="26"/>
          <w:szCs w:val="26"/>
        </w:rPr>
        <w:t>2027</w:t>
      </w:r>
      <w:r>
        <w:rPr>
          <w:sz w:val="26"/>
          <w:szCs w:val="26"/>
        </w:rPr>
        <w:t xml:space="preserve"> год в сумме 3 000 рублей;</w:t>
      </w:r>
    </w:p>
    <w:p w:rsidR="001609D1" w:rsidRPr="005D47C2" w:rsidRDefault="001609D1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верхний предел муниципального </w:t>
      </w:r>
      <w:r w:rsidR="0028616B" w:rsidRPr="005D47C2">
        <w:rPr>
          <w:sz w:val="26"/>
          <w:szCs w:val="26"/>
        </w:rPr>
        <w:t xml:space="preserve">внутреннего </w:t>
      </w:r>
      <w:r w:rsidRPr="005D47C2">
        <w:rPr>
          <w:sz w:val="26"/>
          <w:szCs w:val="26"/>
        </w:rPr>
        <w:t xml:space="preserve">долга на 1 января </w:t>
      </w:r>
      <w:r w:rsidR="00186342">
        <w:rPr>
          <w:sz w:val="26"/>
          <w:szCs w:val="26"/>
        </w:rPr>
        <w:t>2027</w:t>
      </w:r>
      <w:r w:rsidRPr="005D47C2">
        <w:rPr>
          <w:sz w:val="26"/>
          <w:szCs w:val="26"/>
        </w:rPr>
        <w:t xml:space="preserve"> года в сумме 0 рублей, в том числе по муниципальным гарантиям 0 рублей;</w:t>
      </w:r>
    </w:p>
    <w:p w:rsidR="00286F55" w:rsidRPr="005D47C2" w:rsidRDefault="00286F55" w:rsidP="00286F55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верхний предел муниципального </w:t>
      </w:r>
      <w:r w:rsidR="0028616B" w:rsidRPr="005D47C2">
        <w:rPr>
          <w:sz w:val="26"/>
          <w:szCs w:val="26"/>
        </w:rPr>
        <w:t xml:space="preserve">внутреннего </w:t>
      </w:r>
      <w:r w:rsidRPr="005D47C2">
        <w:rPr>
          <w:sz w:val="26"/>
          <w:szCs w:val="26"/>
        </w:rPr>
        <w:t xml:space="preserve">долга на 1 января </w:t>
      </w:r>
      <w:r w:rsidR="00186342">
        <w:rPr>
          <w:sz w:val="26"/>
          <w:szCs w:val="26"/>
        </w:rPr>
        <w:t>2028</w:t>
      </w:r>
      <w:r w:rsidRPr="005D47C2">
        <w:rPr>
          <w:sz w:val="26"/>
          <w:szCs w:val="26"/>
        </w:rPr>
        <w:t xml:space="preserve"> года в </w:t>
      </w:r>
      <w:r w:rsidRPr="005D47C2">
        <w:rPr>
          <w:sz w:val="26"/>
          <w:szCs w:val="26"/>
        </w:rPr>
        <w:lastRenderedPageBreak/>
        <w:t>сумме 0 рублей, в том числе по муниципальным гарантиям 0 рублей;</w:t>
      </w:r>
    </w:p>
    <w:p w:rsidR="00DF3034" w:rsidRPr="005D47C2" w:rsidRDefault="00DF3034" w:rsidP="00DF3034">
      <w:pPr>
        <w:ind w:firstLine="720"/>
        <w:jc w:val="both"/>
        <w:rPr>
          <w:sz w:val="26"/>
          <w:szCs w:val="26"/>
        </w:rPr>
      </w:pPr>
      <w:r w:rsidRPr="005D47C2">
        <w:rPr>
          <w:sz w:val="26"/>
          <w:szCs w:val="26"/>
        </w:rPr>
        <w:t xml:space="preserve">дефицит бюджета сельского поселения на </w:t>
      </w:r>
      <w:r w:rsidR="00186342">
        <w:rPr>
          <w:sz w:val="26"/>
          <w:szCs w:val="26"/>
        </w:rPr>
        <w:t>2026</w:t>
      </w:r>
      <w:r w:rsidRPr="005D47C2">
        <w:rPr>
          <w:sz w:val="26"/>
          <w:szCs w:val="26"/>
        </w:rPr>
        <w:t xml:space="preserve"> год в сумме </w:t>
      </w:r>
      <w:r w:rsidR="00C54B7B">
        <w:rPr>
          <w:color w:val="0000FF"/>
          <w:sz w:val="26"/>
          <w:szCs w:val="26"/>
        </w:rPr>
        <w:t>53564</w:t>
      </w:r>
      <w:r w:rsidRPr="005D47C2">
        <w:rPr>
          <w:color w:val="0000FF"/>
          <w:sz w:val="26"/>
          <w:szCs w:val="26"/>
        </w:rPr>
        <w:t xml:space="preserve"> </w:t>
      </w:r>
      <w:r w:rsidR="00947B8A" w:rsidRPr="005D47C2">
        <w:rPr>
          <w:sz w:val="26"/>
          <w:szCs w:val="26"/>
        </w:rPr>
        <w:t>рубл</w:t>
      </w:r>
      <w:r w:rsidR="004A7199">
        <w:rPr>
          <w:sz w:val="26"/>
          <w:szCs w:val="26"/>
        </w:rPr>
        <w:t>я</w:t>
      </w:r>
      <w:r w:rsidRPr="005D47C2">
        <w:rPr>
          <w:sz w:val="26"/>
          <w:szCs w:val="26"/>
        </w:rPr>
        <w:t xml:space="preserve"> </w:t>
      </w:r>
      <w:r w:rsidR="00C54B7B">
        <w:rPr>
          <w:sz w:val="26"/>
          <w:szCs w:val="26"/>
        </w:rPr>
        <w:t>09</w:t>
      </w:r>
      <w:r w:rsidR="00000CBD">
        <w:rPr>
          <w:sz w:val="26"/>
          <w:szCs w:val="26"/>
        </w:rPr>
        <w:t xml:space="preserve"> к</w:t>
      </w:r>
      <w:r w:rsidR="00000CBD">
        <w:rPr>
          <w:sz w:val="26"/>
          <w:szCs w:val="26"/>
        </w:rPr>
        <w:t>о</w:t>
      </w:r>
      <w:r w:rsidR="00000CBD">
        <w:rPr>
          <w:sz w:val="26"/>
          <w:szCs w:val="26"/>
        </w:rPr>
        <w:t>пе</w:t>
      </w:r>
      <w:r w:rsidR="00C54B7B">
        <w:rPr>
          <w:sz w:val="26"/>
          <w:szCs w:val="26"/>
        </w:rPr>
        <w:t>е</w:t>
      </w:r>
      <w:r w:rsidR="00000CBD">
        <w:rPr>
          <w:sz w:val="26"/>
          <w:szCs w:val="26"/>
        </w:rPr>
        <w:t xml:space="preserve">к </w:t>
      </w:r>
      <w:r w:rsidRPr="005D47C2">
        <w:rPr>
          <w:sz w:val="26"/>
          <w:szCs w:val="26"/>
        </w:rPr>
        <w:t xml:space="preserve">и на </w:t>
      </w:r>
      <w:r w:rsidR="00186342">
        <w:rPr>
          <w:sz w:val="26"/>
          <w:szCs w:val="26"/>
        </w:rPr>
        <w:t>2027</w:t>
      </w:r>
      <w:r w:rsidRPr="005D47C2">
        <w:rPr>
          <w:sz w:val="26"/>
          <w:szCs w:val="26"/>
        </w:rPr>
        <w:t xml:space="preserve"> год в сумме </w:t>
      </w:r>
      <w:r w:rsidR="00C54B7B">
        <w:rPr>
          <w:color w:val="0000FF"/>
          <w:sz w:val="26"/>
          <w:szCs w:val="26"/>
        </w:rPr>
        <w:t>51127</w:t>
      </w:r>
      <w:r w:rsidR="00947B8A" w:rsidRPr="005D47C2">
        <w:rPr>
          <w:sz w:val="26"/>
          <w:szCs w:val="26"/>
        </w:rPr>
        <w:t xml:space="preserve"> рубл</w:t>
      </w:r>
      <w:r w:rsidR="00702917">
        <w:rPr>
          <w:sz w:val="26"/>
          <w:szCs w:val="26"/>
        </w:rPr>
        <w:t>ей</w:t>
      </w:r>
      <w:r w:rsidR="00000CBD">
        <w:rPr>
          <w:sz w:val="26"/>
          <w:szCs w:val="26"/>
        </w:rPr>
        <w:t xml:space="preserve"> </w:t>
      </w:r>
      <w:r w:rsidR="00C54B7B">
        <w:rPr>
          <w:sz w:val="26"/>
          <w:szCs w:val="26"/>
        </w:rPr>
        <w:t>09 копее</w:t>
      </w:r>
      <w:r w:rsidR="00000CBD">
        <w:rPr>
          <w:sz w:val="26"/>
          <w:szCs w:val="26"/>
        </w:rPr>
        <w:t>к</w:t>
      </w:r>
      <w:r w:rsidRPr="005D47C2">
        <w:rPr>
          <w:sz w:val="26"/>
          <w:szCs w:val="26"/>
        </w:rPr>
        <w:t>.</w:t>
      </w:r>
    </w:p>
    <w:p w:rsidR="00DF3034" w:rsidRPr="005D47C2" w:rsidRDefault="00DF3034" w:rsidP="00DF3034">
      <w:pPr>
        <w:jc w:val="both"/>
        <w:rPr>
          <w:sz w:val="26"/>
          <w:szCs w:val="26"/>
        </w:rPr>
      </w:pPr>
      <w:r w:rsidRPr="005D47C2">
        <w:rPr>
          <w:sz w:val="26"/>
          <w:szCs w:val="26"/>
        </w:rPr>
        <w:tab/>
        <w:t>3. Утвердить нормативы отчислений федеральных, региональных и местных налогов и сборов, неналоговых доходов в бюджет сельского поселения согласно пр</w:t>
      </w:r>
      <w:r w:rsidRPr="005D47C2">
        <w:rPr>
          <w:sz w:val="26"/>
          <w:szCs w:val="26"/>
        </w:rPr>
        <w:t>и</w:t>
      </w:r>
      <w:r w:rsidRPr="005D47C2">
        <w:rPr>
          <w:sz w:val="26"/>
          <w:szCs w:val="26"/>
        </w:rPr>
        <w:t>ложению №1.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</w:t>
      </w:r>
      <w:r w:rsidR="005A7CC9">
        <w:rPr>
          <w:sz w:val="26"/>
          <w:szCs w:val="26"/>
        </w:rPr>
        <w:t>4</w:t>
      </w:r>
      <w:r w:rsidRPr="005A4F4D">
        <w:rPr>
          <w:sz w:val="26"/>
          <w:szCs w:val="26"/>
        </w:rPr>
        <w:t>. Утвердить доходы бюджета сельского поселения, установленного пунктом 1 настоящего решения: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на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 – согласно приложению № </w:t>
      </w:r>
      <w:r w:rsidR="005A7CC9">
        <w:rPr>
          <w:sz w:val="26"/>
          <w:szCs w:val="26"/>
        </w:rPr>
        <w:t>2</w:t>
      </w:r>
      <w:r w:rsidRPr="005A4F4D">
        <w:rPr>
          <w:sz w:val="26"/>
          <w:szCs w:val="26"/>
        </w:rPr>
        <w:t xml:space="preserve"> к настоящему решению,</w:t>
      </w:r>
    </w:p>
    <w:p w:rsidR="00DF3034" w:rsidRPr="005A4F4D" w:rsidRDefault="001C4CA5" w:rsidP="00DF3034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на </w:t>
      </w:r>
      <w:r w:rsidR="00186342">
        <w:rPr>
          <w:sz w:val="26"/>
          <w:szCs w:val="26"/>
        </w:rPr>
        <w:t>2026</w:t>
      </w:r>
      <w:r w:rsidR="00DF3034" w:rsidRPr="005A4F4D">
        <w:rPr>
          <w:sz w:val="26"/>
          <w:szCs w:val="26"/>
        </w:rPr>
        <w:t>-</w:t>
      </w:r>
      <w:r w:rsidR="00186342">
        <w:rPr>
          <w:sz w:val="26"/>
          <w:szCs w:val="26"/>
        </w:rPr>
        <w:t>2027</w:t>
      </w:r>
      <w:r w:rsidR="00DF3034" w:rsidRPr="005A4F4D">
        <w:rPr>
          <w:sz w:val="26"/>
          <w:szCs w:val="26"/>
        </w:rPr>
        <w:t xml:space="preserve"> годы – согласно приложению № </w:t>
      </w:r>
      <w:r w:rsidR="005A7CC9">
        <w:rPr>
          <w:sz w:val="26"/>
          <w:szCs w:val="26"/>
        </w:rPr>
        <w:t>3</w:t>
      </w:r>
      <w:r w:rsidR="00DF3034" w:rsidRPr="005A4F4D">
        <w:rPr>
          <w:sz w:val="26"/>
          <w:szCs w:val="26"/>
        </w:rPr>
        <w:t xml:space="preserve"> к настоящему решению.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</w:t>
      </w:r>
      <w:r w:rsidR="005A7CC9">
        <w:rPr>
          <w:sz w:val="26"/>
          <w:szCs w:val="26"/>
        </w:rPr>
        <w:t>5</w:t>
      </w:r>
      <w:r w:rsidRPr="005A4F4D">
        <w:rPr>
          <w:sz w:val="26"/>
          <w:szCs w:val="26"/>
        </w:rPr>
        <w:t>. Утвердить в пределах общего объема расходов бюджета сельского поселения, установленного пунктом 1 настоящего решения, распределение бюджетных ассигн</w:t>
      </w:r>
      <w:r w:rsidRPr="005A4F4D">
        <w:rPr>
          <w:sz w:val="26"/>
          <w:szCs w:val="26"/>
        </w:rPr>
        <w:t>о</w:t>
      </w:r>
      <w:r w:rsidRPr="005A4F4D">
        <w:rPr>
          <w:sz w:val="26"/>
          <w:szCs w:val="26"/>
        </w:rPr>
        <w:t>ваний по ведомственной структуре расходов бюджета сельского поселения: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на </w:t>
      </w:r>
      <w:r w:rsidR="00186342">
        <w:rPr>
          <w:sz w:val="26"/>
          <w:szCs w:val="26"/>
        </w:rPr>
        <w:t>2025</w:t>
      </w:r>
      <w:r w:rsidR="005A7CC9">
        <w:rPr>
          <w:sz w:val="26"/>
          <w:szCs w:val="26"/>
        </w:rPr>
        <w:t xml:space="preserve"> год – согласно приложению № 4</w:t>
      </w:r>
      <w:r w:rsidRPr="005A4F4D">
        <w:rPr>
          <w:sz w:val="26"/>
          <w:szCs w:val="26"/>
        </w:rPr>
        <w:t xml:space="preserve"> к настоящему решению</w:t>
      </w:r>
    </w:p>
    <w:p w:rsidR="00DF3034" w:rsidRPr="005A4F4D" w:rsidRDefault="001C4CA5" w:rsidP="00DF3034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на </w:t>
      </w:r>
      <w:r w:rsidR="00186342">
        <w:rPr>
          <w:sz w:val="26"/>
          <w:szCs w:val="26"/>
        </w:rPr>
        <w:t>2026</w:t>
      </w:r>
      <w:r w:rsidR="00DF3034" w:rsidRPr="005A4F4D">
        <w:rPr>
          <w:sz w:val="26"/>
          <w:szCs w:val="26"/>
        </w:rPr>
        <w:t>-</w:t>
      </w:r>
      <w:r w:rsidR="00186342">
        <w:rPr>
          <w:sz w:val="26"/>
          <w:szCs w:val="26"/>
        </w:rPr>
        <w:t>2027</w:t>
      </w:r>
      <w:r w:rsidR="00DF3034" w:rsidRPr="005A4F4D">
        <w:rPr>
          <w:sz w:val="26"/>
          <w:szCs w:val="26"/>
        </w:rPr>
        <w:t xml:space="preserve"> годы – согласно приложению № </w:t>
      </w:r>
      <w:r w:rsidR="005A7CC9">
        <w:rPr>
          <w:sz w:val="26"/>
          <w:szCs w:val="26"/>
        </w:rPr>
        <w:t>5</w:t>
      </w:r>
      <w:r w:rsidR="00DF3034" w:rsidRPr="005A4F4D">
        <w:rPr>
          <w:sz w:val="26"/>
          <w:szCs w:val="26"/>
        </w:rPr>
        <w:t xml:space="preserve"> к настоящему решению.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</w:t>
      </w:r>
      <w:r w:rsidR="005A7CC9">
        <w:rPr>
          <w:sz w:val="26"/>
          <w:szCs w:val="26"/>
        </w:rPr>
        <w:t>6</w:t>
      </w:r>
      <w:r w:rsidRPr="005A4F4D">
        <w:rPr>
          <w:sz w:val="26"/>
          <w:szCs w:val="26"/>
        </w:rPr>
        <w:t>. Утвердить в пределах общего объема расходов бюджета сельского поселения, установленного пунктом 1 настоящего решения распределение бюджетных ассигн</w:t>
      </w:r>
      <w:r w:rsidRPr="005A4F4D">
        <w:rPr>
          <w:sz w:val="26"/>
          <w:szCs w:val="26"/>
        </w:rPr>
        <w:t>о</w:t>
      </w:r>
      <w:r w:rsidRPr="005A4F4D">
        <w:rPr>
          <w:sz w:val="26"/>
          <w:szCs w:val="26"/>
        </w:rPr>
        <w:t xml:space="preserve">ваний  по разделам, подразделам, целевым статьям (муниципальным программам и </w:t>
      </w:r>
      <w:proofErr w:type="spellStart"/>
      <w:r w:rsidRPr="005A4F4D">
        <w:rPr>
          <w:sz w:val="26"/>
          <w:szCs w:val="26"/>
        </w:rPr>
        <w:t>непрограммным</w:t>
      </w:r>
      <w:proofErr w:type="spellEnd"/>
      <w:r w:rsidRPr="005A4F4D">
        <w:rPr>
          <w:sz w:val="26"/>
          <w:szCs w:val="26"/>
        </w:rPr>
        <w:t xml:space="preserve"> направлениям деятельности), группам и подгруппам </w:t>
      </w:r>
      <w:proofErr w:type="gramStart"/>
      <w:r w:rsidRPr="005A4F4D">
        <w:rPr>
          <w:sz w:val="26"/>
          <w:szCs w:val="26"/>
        </w:rPr>
        <w:t>видов расходов классификации расходов бюджетов</w:t>
      </w:r>
      <w:proofErr w:type="gramEnd"/>
      <w:r w:rsidRPr="005A4F4D">
        <w:rPr>
          <w:sz w:val="26"/>
          <w:szCs w:val="26"/>
        </w:rPr>
        <w:t>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  на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 – согласно приложению № </w:t>
      </w:r>
      <w:r w:rsidR="005A7CC9">
        <w:rPr>
          <w:sz w:val="26"/>
          <w:szCs w:val="26"/>
        </w:rPr>
        <w:t>6</w:t>
      </w:r>
      <w:r w:rsidRPr="005A4F4D">
        <w:rPr>
          <w:sz w:val="26"/>
          <w:szCs w:val="26"/>
        </w:rPr>
        <w:t xml:space="preserve"> к настоящему решению, </w:t>
      </w:r>
    </w:p>
    <w:p w:rsidR="00DF3034" w:rsidRPr="005A4F4D" w:rsidRDefault="00DF3034" w:rsidP="00DF3034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на </w:t>
      </w:r>
      <w:r w:rsidR="00186342">
        <w:rPr>
          <w:sz w:val="26"/>
          <w:szCs w:val="26"/>
        </w:rPr>
        <w:t>2026</w:t>
      </w:r>
      <w:r w:rsidR="001C4CA5" w:rsidRPr="005A4F4D">
        <w:rPr>
          <w:sz w:val="26"/>
          <w:szCs w:val="26"/>
        </w:rPr>
        <w:t>-</w:t>
      </w:r>
      <w:r w:rsidR="00186342">
        <w:rPr>
          <w:sz w:val="26"/>
          <w:szCs w:val="26"/>
        </w:rPr>
        <w:t>2027</w:t>
      </w:r>
      <w:r w:rsidRPr="005A4F4D">
        <w:rPr>
          <w:sz w:val="26"/>
          <w:szCs w:val="26"/>
        </w:rPr>
        <w:t xml:space="preserve"> годы – согласно приложению № </w:t>
      </w:r>
      <w:r w:rsidR="005A7CC9">
        <w:rPr>
          <w:sz w:val="26"/>
          <w:szCs w:val="26"/>
        </w:rPr>
        <w:t>7</w:t>
      </w:r>
      <w:r w:rsidRPr="005A4F4D">
        <w:rPr>
          <w:sz w:val="26"/>
          <w:szCs w:val="26"/>
        </w:rPr>
        <w:t xml:space="preserve"> к настоящему решению.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</w:t>
      </w:r>
      <w:r w:rsidR="00286F55" w:rsidRPr="005A4F4D">
        <w:rPr>
          <w:sz w:val="26"/>
          <w:szCs w:val="26"/>
        </w:rPr>
        <w:t xml:space="preserve">   </w:t>
      </w:r>
      <w:r w:rsidR="005A7CC9">
        <w:rPr>
          <w:sz w:val="26"/>
          <w:szCs w:val="26"/>
        </w:rPr>
        <w:t>7</w:t>
      </w:r>
      <w:r w:rsidRPr="005A4F4D">
        <w:rPr>
          <w:sz w:val="26"/>
          <w:szCs w:val="26"/>
        </w:rPr>
        <w:t>. Утвердить в пределах общего объема расходов бюджета сельского посел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ния, установленного пунктом 1 настоящего решения распределение бюджетных а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 xml:space="preserve">сигнований  по целевым статьям (муниципальным программам и </w:t>
      </w:r>
      <w:proofErr w:type="spellStart"/>
      <w:r w:rsidRPr="005A4F4D">
        <w:rPr>
          <w:sz w:val="26"/>
          <w:szCs w:val="26"/>
        </w:rPr>
        <w:t>непрограммным</w:t>
      </w:r>
      <w:proofErr w:type="spellEnd"/>
      <w:r w:rsidRPr="005A4F4D">
        <w:rPr>
          <w:sz w:val="26"/>
          <w:szCs w:val="26"/>
        </w:rPr>
        <w:t xml:space="preserve"> н</w:t>
      </w:r>
      <w:r w:rsidRPr="005A4F4D">
        <w:rPr>
          <w:sz w:val="26"/>
          <w:szCs w:val="26"/>
        </w:rPr>
        <w:t>а</w:t>
      </w:r>
      <w:r w:rsidRPr="005A4F4D">
        <w:rPr>
          <w:sz w:val="26"/>
          <w:szCs w:val="26"/>
        </w:rPr>
        <w:t xml:space="preserve">правлениям деятельности), группам и подгруппам </w:t>
      </w:r>
      <w:proofErr w:type="gramStart"/>
      <w:r w:rsidRPr="005A4F4D">
        <w:rPr>
          <w:sz w:val="26"/>
          <w:szCs w:val="26"/>
        </w:rPr>
        <w:t>видов расходов классификации расходов бюджетов</w:t>
      </w:r>
      <w:proofErr w:type="gramEnd"/>
      <w:r w:rsidRPr="005A4F4D">
        <w:rPr>
          <w:sz w:val="26"/>
          <w:szCs w:val="26"/>
        </w:rPr>
        <w:t>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  на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 – согласно приложению № </w:t>
      </w:r>
      <w:r w:rsidR="005A7CC9">
        <w:rPr>
          <w:sz w:val="26"/>
          <w:szCs w:val="26"/>
        </w:rPr>
        <w:t>8</w:t>
      </w:r>
      <w:r w:rsidRPr="005A4F4D">
        <w:rPr>
          <w:sz w:val="26"/>
          <w:szCs w:val="26"/>
        </w:rPr>
        <w:t xml:space="preserve"> к настоящему решению,</w:t>
      </w:r>
    </w:p>
    <w:p w:rsidR="00DF3034" w:rsidRPr="005A4F4D" w:rsidRDefault="00DF3034" w:rsidP="00DF3034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на </w:t>
      </w:r>
      <w:r w:rsidR="00186342">
        <w:rPr>
          <w:sz w:val="26"/>
          <w:szCs w:val="26"/>
        </w:rPr>
        <w:t>2026</w:t>
      </w:r>
      <w:r w:rsidR="001C4CA5" w:rsidRPr="005A4F4D">
        <w:rPr>
          <w:sz w:val="26"/>
          <w:szCs w:val="26"/>
        </w:rPr>
        <w:t>-</w:t>
      </w:r>
      <w:r w:rsidR="00186342">
        <w:rPr>
          <w:sz w:val="26"/>
          <w:szCs w:val="26"/>
        </w:rPr>
        <w:t>2027</w:t>
      </w:r>
      <w:r w:rsidRPr="005A4F4D">
        <w:rPr>
          <w:sz w:val="26"/>
          <w:szCs w:val="26"/>
        </w:rPr>
        <w:t xml:space="preserve"> годы – согласно приложению № </w:t>
      </w:r>
      <w:r w:rsidR="005A7CC9">
        <w:rPr>
          <w:sz w:val="26"/>
          <w:szCs w:val="26"/>
        </w:rPr>
        <w:t>9</w:t>
      </w:r>
      <w:r w:rsidRPr="005A4F4D">
        <w:rPr>
          <w:sz w:val="26"/>
          <w:szCs w:val="26"/>
        </w:rPr>
        <w:t xml:space="preserve"> к настоящему решению.</w:t>
      </w:r>
    </w:p>
    <w:p w:rsidR="006A0DED" w:rsidRDefault="006A0DED" w:rsidP="006A0DE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A7CC9" w:rsidRPr="006A0DED">
        <w:rPr>
          <w:sz w:val="26"/>
          <w:szCs w:val="26"/>
        </w:rPr>
        <w:t>8</w:t>
      </w:r>
      <w:r w:rsidR="00DF3034" w:rsidRPr="006A0DED">
        <w:rPr>
          <w:sz w:val="26"/>
          <w:szCs w:val="26"/>
        </w:rPr>
        <w:t>.</w:t>
      </w:r>
      <w:r w:rsidRPr="006A0DED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Утвердить с 1 </w:t>
      </w:r>
      <w:r w:rsidR="00C54B7B">
        <w:rPr>
          <w:sz w:val="26"/>
          <w:szCs w:val="26"/>
        </w:rPr>
        <w:t>октяб</w:t>
      </w:r>
      <w:r>
        <w:rPr>
          <w:sz w:val="26"/>
          <w:szCs w:val="26"/>
        </w:rPr>
        <w:t xml:space="preserve">ря </w:t>
      </w:r>
      <w:r w:rsidR="00186342">
        <w:rPr>
          <w:sz w:val="26"/>
          <w:szCs w:val="26"/>
        </w:rPr>
        <w:t>2025</w:t>
      </w:r>
      <w:r>
        <w:rPr>
          <w:sz w:val="26"/>
          <w:szCs w:val="26"/>
        </w:rPr>
        <w:t xml:space="preserve"> года уровень индексации окладов, базовых о</w:t>
      </w:r>
      <w:r>
        <w:rPr>
          <w:sz w:val="26"/>
          <w:szCs w:val="26"/>
        </w:rPr>
        <w:t>к</w:t>
      </w:r>
      <w:r>
        <w:rPr>
          <w:sz w:val="26"/>
          <w:szCs w:val="26"/>
        </w:rPr>
        <w:t>ладов, должностных окладов и тарифной ставки (оклада) первого разряда тарифной сетки по оплате труда работников органов муниципальной власти, иных муниципал</w:t>
      </w:r>
      <w:r>
        <w:rPr>
          <w:sz w:val="26"/>
          <w:szCs w:val="26"/>
        </w:rPr>
        <w:t>ь</w:t>
      </w:r>
      <w:r>
        <w:rPr>
          <w:sz w:val="26"/>
          <w:szCs w:val="26"/>
        </w:rPr>
        <w:t>ных органов, замещающих должности, не являющиеся должностями муниципальной службы, работников, осуществляющих профессиональную деятельность по должн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стям служащих и по профессиям рабочих и работников муниципальных учреждений Сухиничского района, сложившихся на 1 января </w:t>
      </w:r>
      <w:r w:rsidR="00186342">
        <w:rPr>
          <w:sz w:val="26"/>
          <w:szCs w:val="26"/>
        </w:rPr>
        <w:t>2025</w:t>
      </w:r>
      <w:proofErr w:type="gramEnd"/>
      <w:r>
        <w:rPr>
          <w:sz w:val="26"/>
          <w:szCs w:val="26"/>
        </w:rPr>
        <w:t xml:space="preserve"> года, в размере 4,5 процента.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</w:t>
      </w:r>
      <w:r w:rsidR="005A7CC9">
        <w:rPr>
          <w:sz w:val="26"/>
          <w:szCs w:val="26"/>
        </w:rPr>
        <w:t>9</w:t>
      </w:r>
      <w:r w:rsidRPr="005A4F4D">
        <w:rPr>
          <w:sz w:val="26"/>
          <w:szCs w:val="26"/>
        </w:rPr>
        <w:t>. Учесть в доходах бюджета сельского поселения объемы межбюджетных трансфертов: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>- из  бюджета муниципального района: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на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 – </w:t>
      </w:r>
      <w:r w:rsidR="00C54B7B">
        <w:rPr>
          <w:color w:val="0000FF"/>
          <w:sz w:val="26"/>
          <w:szCs w:val="26"/>
        </w:rPr>
        <w:t>912427</w:t>
      </w:r>
      <w:r w:rsidRPr="005A4F4D">
        <w:rPr>
          <w:color w:val="0000FF"/>
          <w:sz w:val="26"/>
          <w:szCs w:val="26"/>
        </w:rPr>
        <w:t xml:space="preserve"> </w:t>
      </w:r>
      <w:r w:rsidRPr="005A4F4D">
        <w:rPr>
          <w:sz w:val="26"/>
          <w:szCs w:val="26"/>
        </w:rPr>
        <w:t>руб</w:t>
      </w:r>
      <w:r w:rsidR="00710FB0">
        <w:rPr>
          <w:sz w:val="26"/>
          <w:szCs w:val="26"/>
        </w:rPr>
        <w:t>.</w:t>
      </w:r>
      <w:r w:rsidRPr="005A4F4D">
        <w:rPr>
          <w:sz w:val="26"/>
          <w:szCs w:val="26"/>
        </w:rPr>
        <w:t>,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ab/>
        <w:t xml:space="preserve">на </w:t>
      </w:r>
      <w:r w:rsidR="00186342">
        <w:rPr>
          <w:sz w:val="26"/>
          <w:szCs w:val="26"/>
        </w:rPr>
        <w:t>2026</w:t>
      </w:r>
      <w:r w:rsidRPr="005A4F4D">
        <w:rPr>
          <w:sz w:val="26"/>
          <w:szCs w:val="26"/>
        </w:rPr>
        <w:t xml:space="preserve"> год – </w:t>
      </w:r>
      <w:r w:rsidR="00C54B7B">
        <w:rPr>
          <w:color w:val="0000FF"/>
          <w:sz w:val="26"/>
          <w:szCs w:val="26"/>
        </w:rPr>
        <w:t>912427</w:t>
      </w:r>
      <w:r w:rsidRPr="005A4F4D">
        <w:rPr>
          <w:sz w:val="26"/>
          <w:szCs w:val="26"/>
        </w:rPr>
        <w:t xml:space="preserve"> руб</w:t>
      </w:r>
      <w:r w:rsidR="00710FB0">
        <w:rPr>
          <w:sz w:val="26"/>
          <w:szCs w:val="26"/>
        </w:rPr>
        <w:t>.</w:t>
      </w:r>
      <w:r w:rsidRPr="005A4F4D">
        <w:rPr>
          <w:sz w:val="26"/>
          <w:szCs w:val="26"/>
        </w:rPr>
        <w:t>,</w:t>
      </w:r>
    </w:p>
    <w:p w:rsidR="00DF3034" w:rsidRPr="005A4F4D" w:rsidRDefault="001C4CA5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ab/>
        <w:t xml:space="preserve">на </w:t>
      </w:r>
      <w:r w:rsidR="00186342">
        <w:rPr>
          <w:sz w:val="26"/>
          <w:szCs w:val="26"/>
        </w:rPr>
        <w:t>2027</w:t>
      </w:r>
      <w:r w:rsidR="00DF3034" w:rsidRPr="005A4F4D">
        <w:rPr>
          <w:sz w:val="26"/>
          <w:szCs w:val="26"/>
        </w:rPr>
        <w:t xml:space="preserve"> год – </w:t>
      </w:r>
      <w:r w:rsidR="00C54B7B">
        <w:rPr>
          <w:color w:val="0000FF"/>
          <w:sz w:val="26"/>
          <w:szCs w:val="26"/>
        </w:rPr>
        <w:t>912427</w:t>
      </w:r>
      <w:r w:rsidR="00DF3034" w:rsidRPr="005A4F4D">
        <w:rPr>
          <w:sz w:val="26"/>
          <w:szCs w:val="26"/>
        </w:rPr>
        <w:t xml:space="preserve"> руб.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1</w:t>
      </w:r>
      <w:r w:rsidR="005A7CC9">
        <w:rPr>
          <w:sz w:val="26"/>
          <w:szCs w:val="26"/>
        </w:rPr>
        <w:t>0</w:t>
      </w:r>
      <w:r w:rsidRPr="005A4F4D">
        <w:rPr>
          <w:sz w:val="26"/>
          <w:szCs w:val="26"/>
        </w:rPr>
        <w:t>. Установить источники финансирования дефицита бюджета сельского пос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ления:</w:t>
      </w:r>
    </w:p>
    <w:p w:rsidR="00DF3034" w:rsidRPr="005A4F4D" w:rsidRDefault="00DF3034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в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году - согласно приложению </w:t>
      </w:r>
      <w:r w:rsidRPr="005A4F4D">
        <w:rPr>
          <w:color w:val="0000FF"/>
          <w:sz w:val="26"/>
          <w:szCs w:val="26"/>
        </w:rPr>
        <w:t>№ 1</w:t>
      </w:r>
      <w:r w:rsidR="005A7CC9">
        <w:rPr>
          <w:color w:val="0000FF"/>
          <w:sz w:val="26"/>
          <w:szCs w:val="26"/>
        </w:rPr>
        <w:t>0</w:t>
      </w:r>
      <w:r w:rsidRPr="005A4F4D">
        <w:rPr>
          <w:sz w:val="26"/>
          <w:szCs w:val="26"/>
        </w:rPr>
        <w:t xml:space="preserve"> к настоящему решению,</w:t>
      </w:r>
    </w:p>
    <w:p w:rsidR="00DF3034" w:rsidRPr="005A4F4D" w:rsidRDefault="001C4CA5" w:rsidP="00DF3034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в </w:t>
      </w:r>
      <w:r w:rsidR="00186342">
        <w:rPr>
          <w:sz w:val="26"/>
          <w:szCs w:val="26"/>
        </w:rPr>
        <w:t>2026</w:t>
      </w:r>
      <w:r w:rsidRPr="005A4F4D">
        <w:rPr>
          <w:sz w:val="26"/>
          <w:szCs w:val="26"/>
        </w:rPr>
        <w:t>-</w:t>
      </w:r>
      <w:r w:rsidR="00186342">
        <w:rPr>
          <w:sz w:val="26"/>
          <w:szCs w:val="26"/>
        </w:rPr>
        <w:t>2027</w:t>
      </w:r>
      <w:r w:rsidR="00DF3034" w:rsidRPr="005A4F4D">
        <w:rPr>
          <w:sz w:val="26"/>
          <w:szCs w:val="26"/>
        </w:rPr>
        <w:t xml:space="preserve"> годах - согласно приложению </w:t>
      </w:r>
      <w:r w:rsidR="00DF3034" w:rsidRPr="005A4F4D">
        <w:rPr>
          <w:color w:val="0000FF"/>
          <w:sz w:val="26"/>
          <w:szCs w:val="26"/>
        </w:rPr>
        <w:t>№ 1</w:t>
      </w:r>
      <w:r w:rsidR="005A7CC9">
        <w:rPr>
          <w:color w:val="0000FF"/>
          <w:sz w:val="26"/>
          <w:szCs w:val="26"/>
        </w:rPr>
        <w:t>1</w:t>
      </w:r>
      <w:r w:rsidR="00AF75C5" w:rsidRPr="005A4F4D">
        <w:rPr>
          <w:sz w:val="26"/>
          <w:szCs w:val="26"/>
        </w:rPr>
        <w:t xml:space="preserve"> к настоящему решению.</w:t>
      </w:r>
    </w:p>
    <w:p w:rsidR="00AF75C5" w:rsidRPr="005A4F4D" w:rsidRDefault="00AF75C5" w:rsidP="00AF75C5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1</w:t>
      </w:r>
      <w:r w:rsidR="005A7CC9">
        <w:rPr>
          <w:sz w:val="26"/>
          <w:szCs w:val="26"/>
        </w:rPr>
        <w:t>1</w:t>
      </w:r>
      <w:r w:rsidRPr="005A4F4D">
        <w:rPr>
          <w:sz w:val="26"/>
          <w:szCs w:val="26"/>
        </w:rPr>
        <w:t>. Утвердить в пределах общего объема расходов бюджета сельского посел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ния, установленного пунктом 1 настоящего решения распределение бюджетных а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>сигнований по разделам и подразделам классификации расходов бюджета:</w:t>
      </w:r>
    </w:p>
    <w:p w:rsidR="00AF75C5" w:rsidRPr="005A4F4D" w:rsidRDefault="00AF75C5" w:rsidP="00AF75C5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  на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 – согласно приложению № 1</w:t>
      </w:r>
      <w:r w:rsidR="005A7CC9">
        <w:rPr>
          <w:sz w:val="26"/>
          <w:szCs w:val="26"/>
        </w:rPr>
        <w:t>2</w:t>
      </w:r>
      <w:r w:rsidRPr="005A4F4D">
        <w:rPr>
          <w:sz w:val="26"/>
          <w:szCs w:val="26"/>
        </w:rPr>
        <w:t xml:space="preserve"> к настоящему решению;</w:t>
      </w:r>
    </w:p>
    <w:p w:rsidR="00AF75C5" w:rsidRPr="005A4F4D" w:rsidRDefault="00AF75C5" w:rsidP="00AF75C5">
      <w:pPr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   на плановый период </w:t>
      </w:r>
      <w:r w:rsidR="00186342">
        <w:rPr>
          <w:sz w:val="26"/>
          <w:szCs w:val="26"/>
        </w:rPr>
        <w:t>2026</w:t>
      </w:r>
      <w:r w:rsidRPr="005A4F4D">
        <w:rPr>
          <w:sz w:val="26"/>
          <w:szCs w:val="26"/>
        </w:rPr>
        <w:t xml:space="preserve"> и </w:t>
      </w:r>
      <w:r w:rsidR="00186342">
        <w:rPr>
          <w:sz w:val="26"/>
          <w:szCs w:val="26"/>
        </w:rPr>
        <w:t>2027</w:t>
      </w:r>
      <w:r w:rsidRPr="005A4F4D">
        <w:rPr>
          <w:sz w:val="26"/>
          <w:szCs w:val="26"/>
        </w:rPr>
        <w:t xml:space="preserve"> годов – согласно приложению № 1</w:t>
      </w:r>
      <w:r w:rsidR="005A7CC9">
        <w:rPr>
          <w:sz w:val="26"/>
          <w:szCs w:val="26"/>
        </w:rPr>
        <w:t>3</w:t>
      </w:r>
      <w:r w:rsidRPr="005A4F4D">
        <w:rPr>
          <w:sz w:val="26"/>
          <w:szCs w:val="26"/>
        </w:rPr>
        <w:t xml:space="preserve"> к н</w:t>
      </w:r>
      <w:r w:rsidRPr="005A4F4D">
        <w:rPr>
          <w:sz w:val="26"/>
          <w:szCs w:val="26"/>
        </w:rPr>
        <w:t>а</w:t>
      </w:r>
      <w:r w:rsidRPr="005A4F4D">
        <w:rPr>
          <w:sz w:val="26"/>
          <w:szCs w:val="26"/>
        </w:rPr>
        <w:lastRenderedPageBreak/>
        <w:t>стоящему решению.</w:t>
      </w:r>
    </w:p>
    <w:p w:rsidR="00DF3034" w:rsidRPr="005A4F4D" w:rsidRDefault="00DF3034" w:rsidP="00DF3034">
      <w:pPr>
        <w:jc w:val="both"/>
        <w:rPr>
          <w:rFonts w:ascii="Times New Roman CYR" w:hAnsi="Times New Roman CYR" w:cs="Times New Roman CYR"/>
          <w:sz w:val="26"/>
          <w:szCs w:val="26"/>
        </w:rPr>
      </w:pPr>
      <w:r w:rsidRPr="005A4F4D">
        <w:rPr>
          <w:sz w:val="26"/>
          <w:szCs w:val="26"/>
        </w:rPr>
        <w:t xml:space="preserve">          1</w:t>
      </w:r>
      <w:r w:rsidR="005A7CC9">
        <w:rPr>
          <w:sz w:val="26"/>
          <w:szCs w:val="26"/>
        </w:rPr>
        <w:t>2</w:t>
      </w:r>
      <w:r w:rsidRPr="005A4F4D">
        <w:rPr>
          <w:sz w:val="26"/>
          <w:szCs w:val="26"/>
        </w:rPr>
        <w:t xml:space="preserve">. </w:t>
      </w:r>
      <w:r w:rsidRPr="005A4F4D">
        <w:rPr>
          <w:rFonts w:ascii="Times New Roman CYR" w:hAnsi="Times New Roman CYR" w:cs="Times New Roman CYR"/>
          <w:sz w:val="26"/>
          <w:szCs w:val="26"/>
        </w:rPr>
        <w:t>Установить иные основания, связанные с особенностями исполнения бю</w:t>
      </w:r>
      <w:r w:rsidRPr="005A4F4D">
        <w:rPr>
          <w:rFonts w:ascii="Times New Roman CYR" w:hAnsi="Times New Roman CYR" w:cs="Times New Roman CYR"/>
          <w:sz w:val="26"/>
          <w:szCs w:val="26"/>
        </w:rPr>
        <w:t>д</w:t>
      </w:r>
      <w:r w:rsidRPr="005A4F4D">
        <w:rPr>
          <w:rFonts w:ascii="Times New Roman CYR" w:hAnsi="Times New Roman CYR" w:cs="Times New Roman CYR"/>
          <w:sz w:val="26"/>
          <w:szCs w:val="26"/>
        </w:rPr>
        <w:t>жета сельского поселения, дающие право отделу финансов администрации муниц</w:t>
      </w:r>
      <w:r w:rsidRPr="005A4F4D">
        <w:rPr>
          <w:rFonts w:ascii="Times New Roman CYR" w:hAnsi="Times New Roman CYR" w:cs="Times New Roman CYR"/>
          <w:sz w:val="26"/>
          <w:szCs w:val="26"/>
        </w:rPr>
        <w:t>и</w:t>
      </w:r>
      <w:r w:rsidRPr="005A4F4D">
        <w:rPr>
          <w:rFonts w:ascii="Times New Roman CYR" w:hAnsi="Times New Roman CYR" w:cs="Times New Roman CYR"/>
          <w:sz w:val="26"/>
          <w:szCs w:val="26"/>
        </w:rPr>
        <w:t>пального района «Сухиничский район» в ходе исполнения местного бюджета вносить изменения  в сводную бюджетную роспись без внесения изменений в бюджет сел</w:t>
      </w:r>
      <w:r w:rsidRPr="005A4F4D">
        <w:rPr>
          <w:rFonts w:ascii="Times New Roman CYR" w:hAnsi="Times New Roman CYR" w:cs="Times New Roman CYR"/>
          <w:sz w:val="26"/>
          <w:szCs w:val="26"/>
        </w:rPr>
        <w:t>ь</w:t>
      </w:r>
      <w:r w:rsidRPr="005A4F4D">
        <w:rPr>
          <w:rFonts w:ascii="Times New Roman CYR" w:hAnsi="Times New Roman CYR" w:cs="Times New Roman CYR"/>
          <w:sz w:val="26"/>
          <w:szCs w:val="26"/>
        </w:rPr>
        <w:t>ского поселения</w:t>
      </w:r>
      <w:proofErr w:type="gramStart"/>
      <w:r w:rsidRPr="005A4F4D">
        <w:rPr>
          <w:rFonts w:ascii="Times New Roman CYR" w:hAnsi="Times New Roman CYR" w:cs="Times New Roman CYR"/>
          <w:sz w:val="26"/>
          <w:szCs w:val="26"/>
        </w:rPr>
        <w:t xml:space="preserve"> ,</w:t>
      </w:r>
      <w:proofErr w:type="gramEnd"/>
      <w:r w:rsidRPr="005A4F4D">
        <w:rPr>
          <w:rFonts w:ascii="Times New Roman CYR" w:hAnsi="Times New Roman CYR" w:cs="Times New Roman CYR"/>
          <w:sz w:val="26"/>
          <w:szCs w:val="26"/>
        </w:rPr>
        <w:t xml:space="preserve"> оформлять соответствующие уведомления по расчетам между бюджетами: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по обращениям главных распорядителей средств бюджета сельского посел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ния и органов местного самоуправления на сумму средств, использованных не по ц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левому назначению, выявленных в результате контрольных мероприятий в соответс</w:t>
      </w:r>
      <w:r w:rsidRPr="005A4F4D">
        <w:rPr>
          <w:sz w:val="26"/>
          <w:szCs w:val="26"/>
        </w:rPr>
        <w:t>т</w:t>
      </w:r>
      <w:r w:rsidRPr="005A4F4D">
        <w:rPr>
          <w:sz w:val="26"/>
          <w:szCs w:val="26"/>
        </w:rPr>
        <w:t>вии с законодательством;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по обращениям главных распорядителей средств бюджета сельского посел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ния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случае принятия муниципальных программ сельского поселения, ведомс</w:t>
      </w:r>
      <w:r w:rsidRPr="005A4F4D">
        <w:rPr>
          <w:sz w:val="26"/>
          <w:szCs w:val="26"/>
        </w:rPr>
        <w:t>т</w:t>
      </w:r>
      <w:r w:rsidRPr="005A4F4D">
        <w:rPr>
          <w:sz w:val="26"/>
          <w:szCs w:val="26"/>
        </w:rPr>
        <w:t>венных целевых программ и (или) внесения в них изменений, предусматривающих выделение средств местного бюджета на реализацию программных мероприятий в пределах бюджетных ассигнований, установленных настоящим решением;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– в случае </w:t>
      </w:r>
      <w:proofErr w:type="gramStart"/>
      <w:r w:rsidRPr="005A4F4D">
        <w:rPr>
          <w:sz w:val="26"/>
          <w:szCs w:val="26"/>
        </w:rPr>
        <w:t>необходимости уточнения кодов классификации расходов бюджета сельского поселения</w:t>
      </w:r>
      <w:proofErr w:type="gramEnd"/>
      <w:r w:rsidRPr="005A4F4D">
        <w:rPr>
          <w:sz w:val="26"/>
          <w:szCs w:val="26"/>
        </w:rPr>
        <w:t xml:space="preserve"> в текущем финансовом году;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части перераспределения бюджетных ассигнований, предусмотренных главным распорядителям средств бюджета сельского поселения на финансовое обе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>печение публичных нормативных обязательств и совершенствование системы оплаты труда, между разделами, подразделами, целевыми статьями (государственными пр</w:t>
      </w:r>
      <w:r w:rsidRPr="005A4F4D">
        <w:rPr>
          <w:sz w:val="26"/>
          <w:szCs w:val="26"/>
        </w:rPr>
        <w:t>о</w:t>
      </w:r>
      <w:r w:rsidRPr="005A4F4D">
        <w:rPr>
          <w:sz w:val="26"/>
          <w:szCs w:val="26"/>
        </w:rPr>
        <w:t xml:space="preserve">граммами и </w:t>
      </w:r>
      <w:proofErr w:type="spellStart"/>
      <w:r w:rsidRPr="005A4F4D">
        <w:rPr>
          <w:sz w:val="26"/>
          <w:szCs w:val="26"/>
        </w:rPr>
        <w:t>непрограммными</w:t>
      </w:r>
      <w:proofErr w:type="spellEnd"/>
      <w:r w:rsidRPr="005A4F4D">
        <w:rPr>
          <w:sz w:val="26"/>
          <w:szCs w:val="26"/>
        </w:rPr>
        <w:t xml:space="preserve"> направлениями деятельности), группами и подгрупп</w:t>
      </w:r>
      <w:r w:rsidRPr="005A4F4D">
        <w:rPr>
          <w:sz w:val="26"/>
          <w:szCs w:val="26"/>
        </w:rPr>
        <w:t>а</w:t>
      </w:r>
      <w:r w:rsidRPr="005A4F4D">
        <w:rPr>
          <w:sz w:val="26"/>
          <w:szCs w:val="26"/>
        </w:rPr>
        <w:t xml:space="preserve">ми </w:t>
      </w:r>
      <w:proofErr w:type="gramStart"/>
      <w:r w:rsidRPr="005A4F4D">
        <w:rPr>
          <w:sz w:val="26"/>
          <w:szCs w:val="26"/>
        </w:rPr>
        <w:t>видов расходов классификации расходов бюджетов</w:t>
      </w:r>
      <w:proofErr w:type="gramEnd"/>
      <w:r w:rsidRPr="005A4F4D">
        <w:rPr>
          <w:sz w:val="26"/>
          <w:szCs w:val="26"/>
        </w:rPr>
        <w:t>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части перераспределения бюджетных ассигнований на исполнение публи</w:t>
      </w:r>
      <w:r w:rsidRPr="005A4F4D">
        <w:rPr>
          <w:sz w:val="26"/>
          <w:szCs w:val="26"/>
        </w:rPr>
        <w:t>ч</w:t>
      </w:r>
      <w:r w:rsidRPr="005A4F4D">
        <w:rPr>
          <w:sz w:val="26"/>
          <w:szCs w:val="26"/>
        </w:rPr>
        <w:t>но-нормативных обязатель</w:t>
      </w:r>
      <w:proofErr w:type="gramStart"/>
      <w:r w:rsidRPr="005A4F4D">
        <w:rPr>
          <w:sz w:val="26"/>
          <w:szCs w:val="26"/>
        </w:rPr>
        <w:t>ств в сл</w:t>
      </w:r>
      <w:proofErr w:type="gramEnd"/>
      <w:r w:rsidRPr="005A4F4D">
        <w:rPr>
          <w:sz w:val="26"/>
          <w:szCs w:val="26"/>
        </w:rPr>
        <w:t>учае возникновения необходимости в вышеуказа</w:t>
      </w:r>
      <w:r w:rsidRPr="005A4F4D">
        <w:rPr>
          <w:sz w:val="26"/>
          <w:szCs w:val="26"/>
        </w:rPr>
        <w:t>н</w:t>
      </w:r>
      <w:r w:rsidRPr="005A4F4D">
        <w:rPr>
          <w:sz w:val="26"/>
          <w:szCs w:val="26"/>
        </w:rPr>
        <w:t>ных средствах;</w:t>
      </w:r>
    </w:p>
    <w:p w:rsidR="00DF3034" w:rsidRPr="005A4F4D" w:rsidRDefault="00DF3034" w:rsidP="00DF3034">
      <w:pPr>
        <w:tabs>
          <w:tab w:val="left" w:pos="993"/>
        </w:tabs>
        <w:spacing w:after="80"/>
        <w:ind w:firstLine="709"/>
        <w:jc w:val="both"/>
        <w:rPr>
          <w:sz w:val="26"/>
          <w:szCs w:val="26"/>
        </w:rPr>
      </w:pPr>
      <w:proofErr w:type="gramStart"/>
      <w:r w:rsidRPr="005A4F4D">
        <w:rPr>
          <w:sz w:val="26"/>
          <w:szCs w:val="26"/>
        </w:rPr>
        <w:t>– в части увеличения бюджетных ассигнований на сумму средств, поступа</w:t>
      </w:r>
      <w:r w:rsidRPr="005A4F4D">
        <w:rPr>
          <w:sz w:val="26"/>
          <w:szCs w:val="26"/>
        </w:rPr>
        <w:t>ю</w:t>
      </w:r>
      <w:r w:rsidRPr="005A4F4D">
        <w:rPr>
          <w:sz w:val="26"/>
          <w:szCs w:val="26"/>
        </w:rPr>
        <w:t>щих в доходы бюджета сельского поселения от юридических и физических лиц на оказание помощи гражданам, гуманитарной помощи территориям, пострадавшим в результате стихийных бедствий и других чрезвычайных ситуаций, на благотвор</w:t>
      </w:r>
      <w:r w:rsidRPr="005A4F4D">
        <w:rPr>
          <w:sz w:val="26"/>
          <w:szCs w:val="26"/>
        </w:rPr>
        <w:t>и</w:t>
      </w:r>
      <w:r w:rsidRPr="005A4F4D">
        <w:rPr>
          <w:sz w:val="26"/>
          <w:szCs w:val="26"/>
        </w:rPr>
        <w:t>тельные цели, иные социально значимые мероприятия, и целевых спонсорских средств, зачисляемых на основе соглашений (договоров) и иных нормативных прав</w:t>
      </w:r>
      <w:r w:rsidRPr="005A4F4D">
        <w:rPr>
          <w:sz w:val="26"/>
          <w:szCs w:val="26"/>
        </w:rPr>
        <w:t>о</w:t>
      </w:r>
      <w:r w:rsidRPr="005A4F4D">
        <w:rPr>
          <w:sz w:val="26"/>
          <w:szCs w:val="26"/>
        </w:rPr>
        <w:t>вых актов, в том числе поступивших</w:t>
      </w:r>
      <w:proofErr w:type="gramEnd"/>
      <w:r w:rsidRPr="005A4F4D">
        <w:rPr>
          <w:sz w:val="26"/>
          <w:szCs w:val="26"/>
        </w:rPr>
        <w:t xml:space="preserve"> сверх сумм, утвержденных настоящим решен</w:t>
      </w:r>
      <w:r w:rsidRPr="005A4F4D">
        <w:rPr>
          <w:sz w:val="26"/>
          <w:szCs w:val="26"/>
        </w:rPr>
        <w:t>и</w:t>
      </w:r>
      <w:r w:rsidRPr="005A4F4D">
        <w:rPr>
          <w:sz w:val="26"/>
          <w:szCs w:val="26"/>
        </w:rPr>
        <w:t>ем;</w:t>
      </w:r>
    </w:p>
    <w:p w:rsidR="00DF3034" w:rsidRPr="005A4F4D" w:rsidRDefault="00DF3034" w:rsidP="00DF3034">
      <w:pPr>
        <w:tabs>
          <w:tab w:val="left" w:pos="993"/>
        </w:tabs>
        <w:spacing w:after="80"/>
        <w:ind w:firstLine="709"/>
        <w:jc w:val="both"/>
        <w:rPr>
          <w:sz w:val="26"/>
          <w:szCs w:val="26"/>
        </w:rPr>
      </w:pPr>
      <w:proofErr w:type="gramStart"/>
      <w:r w:rsidRPr="005A4F4D">
        <w:rPr>
          <w:sz w:val="26"/>
          <w:szCs w:val="26"/>
        </w:rPr>
        <w:t>– в части увеличения бюджетных ассигнований по кодам классификации ра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>ходов бюджета сельского поселения на сумму средств, необходимых для выполнения условий софинансирования по государственным программам Российской Федерации и межбюджетным субсидиям, предоставляемым из федерального бюджета, областн</w:t>
      </w:r>
      <w:r w:rsidRPr="005A4F4D">
        <w:rPr>
          <w:sz w:val="26"/>
          <w:szCs w:val="26"/>
        </w:rPr>
        <w:t>о</w:t>
      </w:r>
      <w:r w:rsidRPr="005A4F4D">
        <w:rPr>
          <w:sz w:val="26"/>
          <w:szCs w:val="26"/>
        </w:rPr>
        <w:t>го бюджета, в том числе путем введения новых кодов классификации расходов бю</w:t>
      </w:r>
      <w:r w:rsidRPr="005A4F4D">
        <w:rPr>
          <w:sz w:val="26"/>
          <w:szCs w:val="26"/>
        </w:rPr>
        <w:t>д</w:t>
      </w:r>
      <w:r w:rsidRPr="005A4F4D">
        <w:rPr>
          <w:sz w:val="26"/>
          <w:szCs w:val="26"/>
        </w:rPr>
        <w:t>жета в случае необходимости выполнения условий софинансирования по государс</w:t>
      </w:r>
      <w:r w:rsidRPr="005A4F4D">
        <w:rPr>
          <w:sz w:val="26"/>
          <w:szCs w:val="26"/>
        </w:rPr>
        <w:t>т</w:t>
      </w:r>
      <w:r w:rsidRPr="005A4F4D">
        <w:rPr>
          <w:sz w:val="26"/>
          <w:szCs w:val="26"/>
        </w:rPr>
        <w:t>венным программам Российской Федерации, Калужской области и межбюджетным субсидиям;</w:t>
      </w:r>
      <w:proofErr w:type="gramEnd"/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части увеличения бюджетных ассигнований на предоставление межбю</w:t>
      </w:r>
      <w:r w:rsidRPr="005A4F4D">
        <w:rPr>
          <w:sz w:val="26"/>
          <w:szCs w:val="26"/>
        </w:rPr>
        <w:t>д</w:t>
      </w:r>
      <w:r w:rsidRPr="005A4F4D">
        <w:rPr>
          <w:sz w:val="26"/>
          <w:szCs w:val="26"/>
        </w:rPr>
        <w:t>жетных трансфертов в соответствии с принятыми нормативными правовыми актами;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lastRenderedPageBreak/>
        <w:t xml:space="preserve">– в части уточнения </w:t>
      </w:r>
      <w:proofErr w:type="gramStart"/>
      <w:r w:rsidRPr="005A4F4D">
        <w:rPr>
          <w:sz w:val="26"/>
          <w:szCs w:val="26"/>
        </w:rPr>
        <w:t>источников финансирования дефицита бюджета сельского поселения</w:t>
      </w:r>
      <w:proofErr w:type="gramEnd"/>
      <w:r w:rsidRPr="005A4F4D">
        <w:rPr>
          <w:sz w:val="26"/>
          <w:szCs w:val="26"/>
        </w:rPr>
        <w:t xml:space="preserve"> в случае предоставления из других  бюджетов бюджетных кредитов;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– в случае исполнения судебных актов, предусматривающих обращение вз</w:t>
      </w:r>
      <w:r w:rsidRPr="005A4F4D">
        <w:rPr>
          <w:sz w:val="26"/>
          <w:szCs w:val="26"/>
        </w:rPr>
        <w:t>ы</w:t>
      </w:r>
      <w:r w:rsidRPr="005A4F4D">
        <w:rPr>
          <w:sz w:val="26"/>
          <w:szCs w:val="26"/>
        </w:rPr>
        <w:t>скания на средства бюджета сельского поселения;</w:t>
      </w:r>
    </w:p>
    <w:p w:rsidR="00DF3034" w:rsidRPr="005A4F4D" w:rsidRDefault="00DF3034" w:rsidP="00DF3034">
      <w:pPr>
        <w:spacing w:after="1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         –   </w:t>
      </w:r>
      <w:r w:rsidRPr="005A4F4D">
        <w:rPr>
          <w:rFonts w:ascii="Times New Roman CYR" w:hAnsi="Times New Roman CYR" w:cs="Times New Roman CYR"/>
          <w:sz w:val="26"/>
          <w:szCs w:val="26"/>
        </w:rPr>
        <w:t xml:space="preserve">  в других случаях, предусмотренных особенностями исполнения бюджета сельского поселения.</w:t>
      </w:r>
    </w:p>
    <w:p w:rsidR="00DF3034" w:rsidRPr="005A4F4D" w:rsidRDefault="00DF3034" w:rsidP="00DF3034">
      <w:pPr>
        <w:spacing w:after="80"/>
        <w:ind w:firstLine="709"/>
        <w:jc w:val="both"/>
        <w:rPr>
          <w:sz w:val="26"/>
          <w:szCs w:val="26"/>
        </w:rPr>
      </w:pPr>
      <w:r w:rsidRPr="005A4F4D">
        <w:rPr>
          <w:sz w:val="26"/>
          <w:szCs w:val="26"/>
        </w:rPr>
        <w:t xml:space="preserve">  Установить, что не использованн</w:t>
      </w:r>
      <w:r w:rsidR="001C4CA5" w:rsidRPr="005A4F4D">
        <w:rPr>
          <w:sz w:val="26"/>
          <w:szCs w:val="26"/>
        </w:rPr>
        <w:t xml:space="preserve">ые по состоянию на 1 января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года о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>татки межбюджетных трансфертов, предоставленных из областного бюджета бюдж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>ту сельского поселения в форме субвенций, субсидий, иных межбюджетных тран</w:t>
      </w:r>
      <w:r w:rsidRPr="005A4F4D">
        <w:rPr>
          <w:sz w:val="26"/>
          <w:szCs w:val="26"/>
        </w:rPr>
        <w:t>с</w:t>
      </w:r>
      <w:r w:rsidRPr="005A4F4D">
        <w:rPr>
          <w:sz w:val="26"/>
          <w:szCs w:val="26"/>
        </w:rPr>
        <w:t>фертов, имеющих целевое назначение, подлежат возврату в областной бюджет в т</w:t>
      </w:r>
      <w:r w:rsidRPr="005A4F4D">
        <w:rPr>
          <w:sz w:val="26"/>
          <w:szCs w:val="26"/>
        </w:rPr>
        <w:t>е</w:t>
      </w:r>
      <w:r w:rsidRPr="005A4F4D">
        <w:rPr>
          <w:sz w:val="26"/>
          <w:szCs w:val="26"/>
        </w:rPr>
        <w:t xml:space="preserve">чение первых 10 рабочих дней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года.</w:t>
      </w:r>
    </w:p>
    <w:p w:rsidR="00DF3034" w:rsidRPr="005A4F4D" w:rsidRDefault="00DF3034" w:rsidP="00DF3034">
      <w:pPr>
        <w:jc w:val="both"/>
        <w:rPr>
          <w:rFonts w:ascii="Times New Roman CYR" w:hAnsi="Times New Roman CYR" w:cs="Times New Roman CYR"/>
          <w:sz w:val="26"/>
          <w:szCs w:val="26"/>
        </w:rPr>
      </w:pPr>
      <w:r w:rsidRPr="005A4F4D">
        <w:rPr>
          <w:sz w:val="26"/>
          <w:szCs w:val="26"/>
        </w:rPr>
        <w:t xml:space="preserve">          1</w:t>
      </w:r>
      <w:r w:rsidR="005A7CC9">
        <w:rPr>
          <w:sz w:val="26"/>
          <w:szCs w:val="26"/>
        </w:rPr>
        <w:t>3</w:t>
      </w:r>
      <w:r w:rsidRPr="005A4F4D">
        <w:rPr>
          <w:sz w:val="26"/>
          <w:szCs w:val="26"/>
        </w:rPr>
        <w:t>.</w:t>
      </w:r>
      <w:r w:rsidRPr="005A4F4D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gramStart"/>
      <w:r w:rsidRPr="005A4F4D">
        <w:rPr>
          <w:rFonts w:ascii="Times New Roman CYR" w:hAnsi="Times New Roman CYR" w:cs="Times New Roman CYR"/>
          <w:sz w:val="26"/>
          <w:szCs w:val="26"/>
        </w:rPr>
        <w:t xml:space="preserve">Установить, что если по итогам  исполнения бюджета сельского поселения за 9 месяцев </w:t>
      </w:r>
      <w:r w:rsidR="00186342">
        <w:rPr>
          <w:rFonts w:ascii="Times New Roman CYR" w:hAnsi="Times New Roman CYR" w:cs="Times New Roman CYR"/>
          <w:sz w:val="26"/>
          <w:szCs w:val="26"/>
        </w:rPr>
        <w:t>2025</w:t>
      </w:r>
      <w:r w:rsidRPr="005A4F4D">
        <w:rPr>
          <w:rFonts w:ascii="Times New Roman CYR" w:hAnsi="Times New Roman CYR" w:cs="Times New Roman CYR"/>
          <w:sz w:val="26"/>
          <w:szCs w:val="26"/>
        </w:rPr>
        <w:t xml:space="preserve"> года происходит снижение объема поступлений доходов бюджета сельского поселения или поступлений из источников финансирования дефицита  бюджета сельского поселения, приводящее к  неполному финансированию по сравн</w:t>
      </w:r>
      <w:r w:rsidRPr="005A4F4D">
        <w:rPr>
          <w:rFonts w:ascii="Times New Roman CYR" w:hAnsi="Times New Roman CYR" w:cs="Times New Roman CYR"/>
          <w:sz w:val="26"/>
          <w:szCs w:val="26"/>
        </w:rPr>
        <w:t>е</w:t>
      </w:r>
      <w:r w:rsidRPr="005A4F4D">
        <w:rPr>
          <w:rFonts w:ascii="Times New Roman CYR" w:hAnsi="Times New Roman CYR" w:cs="Times New Roman CYR"/>
          <w:sz w:val="26"/>
          <w:szCs w:val="26"/>
        </w:rPr>
        <w:t>нию с утвержденным объемом расходов бюджета сельского поселения более чем на 10 процентов, администрация сельского поселения принимает постановление о вв</w:t>
      </w:r>
      <w:r w:rsidRPr="005A4F4D">
        <w:rPr>
          <w:rFonts w:ascii="Times New Roman CYR" w:hAnsi="Times New Roman CYR" w:cs="Times New Roman CYR"/>
          <w:sz w:val="26"/>
          <w:szCs w:val="26"/>
        </w:rPr>
        <w:t>е</w:t>
      </w:r>
      <w:r w:rsidRPr="005A4F4D">
        <w:rPr>
          <w:rFonts w:ascii="Times New Roman CYR" w:hAnsi="Times New Roman CYR" w:cs="Times New Roman CYR"/>
          <w:sz w:val="26"/>
          <w:szCs w:val="26"/>
        </w:rPr>
        <w:t>дении режима сокращения бюджетных ассигнований</w:t>
      </w:r>
      <w:proofErr w:type="gramEnd"/>
      <w:r w:rsidRPr="005A4F4D">
        <w:rPr>
          <w:rFonts w:ascii="Times New Roman CYR" w:hAnsi="Times New Roman CYR" w:cs="Times New Roman CYR"/>
          <w:sz w:val="26"/>
          <w:szCs w:val="26"/>
        </w:rPr>
        <w:t xml:space="preserve"> (за исключением бюджетных ассигнований, предусмотренных для исполнения публичных нормативных обяз</w:t>
      </w:r>
      <w:r w:rsidRPr="005A4F4D">
        <w:rPr>
          <w:rFonts w:ascii="Times New Roman CYR" w:hAnsi="Times New Roman CYR" w:cs="Times New Roman CYR"/>
          <w:sz w:val="26"/>
          <w:szCs w:val="26"/>
        </w:rPr>
        <w:t>а</w:t>
      </w:r>
      <w:r w:rsidRPr="005A4F4D">
        <w:rPr>
          <w:rFonts w:ascii="Times New Roman CYR" w:hAnsi="Times New Roman CYR" w:cs="Times New Roman CYR"/>
          <w:sz w:val="26"/>
          <w:szCs w:val="26"/>
        </w:rPr>
        <w:t xml:space="preserve">тельств) и вносит в Сельскую Думу сельского поселения проект решения о внесении изменений и дополнений в решение о бюджете сельского поселения на </w:t>
      </w:r>
      <w:r w:rsidR="00186342">
        <w:rPr>
          <w:rFonts w:ascii="Times New Roman CYR" w:hAnsi="Times New Roman CYR" w:cs="Times New Roman CYR"/>
          <w:sz w:val="26"/>
          <w:szCs w:val="26"/>
        </w:rPr>
        <w:t>2025</w:t>
      </w:r>
      <w:r w:rsidRPr="005A4F4D">
        <w:rPr>
          <w:rFonts w:ascii="Times New Roman CYR" w:hAnsi="Times New Roman CYR" w:cs="Times New Roman CYR"/>
          <w:sz w:val="26"/>
          <w:szCs w:val="26"/>
        </w:rPr>
        <w:t xml:space="preserve"> год.</w:t>
      </w:r>
    </w:p>
    <w:p w:rsidR="00202C6C" w:rsidRPr="005A4F4D" w:rsidRDefault="00DF3034" w:rsidP="00AF75C5">
      <w:pPr>
        <w:ind w:firstLine="720"/>
        <w:jc w:val="both"/>
        <w:rPr>
          <w:sz w:val="26"/>
          <w:szCs w:val="26"/>
        </w:rPr>
      </w:pPr>
      <w:r w:rsidRPr="005A4F4D">
        <w:rPr>
          <w:sz w:val="26"/>
          <w:szCs w:val="26"/>
        </w:rPr>
        <w:t>1</w:t>
      </w:r>
      <w:r w:rsidR="005A7CC9">
        <w:rPr>
          <w:sz w:val="26"/>
          <w:szCs w:val="26"/>
        </w:rPr>
        <w:t>4</w:t>
      </w:r>
      <w:r w:rsidRPr="005A4F4D">
        <w:rPr>
          <w:sz w:val="26"/>
          <w:szCs w:val="26"/>
        </w:rPr>
        <w:t>. Настоящее решение распространяется на правоотношения, возникшие</w:t>
      </w:r>
      <w:r w:rsidR="007745B8">
        <w:rPr>
          <w:sz w:val="26"/>
          <w:szCs w:val="26"/>
        </w:rPr>
        <w:t xml:space="preserve"> с 1 января </w:t>
      </w:r>
      <w:r w:rsidR="00186342">
        <w:rPr>
          <w:sz w:val="26"/>
          <w:szCs w:val="26"/>
        </w:rPr>
        <w:t>2025</w:t>
      </w:r>
      <w:r w:rsidRPr="005A4F4D">
        <w:rPr>
          <w:sz w:val="26"/>
          <w:szCs w:val="26"/>
        </w:rPr>
        <w:t xml:space="preserve"> года.</w:t>
      </w:r>
    </w:p>
    <w:p w:rsidR="00D114BF" w:rsidRPr="005A4F4D" w:rsidRDefault="00D114BF" w:rsidP="00621946">
      <w:pPr>
        <w:jc w:val="both"/>
        <w:rPr>
          <w:sz w:val="26"/>
          <w:szCs w:val="26"/>
        </w:rPr>
      </w:pPr>
    </w:p>
    <w:p w:rsidR="00C513D8" w:rsidRPr="005A4F4D" w:rsidRDefault="00C513D8" w:rsidP="00621946">
      <w:pPr>
        <w:jc w:val="both"/>
        <w:rPr>
          <w:b/>
          <w:color w:val="FF0000"/>
          <w:sz w:val="26"/>
          <w:szCs w:val="26"/>
        </w:rPr>
      </w:pPr>
      <w:r w:rsidRPr="005A4F4D">
        <w:rPr>
          <w:b/>
          <w:color w:val="FF0000"/>
          <w:sz w:val="26"/>
          <w:szCs w:val="26"/>
        </w:rPr>
        <w:t xml:space="preserve">                                  </w:t>
      </w:r>
    </w:p>
    <w:p w:rsidR="005F10A3" w:rsidRPr="005A4F4D" w:rsidRDefault="005F10A3" w:rsidP="00621946">
      <w:pPr>
        <w:jc w:val="both"/>
        <w:rPr>
          <w:sz w:val="26"/>
          <w:szCs w:val="26"/>
        </w:rPr>
      </w:pPr>
    </w:p>
    <w:p w:rsidR="00914EA8" w:rsidRPr="00572961" w:rsidRDefault="00D114BF" w:rsidP="00621946">
      <w:pPr>
        <w:jc w:val="both"/>
        <w:rPr>
          <w:b/>
          <w:sz w:val="26"/>
          <w:szCs w:val="26"/>
        </w:rPr>
      </w:pPr>
      <w:r w:rsidRPr="00572961">
        <w:rPr>
          <w:b/>
          <w:sz w:val="26"/>
          <w:szCs w:val="26"/>
        </w:rPr>
        <w:t xml:space="preserve">Глава </w:t>
      </w:r>
      <w:r w:rsidR="00914EA8" w:rsidRPr="00572961">
        <w:rPr>
          <w:b/>
          <w:sz w:val="26"/>
          <w:szCs w:val="26"/>
        </w:rPr>
        <w:t>сельского поселения</w:t>
      </w:r>
    </w:p>
    <w:p w:rsidR="00D114BF" w:rsidRPr="00572961" w:rsidRDefault="00914EA8" w:rsidP="00914EA8">
      <w:pPr>
        <w:rPr>
          <w:b/>
          <w:sz w:val="26"/>
          <w:szCs w:val="26"/>
        </w:rPr>
      </w:pPr>
      <w:r w:rsidRPr="00572961">
        <w:rPr>
          <w:b/>
          <w:sz w:val="26"/>
          <w:szCs w:val="26"/>
        </w:rPr>
        <w:t>«</w:t>
      </w:r>
      <w:r w:rsidR="00B63333" w:rsidRPr="00572961">
        <w:rPr>
          <w:b/>
          <w:sz w:val="26"/>
          <w:szCs w:val="26"/>
        </w:rPr>
        <w:t xml:space="preserve">Деревня </w:t>
      </w:r>
      <w:r w:rsidR="00196B8F" w:rsidRPr="00572961">
        <w:rPr>
          <w:b/>
          <w:sz w:val="26"/>
          <w:szCs w:val="26"/>
        </w:rPr>
        <w:t>Глазково</w:t>
      </w:r>
      <w:r w:rsidRPr="00572961">
        <w:rPr>
          <w:b/>
          <w:sz w:val="26"/>
          <w:szCs w:val="26"/>
        </w:rPr>
        <w:t xml:space="preserve">»            </w:t>
      </w:r>
      <w:r w:rsidR="004A1E2D" w:rsidRPr="00572961">
        <w:rPr>
          <w:b/>
          <w:sz w:val="26"/>
          <w:szCs w:val="26"/>
        </w:rPr>
        <w:t xml:space="preserve">       </w:t>
      </w:r>
      <w:r w:rsidR="007F2159" w:rsidRPr="00572961">
        <w:rPr>
          <w:b/>
          <w:sz w:val="26"/>
          <w:szCs w:val="26"/>
        </w:rPr>
        <w:t xml:space="preserve">         </w:t>
      </w:r>
      <w:r w:rsidR="004A1E2D" w:rsidRPr="00572961">
        <w:rPr>
          <w:b/>
          <w:sz w:val="26"/>
          <w:szCs w:val="26"/>
        </w:rPr>
        <w:t xml:space="preserve"> </w:t>
      </w:r>
      <w:r w:rsidR="00745D19" w:rsidRPr="00572961">
        <w:rPr>
          <w:b/>
          <w:sz w:val="26"/>
          <w:szCs w:val="26"/>
        </w:rPr>
        <w:t xml:space="preserve">        </w:t>
      </w:r>
      <w:r w:rsidR="00BC656F" w:rsidRPr="00572961">
        <w:rPr>
          <w:b/>
          <w:sz w:val="26"/>
          <w:szCs w:val="26"/>
        </w:rPr>
        <w:t xml:space="preserve">                         </w:t>
      </w:r>
      <w:r w:rsidR="00745D19" w:rsidRPr="00572961">
        <w:rPr>
          <w:b/>
          <w:sz w:val="26"/>
          <w:szCs w:val="26"/>
        </w:rPr>
        <w:t xml:space="preserve"> </w:t>
      </w:r>
      <w:r w:rsidR="00572961">
        <w:rPr>
          <w:b/>
          <w:sz w:val="26"/>
          <w:szCs w:val="26"/>
        </w:rPr>
        <w:t xml:space="preserve">                </w:t>
      </w:r>
      <w:r w:rsidR="00196B8F" w:rsidRPr="00572961">
        <w:rPr>
          <w:b/>
          <w:sz w:val="26"/>
          <w:szCs w:val="26"/>
        </w:rPr>
        <w:t>А</w:t>
      </w:r>
      <w:proofErr w:type="gramStart"/>
      <w:r w:rsidR="00710FB0" w:rsidRPr="00572961">
        <w:rPr>
          <w:b/>
          <w:sz w:val="26"/>
          <w:szCs w:val="26"/>
        </w:rPr>
        <w:t xml:space="preserve"> </w:t>
      </w:r>
      <w:r w:rsidR="00196B8F" w:rsidRPr="00572961">
        <w:rPr>
          <w:b/>
          <w:sz w:val="26"/>
          <w:szCs w:val="26"/>
        </w:rPr>
        <w:t>.</w:t>
      </w:r>
      <w:proofErr w:type="gramEnd"/>
      <w:r w:rsidR="00196B8F" w:rsidRPr="00572961">
        <w:rPr>
          <w:b/>
          <w:sz w:val="26"/>
          <w:szCs w:val="26"/>
        </w:rPr>
        <w:t>А.</w:t>
      </w:r>
      <w:r w:rsidR="00710FB0" w:rsidRPr="00572961">
        <w:rPr>
          <w:b/>
          <w:sz w:val="26"/>
          <w:szCs w:val="26"/>
        </w:rPr>
        <w:t xml:space="preserve"> </w:t>
      </w:r>
      <w:r w:rsidR="00196B8F" w:rsidRPr="00572961">
        <w:rPr>
          <w:b/>
          <w:sz w:val="26"/>
          <w:szCs w:val="26"/>
        </w:rPr>
        <w:t>Сте</w:t>
      </w:r>
      <w:r w:rsidR="00196B8F" w:rsidRPr="00572961">
        <w:rPr>
          <w:b/>
          <w:sz w:val="26"/>
          <w:szCs w:val="26"/>
        </w:rPr>
        <w:t>п</w:t>
      </w:r>
      <w:r w:rsidR="00196B8F" w:rsidRPr="00572961">
        <w:rPr>
          <w:b/>
          <w:sz w:val="26"/>
          <w:szCs w:val="26"/>
        </w:rPr>
        <w:t>кин</w:t>
      </w:r>
      <w:r w:rsidRPr="00572961">
        <w:rPr>
          <w:b/>
          <w:sz w:val="26"/>
          <w:szCs w:val="26"/>
        </w:rPr>
        <w:t xml:space="preserve">             </w:t>
      </w:r>
    </w:p>
    <w:sectPr w:rsidR="00D114BF" w:rsidRPr="00572961" w:rsidSect="00BC656F">
      <w:type w:val="nextColumn"/>
      <w:pgSz w:w="11909" w:h="16834"/>
      <w:pgMar w:top="567" w:right="852" w:bottom="85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017B5C"/>
    <w:multiLevelType w:val="hybridMultilevel"/>
    <w:tmpl w:val="3D0EB0DE"/>
    <w:lvl w:ilvl="0" w:tplc="1856239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6204948E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B53A08DE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AB14B1B4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DC44CEDE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B227B16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786EA93E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64DA7492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A32423AA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3">
    <w:nsid w:val="18B21E52"/>
    <w:multiLevelType w:val="hybridMultilevel"/>
    <w:tmpl w:val="D67AB5E6"/>
    <w:lvl w:ilvl="0" w:tplc="23642D4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24E2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128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0C2E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C14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EA11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4EC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9490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4641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5B6CE8"/>
    <w:multiLevelType w:val="hybridMultilevel"/>
    <w:tmpl w:val="AB9E655E"/>
    <w:lvl w:ilvl="0" w:tplc="75A6CA8C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C8E1428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B4940E1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EC2E34D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9146BF64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8DCDCD6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9208D350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418296BA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EB5CD89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8">
    <w:nsid w:val="51F45072"/>
    <w:multiLevelType w:val="hybridMultilevel"/>
    <w:tmpl w:val="CC321FF0"/>
    <w:lvl w:ilvl="0" w:tplc="6D0A993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BBEC4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220F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D0A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70C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7675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BC88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CD4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FA00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A6779E"/>
    <w:multiLevelType w:val="hybridMultilevel"/>
    <w:tmpl w:val="60C4ABBA"/>
    <w:lvl w:ilvl="0" w:tplc="842641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E0249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AA82B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5A93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8D5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55F4F2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7022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3CF8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D5BE92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4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5"/>
  </w:num>
  <w:num w:numId="10">
    <w:abstractNumId w:val="12"/>
  </w:num>
  <w:num w:numId="11">
    <w:abstractNumId w:val="0"/>
  </w:num>
  <w:num w:numId="12">
    <w:abstractNumId w:val="13"/>
  </w:num>
  <w:num w:numId="13">
    <w:abstractNumId w:val="14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D57F0C"/>
    <w:rsid w:val="00000CBD"/>
    <w:rsid w:val="00015F70"/>
    <w:rsid w:val="00016239"/>
    <w:rsid w:val="00020F2F"/>
    <w:rsid w:val="00023BC3"/>
    <w:rsid w:val="00043497"/>
    <w:rsid w:val="0005480E"/>
    <w:rsid w:val="00071E16"/>
    <w:rsid w:val="00072C0E"/>
    <w:rsid w:val="00080601"/>
    <w:rsid w:val="000851BD"/>
    <w:rsid w:val="000879D0"/>
    <w:rsid w:val="00095B37"/>
    <w:rsid w:val="000B2A5C"/>
    <w:rsid w:val="000C2BC9"/>
    <w:rsid w:val="000D098F"/>
    <w:rsid w:val="000E1FF1"/>
    <w:rsid w:val="000F6F56"/>
    <w:rsid w:val="00107CBD"/>
    <w:rsid w:val="00107E08"/>
    <w:rsid w:val="001179D8"/>
    <w:rsid w:val="00120263"/>
    <w:rsid w:val="001338A4"/>
    <w:rsid w:val="00150755"/>
    <w:rsid w:val="001609D1"/>
    <w:rsid w:val="00160F6A"/>
    <w:rsid w:val="00173911"/>
    <w:rsid w:val="00176350"/>
    <w:rsid w:val="00186342"/>
    <w:rsid w:val="00191BEE"/>
    <w:rsid w:val="00193C70"/>
    <w:rsid w:val="00196B8F"/>
    <w:rsid w:val="001971B6"/>
    <w:rsid w:val="001A4FFA"/>
    <w:rsid w:val="001C0127"/>
    <w:rsid w:val="001C12B8"/>
    <w:rsid w:val="001C4CA5"/>
    <w:rsid w:val="001E4F06"/>
    <w:rsid w:val="001E5E44"/>
    <w:rsid w:val="00202C6C"/>
    <w:rsid w:val="002033ED"/>
    <w:rsid w:val="002058BB"/>
    <w:rsid w:val="00212B9F"/>
    <w:rsid w:val="00226B6C"/>
    <w:rsid w:val="00246F35"/>
    <w:rsid w:val="00256B56"/>
    <w:rsid w:val="002630D6"/>
    <w:rsid w:val="00264B66"/>
    <w:rsid w:val="0028616B"/>
    <w:rsid w:val="00286F55"/>
    <w:rsid w:val="00292309"/>
    <w:rsid w:val="002A7E05"/>
    <w:rsid w:val="002C12CA"/>
    <w:rsid w:val="002C5D94"/>
    <w:rsid w:val="002D3011"/>
    <w:rsid w:val="002D4013"/>
    <w:rsid w:val="002E0F8B"/>
    <w:rsid w:val="002E2E28"/>
    <w:rsid w:val="00315A3C"/>
    <w:rsid w:val="003176C4"/>
    <w:rsid w:val="00322E66"/>
    <w:rsid w:val="0032639B"/>
    <w:rsid w:val="00333488"/>
    <w:rsid w:val="0035614B"/>
    <w:rsid w:val="00361499"/>
    <w:rsid w:val="003668F2"/>
    <w:rsid w:val="003832CC"/>
    <w:rsid w:val="003850E1"/>
    <w:rsid w:val="003A392F"/>
    <w:rsid w:val="003C2FF3"/>
    <w:rsid w:val="003C6448"/>
    <w:rsid w:val="003D1544"/>
    <w:rsid w:val="003D19D8"/>
    <w:rsid w:val="003F4830"/>
    <w:rsid w:val="00410E36"/>
    <w:rsid w:val="00413346"/>
    <w:rsid w:val="00425CDC"/>
    <w:rsid w:val="00426EF5"/>
    <w:rsid w:val="00433E73"/>
    <w:rsid w:val="00436FB2"/>
    <w:rsid w:val="00441BCC"/>
    <w:rsid w:val="0045284F"/>
    <w:rsid w:val="00460A76"/>
    <w:rsid w:val="004615BA"/>
    <w:rsid w:val="00464EA2"/>
    <w:rsid w:val="00466DAB"/>
    <w:rsid w:val="00466DCD"/>
    <w:rsid w:val="00471B71"/>
    <w:rsid w:val="00474804"/>
    <w:rsid w:val="0048117E"/>
    <w:rsid w:val="004A02A3"/>
    <w:rsid w:val="004A0B7D"/>
    <w:rsid w:val="004A1E2D"/>
    <w:rsid w:val="004A471A"/>
    <w:rsid w:val="004A6258"/>
    <w:rsid w:val="004A7199"/>
    <w:rsid w:val="004C10C2"/>
    <w:rsid w:val="004C785E"/>
    <w:rsid w:val="00522D8D"/>
    <w:rsid w:val="005416E4"/>
    <w:rsid w:val="00564716"/>
    <w:rsid w:val="00572961"/>
    <w:rsid w:val="0057316F"/>
    <w:rsid w:val="00577361"/>
    <w:rsid w:val="00591337"/>
    <w:rsid w:val="005A4F4D"/>
    <w:rsid w:val="005A510E"/>
    <w:rsid w:val="005A7CC9"/>
    <w:rsid w:val="005D47C2"/>
    <w:rsid w:val="005D7227"/>
    <w:rsid w:val="005D7B01"/>
    <w:rsid w:val="005E2B85"/>
    <w:rsid w:val="005E2EB3"/>
    <w:rsid w:val="005F10A3"/>
    <w:rsid w:val="00621946"/>
    <w:rsid w:val="00651A92"/>
    <w:rsid w:val="00657697"/>
    <w:rsid w:val="00660EC2"/>
    <w:rsid w:val="0066229A"/>
    <w:rsid w:val="00665F6F"/>
    <w:rsid w:val="00675A51"/>
    <w:rsid w:val="006A0DED"/>
    <w:rsid w:val="006B13BB"/>
    <w:rsid w:val="006B42E0"/>
    <w:rsid w:val="006C47B0"/>
    <w:rsid w:val="006C49D6"/>
    <w:rsid w:val="006C671D"/>
    <w:rsid w:val="006D2712"/>
    <w:rsid w:val="006D2867"/>
    <w:rsid w:val="006D65F8"/>
    <w:rsid w:val="00702917"/>
    <w:rsid w:val="0070313F"/>
    <w:rsid w:val="00710FB0"/>
    <w:rsid w:val="00713F1F"/>
    <w:rsid w:val="00724D91"/>
    <w:rsid w:val="00731686"/>
    <w:rsid w:val="0074216B"/>
    <w:rsid w:val="00745D19"/>
    <w:rsid w:val="00763B21"/>
    <w:rsid w:val="007674C4"/>
    <w:rsid w:val="00770C1B"/>
    <w:rsid w:val="00772DF2"/>
    <w:rsid w:val="007745B8"/>
    <w:rsid w:val="00784A02"/>
    <w:rsid w:val="0079325D"/>
    <w:rsid w:val="00794B62"/>
    <w:rsid w:val="007A760A"/>
    <w:rsid w:val="007B62A3"/>
    <w:rsid w:val="007E228E"/>
    <w:rsid w:val="007E2DEA"/>
    <w:rsid w:val="007E6FFF"/>
    <w:rsid w:val="007F2159"/>
    <w:rsid w:val="00806497"/>
    <w:rsid w:val="00835172"/>
    <w:rsid w:val="008413B7"/>
    <w:rsid w:val="008A33AC"/>
    <w:rsid w:val="008A5824"/>
    <w:rsid w:val="008B2BB8"/>
    <w:rsid w:val="008B7BE3"/>
    <w:rsid w:val="008C69B7"/>
    <w:rsid w:val="008D0E15"/>
    <w:rsid w:val="008E088B"/>
    <w:rsid w:val="00914EA8"/>
    <w:rsid w:val="009249C5"/>
    <w:rsid w:val="009439D9"/>
    <w:rsid w:val="00947730"/>
    <w:rsid w:val="00947B8A"/>
    <w:rsid w:val="00992592"/>
    <w:rsid w:val="009A58A3"/>
    <w:rsid w:val="009C0D42"/>
    <w:rsid w:val="009C1FCF"/>
    <w:rsid w:val="009E01C3"/>
    <w:rsid w:val="009F769E"/>
    <w:rsid w:val="00A0063F"/>
    <w:rsid w:val="00A30F62"/>
    <w:rsid w:val="00A36582"/>
    <w:rsid w:val="00A46D47"/>
    <w:rsid w:val="00A6468C"/>
    <w:rsid w:val="00A80AE9"/>
    <w:rsid w:val="00AC3593"/>
    <w:rsid w:val="00AD6039"/>
    <w:rsid w:val="00AF7041"/>
    <w:rsid w:val="00AF75C5"/>
    <w:rsid w:val="00B018FD"/>
    <w:rsid w:val="00B17029"/>
    <w:rsid w:val="00B463DE"/>
    <w:rsid w:val="00B63333"/>
    <w:rsid w:val="00B72DF8"/>
    <w:rsid w:val="00B867CB"/>
    <w:rsid w:val="00BB3FBF"/>
    <w:rsid w:val="00BC4350"/>
    <w:rsid w:val="00BC5DE8"/>
    <w:rsid w:val="00BC656F"/>
    <w:rsid w:val="00BD7D8A"/>
    <w:rsid w:val="00BE4485"/>
    <w:rsid w:val="00C05158"/>
    <w:rsid w:val="00C139F2"/>
    <w:rsid w:val="00C14227"/>
    <w:rsid w:val="00C21850"/>
    <w:rsid w:val="00C25634"/>
    <w:rsid w:val="00C426B2"/>
    <w:rsid w:val="00C44B36"/>
    <w:rsid w:val="00C513D8"/>
    <w:rsid w:val="00C54B7B"/>
    <w:rsid w:val="00C66F0C"/>
    <w:rsid w:val="00C75579"/>
    <w:rsid w:val="00C75D0F"/>
    <w:rsid w:val="00C84DB7"/>
    <w:rsid w:val="00CA1226"/>
    <w:rsid w:val="00CA3ABB"/>
    <w:rsid w:val="00CB78C0"/>
    <w:rsid w:val="00CD08BB"/>
    <w:rsid w:val="00CD50FC"/>
    <w:rsid w:val="00CE0F86"/>
    <w:rsid w:val="00D02FC9"/>
    <w:rsid w:val="00D0461F"/>
    <w:rsid w:val="00D114BF"/>
    <w:rsid w:val="00D145FB"/>
    <w:rsid w:val="00D42B32"/>
    <w:rsid w:val="00D57F0C"/>
    <w:rsid w:val="00D67B7C"/>
    <w:rsid w:val="00D738A0"/>
    <w:rsid w:val="00D73E28"/>
    <w:rsid w:val="00DB63EB"/>
    <w:rsid w:val="00DE5A73"/>
    <w:rsid w:val="00DF16F7"/>
    <w:rsid w:val="00DF3034"/>
    <w:rsid w:val="00E011C2"/>
    <w:rsid w:val="00E02189"/>
    <w:rsid w:val="00E32B9F"/>
    <w:rsid w:val="00E51C98"/>
    <w:rsid w:val="00E7577C"/>
    <w:rsid w:val="00E76ED3"/>
    <w:rsid w:val="00E806E3"/>
    <w:rsid w:val="00E81189"/>
    <w:rsid w:val="00E95AA5"/>
    <w:rsid w:val="00EB1732"/>
    <w:rsid w:val="00EB6FD6"/>
    <w:rsid w:val="00ED4F40"/>
    <w:rsid w:val="00ED7BB0"/>
    <w:rsid w:val="00F33030"/>
    <w:rsid w:val="00F33D2E"/>
    <w:rsid w:val="00F34750"/>
    <w:rsid w:val="00F42143"/>
    <w:rsid w:val="00F523D0"/>
    <w:rsid w:val="00F52E58"/>
    <w:rsid w:val="00F55D62"/>
    <w:rsid w:val="00F62EB5"/>
    <w:rsid w:val="00F8455D"/>
    <w:rsid w:val="00F849A9"/>
    <w:rsid w:val="00F977BB"/>
    <w:rsid w:val="00FE3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F6F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665F6F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665F6F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665F6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665F6F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665F6F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665F6F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65F6F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665F6F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65F6F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665F6F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665F6F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665F6F"/>
    <w:rPr>
      <w:sz w:val="28"/>
    </w:rPr>
  </w:style>
  <w:style w:type="paragraph" w:styleId="a6">
    <w:name w:val="Balloon Text"/>
    <w:basedOn w:val="a"/>
    <w:link w:val="a7"/>
    <w:rsid w:val="006C4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C49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66845-0BAE-48CF-8C51-3C964372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1548</Words>
  <Characters>8829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10357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Глазково</cp:lastModifiedBy>
  <cp:revision>21</cp:revision>
  <cp:lastPrinted>2019-12-31T08:06:00Z</cp:lastPrinted>
  <dcterms:created xsi:type="dcterms:W3CDTF">2021-01-13T09:15:00Z</dcterms:created>
  <dcterms:modified xsi:type="dcterms:W3CDTF">2024-12-12T11:58:00Z</dcterms:modified>
</cp:coreProperties>
</file>