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E89" w:rsidRPr="00416325" w:rsidRDefault="00633361" w:rsidP="00416325">
      <w:pPr>
        <w:pStyle w:val="2"/>
        <w:ind w:hanging="284"/>
        <w:jc w:val="center"/>
        <w:rPr>
          <w:noProof/>
          <w:sz w:val="28"/>
          <w:szCs w:val="28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>
            <wp:extent cx="628650" cy="723900"/>
            <wp:effectExtent l="0" t="0" r="0" b="0"/>
            <wp:docPr id="1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3361">
        <w:rPr>
          <w:szCs w:val="24"/>
        </w:rPr>
        <w:br w:type="textWrapping" w:clear="all"/>
      </w:r>
      <w:r w:rsidR="00552E89" w:rsidRPr="00416325">
        <w:rPr>
          <w:rFonts w:ascii="Times New Roman" w:eastAsia="Times New Roman" w:hAnsi="Times New Roman" w:cs="Times New Roman"/>
          <w:b/>
          <w:bCs w:val="0"/>
          <w:caps/>
          <w:color w:val="auto"/>
          <w:spacing w:val="6"/>
          <w:sz w:val="28"/>
          <w:szCs w:val="28"/>
        </w:rPr>
        <w:t>МУНИЦИПАЛЬНЫЙ   РАЙОН</w:t>
      </w:r>
    </w:p>
    <w:p w:rsidR="00552E89" w:rsidRPr="00416325" w:rsidRDefault="00552E89" w:rsidP="00416325">
      <w:pPr>
        <w:keepNext/>
        <w:widowControl w:val="0"/>
        <w:autoSpaceDE w:val="0"/>
        <w:autoSpaceDN w:val="0"/>
        <w:adjustRightInd w:val="0"/>
        <w:ind w:hanging="284"/>
        <w:jc w:val="center"/>
        <w:outlineLvl w:val="1"/>
        <w:rPr>
          <w:caps/>
          <w:spacing w:val="6"/>
          <w:sz w:val="28"/>
          <w:szCs w:val="28"/>
        </w:rPr>
      </w:pPr>
      <w:r w:rsidRPr="00416325">
        <w:rPr>
          <w:caps/>
          <w:spacing w:val="6"/>
          <w:sz w:val="28"/>
          <w:szCs w:val="28"/>
        </w:rPr>
        <w:t>«СУХИНИЧСКИЙ РАЙОН»</w:t>
      </w:r>
    </w:p>
    <w:p w:rsidR="00416325" w:rsidRDefault="00552E89" w:rsidP="00416325">
      <w:pPr>
        <w:keepNext/>
        <w:widowControl w:val="0"/>
        <w:autoSpaceDE w:val="0"/>
        <w:autoSpaceDN w:val="0"/>
        <w:adjustRightInd w:val="0"/>
        <w:ind w:hanging="284"/>
        <w:jc w:val="center"/>
        <w:outlineLvl w:val="1"/>
        <w:rPr>
          <w:caps/>
          <w:spacing w:val="6"/>
          <w:sz w:val="28"/>
          <w:szCs w:val="28"/>
        </w:rPr>
      </w:pPr>
      <w:r w:rsidRPr="00416325">
        <w:rPr>
          <w:caps/>
          <w:spacing w:val="6"/>
          <w:sz w:val="28"/>
          <w:szCs w:val="28"/>
        </w:rPr>
        <w:t>Калужская область</w:t>
      </w:r>
    </w:p>
    <w:p w:rsidR="00552E89" w:rsidRPr="00416325" w:rsidRDefault="00552E89" w:rsidP="00416325">
      <w:pPr>
        <w:keepNext/>
        <w:widowControl w:val="0"/>
        <w:autoSpaceDE w:val="0"/>
        <w:autoSpaceDN w:val="0"/>
        <w:adjustRightInd w:val="0"/>
        <w:ind w:hanging="284"/>
        <w:jc w:val="center"/>
        <w:outlineLvl w:val="1"/>
        <w:rPr>
          <w:caps/>
          <w:spacing w:val="6"/>
          <w:sz w:val="28"/>
          <w:szCs w:val="28"/>
        </w:rPr>
      </w:pPr>
      <w:r w:rsidRPr="00416325">
        <w:rPr>
          <w:caps/>
          <w:spacing w:val="6"/>
          <w:sz w:val="28"/>
          <w:szCs w:val="28"/>
        </w:rPr>
        <w:t xml:space="preserve">   РАЙОННАЯ   ДУМА</w:t>
      </w:r>
    </w:p>
    <w:p w:rsidR="00552E89" w:rsidRPr="00416325" w:rsidRDefault="00552E89" w:rsidP="00416325">
      <w:pPr>
        <w:jc w:val="center"/>
        <w:rPr>
          <w:sz w:val="28"/>
          <w:szCs w:val="28"/>
        </w:rPr>
      </w:pPr>
      <w:proofErr w:type="gramStart"/>
      <w:r w:rsidRPr="00416325">
        <w:rPr>
          <w:sz w:val="28"/>
          <w:szCs w:val="28"/>
        </w:rPr>
        <w:t>Р</w:t>
      </w:r>
      <w:proofErr w:type="gramEnd"/>
      <w:r w:rsidRPr="00416325">
        <w:rPr>
          <w:sz w:val="28"/>
          <w:szCs w:val="28"/>
        </w:rPr>
        <w:t xml:space="preserve"> Е Ш Е Н И Е</w:t>
      </w:r>
    </w:p>
    <w:p w:rsidR="00552E89" w:rsidRPr="00E23B9D" w:rsidRDefault="00FF6C71" w:rsidP="00552E89">
      <w:pPr>
        <w:keepNext/>
        <w:keepLines/>
        <w:spacing w:before="200"/>
        <w:outlineLvl w:val="6"/>
        <w:rPr>
          <w:b w:val="0"/>
          <w:iCs/>
          <w:sz w:val="26"/>
          <w:szCs w:val="26"/>
        </w:rPr>
      </w:pPr>
      <w:r w:rsidRPr="00E23B9D">
        <w:rPr>
          <w:b w:val="0"/>
          <w:iCs/>
          <w:sz w:val="28"/>
        </w:rPr>
        <w:t>О</w:t>
      </w:r>
      <w:r w:rsidR="00552E89" w:rsidRPr="00E23B9D">
        <w:rPr>
          <w:b w:val="0"/>
          <w:iCs/>
          <w:sz w:val="28"/>
        </w:rPr>
        <w:t>т</w:t>
      </w:r>
      <w:r w:rsidR="00E23B9D">
        <w:rPr>
          <w:b w:val="0"/>
          <w:iCs/>
          <w:sz w:val="28"/>
        </w:rPr>
        <w:t xml:space="preserve"> </w:t>
      </w:r>
      <w:r w:rsidRPr="00E23B9D">
        <w:rPr>
          <w:b w:val="0"/>
          <w:iCs/>
          <w:sz w:val="26"/>
          <w:szCs w:val="26"/>
        </w:rPr>
        <w:t>15.02.2024</w:t>
      </w:r>
      <w:r w:rsidR="00552E89" w:rsidRPr="00E23B9D">
        <w:rPr>
          <w:b w:val="0"/>
          <w:iCs/>
          <w:sz w:val="26"/>
          <w:szCs w:val="26"/>
        </w:rPr>
        <w:t xml:space="preserve">                                                                                      №</w:t>
      </w:r>
      <w:r w:rsidRPr="00E23B9D">
        <w:rPr>
          <w:b w:val="0"/>
          <w:iCs/>
          <w:sz w:val="26"/>
          <w:szCs w:val="26"/>
        </w:rPr>
        <w:t>_393</w:t>
      </w:r>
    </w:p>
    <w:p w:rsidR="00552E89" w:rsidRPr="00552E89" w:rsidRDefault="00552E89" w:rsidP="00552E89"/>
    <w:p w:rsidR="00552E89" w:rsidRPr="00552E89" w:rsidRDefault="00552E89" w:rsidP="00416325">
      <w:pPr>
        <w:widowControl w:val="0"/>
        <w:autoSpaceDE w:val="0"/>
        <w:autoSpaceDN w:val="0"/>
        <w:spacing w:line="276" w:lineRule="auto"/>
        <w:jc w:val="both"/>
        <w:rPr>
          <w:sz w:val="26"/>
          <w:szCs w:val="26"/>
        </w:rPr>
      </w:pPr>
      <w:r w:rsidRPr="00552E89">
        <w:rPr>
          <w:sz w:val="26"/>
          <w:szCs w:val="26"/>
        </w:rPr>
        <w:t xml:space="preserve">Об отчете </w:t>
      </w:r>
      <w:proofErr w:type="gramStart"/>
      <w:r w:rsidRPr="00552E89">
        <w:rPr>
          <w:sz w:val="26"/>
          <w:szCs w:val="26"/>
        </w:rPr>
        <w:t>Контрольно-счетного</w:t>
      </w:r>
      <w:proofErr w:type="gramEnd"/>
    </w:p>
    <w:p w:rsidR="00552E89" w:rsidRPr="00552E89" w:rsidRDefault="00552E89" w:rsidP="00416325">
      <w:pPr>
        <w:widowControl w:val="0"/>
        <w:autoSpaceDE w:val="0"/>
        <w:autoSpaceDN w:val="0"/>
        <w:spacing w:line="276" w:lineRule="auto"/>
        <w:jc w:val="both"/>
        <w:rPr>
          <w:sz w:val="26"/>
          <w:szCs w:val="26"/>
        </w:rPr>
      </w:pPr>
      <w:r w:rsidRPr="00552E89">
        <w:rPr>
          <w:sz w:val="26"/>
          <w:szCs w:val="26"/>
        </w:rPr>
        <w:t>органа МР «Сухиничский район»</w:t>
      </w:r>
    </w:p>
    <w:p w:rsidR="00552E89" w:rsidRPr="00552E89" w:rsidRDefault="00552E89" w:rsidP="00416325">
      <w:pPr>
        <w:widowControl w:val="0"/>
        <w:autoSpaceDE w:val="0"/>
        <w:autoSpaceDN w:val="0"/>
        <w:spacing w:line="276" w:lineRule="auto"/>
        <w:jc w:val="both"/>
        <w:rPr>
          <w:sz w:val="26"/>
          <w:szCs w:val="26"/>
        </w:rPr>
      </w:pPr>
      <w:r w:rsidRPr="00552E89">
        <w:rPr>
          <w:sz w:val="26"/>
          <w:szCs w:val="26"/>
        </w:rPr>
        <w:t>за 202</w:t>
      </w:r>
      <w:r>
        <w:rPr>
          <w:sz w:val="26"/>
          <w:szCs w:val="26"/>
        </w:rPr>
        <w:t>3</w:t>
      </w:r>
      <w:r w:rsidRPr="00552E89">
        <w:rPr>
          <w:sz w:val="26"/>
          <w:szCs w:val="26"/>
        </w:rPr>
        <w:t xml:space="preserve"> год</w:t>
      </w:r>
    </w:p>
    <w:p w:rsidR="00552E89" w:rsidRPr="00552E89" w:rsidRDefault="00552E89" w:rsidP="00416325">
      <w:pPr>
        <w:widowControl w:val="0"/>
        <w:autoSpaceDE w:val="0"/>
        <w:autoSpaceDN w:val="0"/>
        <w:spacing w:line="276" w:lineRule="auto"/>
        <w:jc w:val="both"/>
        <w:rPr>
          <w:b w:val="0"/>
          <w:sz w:val="26"/>
          <w:szCs w:val="26"/>
        </w:rPr>
      </w:pPr>
    </w:p>
    <w:p w:rsidR="00552E89" w:rsidRPr="00552E89" w:rsidRDefault="00552E89" w:rsidP="00416325">
      <w:pPr>
        <w:widowControl w:val="0"/>
        <w:autoSpaceDE w:val="0"/>
        <w:autoSpaceDN w:val="0"/>
        <w:spacing w:line="276" w:lineRule="auto"/>
        <w:jc w:val="both"/>
        <w:rPr>
          <w:sz w:val="26"/>
          <w:szCs w:val="26"/>
        </w:rPr>
      </w:pPr>
      <w:r w:rsidRPr="00552E89">
        <w:rPr>
          <w:b w:val="0"/>
          <w:sz w:val="26"/>
          <w:szCs w:val="26"/>
        </w:rPr>
        <w:t xml:space="preserve">     Рассмотрев отчет Контрольно-счетного органа  МР «Сухиничский район»  о работе в 202</w:t>
      </w:r>
      <w:r>
        <w:rPr>
          <w:b w:val="0"/>
          <w:sz w:val="26"/>
          <w:szCs w:val="26"/>
        </w:rPr>
        <w:t>3</w:t>
      </w:r>
      <w:r w:rsidRPr="00552E89">
        <w:rPr>
          <w:b w:val="0"/>
          <w:sz w:val="26"/>
          <w:szCs w:val="26"/>
        </w:rPr>
        <w:t xml:space="preserve"> году, руководствуясь Положением о Контрольно-счетном органе МР «Сухиничский район», утвержденным решением Районной Думы МР «Сухиничский район»   25.02.2022 № 171, Уставом МР «Сухиничский район», Районная Дума МР «Сухиничский район» </w:t>
      </w:r>
      <w:proofErr w:type="gramStart"/>
      <w:r w:rsidRPr="00552E89">
        <w:rPr>
          <w:sz w:val="26"/>
          <w:szCs w:val="26"/>
        </w:rPr>
        <w:t>Р</w:t>
      </w:r>
      <w:proofErr w:type="gramEnd"/>
      <w:r w:rsidRPr="00552E89">
        <w:rPr>
          <w:sz w:val="26"/>
          <w:szCs w:val="26"/>
        </w:rPr>
        <w:t xml:space="preserve"> Е Ш И Л А:</w:t>
      </w:r>
    </w:p>
    <w:p w:rsidR="00552E89" w:rsidRPr="00552E89" w:rsidRDefault="00552E89" w:rsidP="00416325">
      <w:pPr>
        <w:widowControl w:val="0"/>
        <w:autoSpaceDE w:val="0"/>
        <w:autoSpaceDN w:val="0"/>
        <w:spacing w:line="276" w:lineRule="auto"/>
        <w:jc w:val="both"/>
        <w:rPr>
          <w:sz w:val="26"/>
          <w:szCs w:val="26"/>
        </w:rPr>
      </w:pPr>
    </w:p>
    <w:p w:rsidR="00552E89" w:rsidRPr="00552E89" w:rsidRDefault="00552E89" w:rsidP="00416325">
      <w:pPr>
        <w:widowControl w:val="0"/>
        <w:autoSpaceDE w:val="0"/>
        <w:autoSpaceDN w:val="0"/>
        <w:spacing w:line="276" w:lineRule="auto"/>
        <w:jc w:val="both"/>
        <w:rPr>
          <w:b w:val="0"/>
          <w:sz w:val="26"/>
          <w:szCs w:val="26"/>
        </w:rPr>
      </w:pPr>
      <w:r w:rsidRPr="00552E89">
        <w:rPr>
          <w:b w:val="0"/>
          <w:sz w:val="26"/>
          <w:szCs w:val="26"/>
        </w:rPr>
        <w:t xml:space="preserve">   1. Отчет о работе Контрольно-счетного органа МР «Сухиничский район» за 202</w:t>
      </w:r>
      <w:r>
        <w:rPr>
          <w:b w:val="0"/>
          <w:sz w:val="26"/>
          <w:szCs w:val="26"/>
        </w:rPr>
        <w:t>3</w:t>
      </w:r>
      <w:r w:rsidRPr="00552E89">
        <w:rPr>
          <w:b w:val="0"/>
          <w:sz w:val="26"/>
          <w:szCs w:val="26"/>
        </w:rPr>
        <w:t xml:space="preserve"> год принять к сведению (прилагается).</w:t>
      </w:r>
    </w:p>
    <w:p w:rsidR="00552E89" w:rsidRPr="00552E89" w:rsidRDefault="00552E89" w:rsidP="00416325">
      <w:pPr>
        <w:widowControl w:val="0"/>
        <w:autoSpaceDE w:val="0"/>
        <w:autoSpaceDN w:val="0"/>
        <w:spacing w:line="276" w:lineRule="auto"/>
        <w:jc w:val="both"/>
        <w:rPr>
          <w:b w:val="0"/>
          <w:sz w:val="26"/>
          <w:szCs w:val="26"/>
        </w:rPr>
      </w:pPr>
      <w:r w:rsidRPr="00552E89">
        <w:rPr>
          <w:b w:val="0"/>
          <w:sz w:val="26"/>
          <w:szCs w:val="26"/>
        </w:rPr>
        <w:t xml:space="preserve">   2. Отчет о работе Контрольно-счетного органа за 202</w:t>
      </w:r>
      <w:r>
        <w:rPr>
          <w:b w:val="0"/>
          <w:sz w:val="26"/>
          <w:szCs w:val="26"/>
        </w:rPr>
        <w:t>3</w:t>
      </w:r>
      <w:r w:rsidRPr="00552E89">
        <w:rPr>
          <w:b w:val="0"/>
          <w:sz w:val="26"/>
          <w:szCs w:val="26"/>
        </w:rPr>
        <w:t xml:space="preserve"> год подлежит размещению на официальном сайте администрации МР «Сухиничский район» и опубликованию в районной газете «Организатор».</w:t>
      </w:r>
    </w:p>
    <w:p w:rsidR="00552E89" w:rsidRPr="00552E89" w:rsidRDefault="00552E89" w:rsidP="00416325">
      <w:pPr>
        <w:widowControl w:val="0"/>
        <w:autoSpaceDE w:val="0"/>
        <w:autoSpaceDN w:val="0"/>
        <w:spacing w:line="276" w:lineRule="auto"/>
        <w:jc w:val="both"/>
        <w:rPr>
          <w:b w:val="0"/>
          <w:sz w:val="26"/>
          <w:szCs w:val="26"/>
        </w:rPr>
      </w:pPr>
      <w:r w:rsidRPr="00552E89">
        <w:rPr>
          <w:b w:val="0"/>
          <w:sz w:val="26"/>
          <w:szCs w:val="26"/>
        </w:rPr>
        <w:t xml:space="preserve">  3. </w:t>
      </w:r>
      <w:proofErr w:type="gramStart"/>
      <w:r w:rsidRPr="00552E89">
        <w:rPr>
          <w:b w:val="0"/>
          <w:sz w:val="26"/>
          <w:szCs w:val="26"/>
        </w:rPr>
        <w:t>Контроль за</w:t>
      </w:r>
      <w:proofErr w:type="gramEnd"/>
      <w:r w:rsidRPr="00552E89">
        <w:rPr>
          <w:b w:val="0"/>
          <w:sz w:val="26"/>
          <w:szCs w:val="26"/>
        </w:rPr>
        <w:t xml:space="preserve"> исполнением настоящего решения возложить на комиссию Районной Думы по бюджету, финансам и налогам (</w:t>
      </w:r>
      <w:proofErr w:type="spellStart"/>
      <w:r w:rsidRPr="00552E89">
        <w:rPr>
          <w:b w:val="0"/>
          <w:sz w:val="26"/>
          <w:szCs w:val="26"/>
        </w:rPr>
        <w:t>Л.М.Аноприкова</w:t>
      </w:r>
      <w:proofErr w:type="spellEnd"/>
      <w:r w:rsidRPr="00552E89">
        <w:rPr>
          <w:b w:val="0"/>
          <w:sz w:val="26"/>
          <w:szCs w:val="26"/>
        </w:rPr>
        <w:t>).</w:t>
      </w:r>
    </w:p>
    <w:p w:rsidR="00552E89" w:rsidRPr="00552E89" w:rsidRDefault="00552E89" w:rsidP="00416325">
      <w:pPr>
        <w:widowControl w:val="0"/>
        <w:autoSpaceDE w:val="0"/>
        <w:autoSpaceDN w:val="0"/>
        <w:spacing w:line="276" w:lineRule="auto"/>
        <w:jc w:val="both"/>
        <w:rPr>
          <w:b w:val="0"/>
          <w:sz w:val="26"/>
          <w:szCs w:val="26"/>
        </w:rPr>
      </w:pPr>
    </w:p>
    <w:p w:rsidR="00552E89" w:rsidRPr="00552E89" w:rsidRDefault="00552E89" w:rsidP="00552E89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</w:p>
    <w:p w:rsidR="00552E89" w:rsidRPr="00552E89" w:rsidRDefault="00552E89" w:rsidP="00552E89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</w:p>
    <w:p w:rsidR="00552E89" w:rsidRPr="00552E89" w:rsidRDefault="00552E89" w:rsidP="00552E89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552E89">
        <w:rPr>
          <w:sz w:val="26"/>
          <w:szCs w:val="26"/>
        </w:rPr>
        <w:t xml:space="preserve">Глава </w:t>
      </w:r>
      <w:proofErr w:type="gramStart"/>
      <w:r w:rsidRPr="00552E89">
        <w:rPr>
          <w:sz w:val="26"/>
          <w:szCs w:val="26"/>
        </w:rPr>
        <w:t>муниципального</w:t>
      </w:r>
      <w:proofErr w:type="gramEnd"/>
    </w:p>
    <w:p w:rsidR="00552E89" w:rsidRPr="00552E89" w:rsidRDefault="00552E89" w:rsidP="00552E89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552E89">
        <w:rPr>
          <w:sz w:val="26"/>
          <w:szCs w:val="26"/>
        </w:rPr>
        <w:t>района «Сухиничский район»                                                Н.А. Егоров</w:t>
      </w:r>
    </w:p>
    <w:p w:rsidR="00552E89" w:rsidRPr="00552E89" w:rsidRDefault="00552E89" w:rsidP="00552E89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</w:p>
    <w:p w:rsidR="00633361" w:rsidRDefault="00633361" w:rsidP="00633361">
      <w:pPr>
        <w:rPr>
          <w:bCs/>
          <w:szCs w:val="24"/>
        </w:rPr>
      </w:pPr>
    </w:p>
    <w:p w:rsidR="00552E89" w:rsidRDefault="00552E89" w:rsidP="00633361">
      <w:pPr>
        <w:rPr>
          <w:bCs/>
          <w:szCs w:val="24"/>
        </w:rPr>
      </w:pPr>
    </w:p>
    <w:p w:rsidR="00552E89" w:rsidRDefault="00552E89" w:rsidP="00633361">
      <w:pPr>
        <w:rPr>
          <w:bCs/>
          <w:szCs w:val="24"/>
        </w:rPr>
      </w:pPr>
    </w:p>
    <w:p w:rsidR="00552E89" w:rsidRDefault="00552E89" w:rsidP="00633361">
      <w:pPr>
        <w:rPr>
          <w:bCs/>
          <w:szCs w:val="24"/>
        </w:rPr>
      </w:pPr>
    </w:p>
    <w:p w:rsidR="00552E89" w:rsidRDefault="00552E89" w:rsidP="00633361">
      <w:pPr>
        <w:rPr>
          <w:bCs/>
          <w:szCs w:val="24"/>
        </w:rPr>
      </w:pPr>
    </w:p>
    <w:p w:rsidR="00552E89" w:rsidRDefault="00552E89" w:rsidP="00633361">
      <w:pPr>
        <w:rPr>
          <w:bCs/>
          <w:szCs w:val="24"/>
        </w:rPr>
      </w:pPr>
    </w:p>
    <w:p w:rsidR="00552E89" w:rsidRDefault="00552E89" w:rsidP="00633361">
      <w:pPr>
        <w:rPr>
          <w:bCs/>
          <w:szCs w:val="24"/>
        </w:rPr>
      </w:pPr>
    </w:p>
    <w:p w:rsidR="00552E89" w:rsidRDefault="00552E89" w:rsidP="00633361">
      <w:pPr>
        <w:rPr>
          <w:bCs/>
          <w:szCs w:val="24"/>
        </w:rPr>
      </w:pPr>
    </w:p>
    <w:p w:rsidR="00552E89" w:rsidRDefault="00552E89" w:rsidP="00633361">
      <w:pPr>
        <w:rPr>
          <w:bCs/>
          <w:szCs w:val="24"/>
        </w:rPr>
      </w:pPr>
    </w:p>
    <w:p w:rsidR="00552E89" w:rsidRDefault="00552E89" w:rsidP="00633361">
      <w:pPr>
        <w:rPr>
          <w:bCs/>
          <w:szCs w:val="24"/>
        </w:rPr>
      </w:pPr>
    </w:p>
    <w:p w:rsidR="00552E89" w:rsidRPr="00633361" w:rsidRDefault="00552E89" w:rsidP="00633361">
      <w:pPr>
        <w:rPr>
          <w:bCs/>
          <w:szCs w:val="24"/>
        </w:rPr>
      </w:pPr>
    </w:p>
    <w:p w:rsidR="00552E89" w:rsidRPr="00552E89" w:rsidRDefault="00552E89" w:rsidP="00552E89">
      <w:pPr>
        <w:jc w:val="center"/>
        <w:rPr>
          <w:rFonts w:eastAsia="Calibri"/>
          <w:bCs/>
          <w:sz w:val="26"/>
          <w:szCs w:val="26"/>
        </w:rPr>
      </w:pPr>
      <w:r w:rsidRPr="00552E89">
        <w:rPr>
          <w:rFonts w:eastAsia="Calibri"/>
          <w:bCs/>
          <w:sz w:val="26"/>
          <w:szCs w:val="26"/>
        </w:rPr>
        <w:t>Основные показатели деятельности</w:t>
      </w:r>
    </w:p>
    <w:p w:rsidR="00552E89" w:rsidRPr="00552E89" w:rsidRDefault="00552E89" w:rsidP="00552E89">
      <w:pPr>
        <w:jc w:val="center"/>
        <w:rPr>
          <w:rFonts w:eastAsia="Calibri"/>
          <w:bCs/>
          <w:sz w:val="26"/>
          <w:szCs w:val="26"/>
        </w:rPr>
      </w:pPr>
      <w:r w:rsidRPr="00552E89">
        <w:rPr>
          <w:rFonts w:eastAsia="Calibri"/>
          <w:bCs/>
          <w:sz w:val="26"/>
          <w:szCs w:val="26"/>
        </w:rPr>
        <w:t xml:space="preserve">Контрольно-счетного органа </w:t>
      </w:r>
    </w:p>
    <w:p w:rsidR="00552E89" w:rsidRPr="00552E89" w:rsidRDefault="00552E89" w:rsidP="00552E89">
      <w:pPr>
        <w:jc w:val="center"/>
        <w:rPr>
          <w:rFonts w:eastAsia="Calibri"/>
          <w:bCs/>
          <w:sz w:val="26"/>
          <w:szCs w:val="26"/>
        </w:rPr>
      </w:pPr>
      <w:r w:rsidRPr="00552E89">
        <w:rPr>
          <w:rFonts w:eastAsia="Calibri"/>
          <w:bCs/>
          <w:sz w:val="26"/>
          <w:szCs w:val="26"/>
        </w:rPr>
        <w:t>муниципального района «Сухиничский</w:t>
      </w:r>
    </w:p>
    <w:p w:rsidR="00552E89" w:rsidRPr="00552E89" w:rsidRDefault="00552E89" w:rsidP="00552E89">
      <w:pPr>
        <w:jc w:val="center"/>
        <w:rPr>
          <w:rFonts w:eastAsia="Calibri"/>
          <w:bCs/>
          <w:sz w:val="26"/>
          <w:szCs w:val="26"/>
        </w:rPr>
      </w:pPr>
      <w:r w:rsidRPr="00552E89">
        <w:rPr>
          <w:rFonts w:eastAsia="Calibri"/>
          <w:bCs/>
          <w:sz w:val="26"/>
          <w:szCs w:val="26"/>
        </w:rPr>
        <w:t xml:space="preserve"> район»</w:t>
      </w:r>
    </w:p>
    <w:p w:rsidR="00552E89" w:rsidRPr="00552E89" w:rsidRDefault="00552E89" w:rsidP="00552E89">
      <w:pPr>
        <w:jc w:val="center"/>
        <w:rPr>
          <w:rFonts w:eastAsia="Calibri"/>
          <w:bCs/>
          <w:sz w:val="26"/>
          <w:szCs w:val="26"/>
        </w:rPr>
      </w:pPr>
      <w:r w:rsidRPr="00552E89">
        <w:rPr>
          <w:rFonts w:eastAsia="Calibri"/>
          <w:bCs/>
          <w:sz w:val="26"/>
          <w:szCs w:val="26"/>
        </w:rPr>
        <w:t>за _2023__ год</w:t>
      </w:r>
    </w:p>
    <w:p w:rsidR="00552E89" w:rsidRPr="00552E89" w:rsidRDefault="00552E89" w:rsidP="00552E89">
      <w:pPr>
        <w:jc w:val="center"/>
        <w:rPr>
          <w:rFonts w:eastAsia="Calibri"/>
          <w:b w:val="0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1843"/>
      </w:tblGrid>
      <w:tr w:rsidR="00552E89" w:rsidRPr="00552E89" w:rsidTr="000C65B9">
        <w:tc>
          <w:tcPr>
            <w:tcW w:w="7763" w:type="dxa"/>
          </w:tcPr>
          <w:p w:rsidR="00552E89" w:rsidRPr="00552E89" w:rsidRDefault="00552E89" w:rsidP="00552E89">
            <w:pPr>
              <w:jc w:val="center"/>
              <w:rPr>
                <w:rFonts w:eastAsia="Calibri"/>
                <w:bCs/>
                <w:szCs w:val="24"/>
              </w:rPr>
            </w:pPr>
            <w:r w:rsidRPr="00552E89">
              <w:rPr>
                <w:rFonts w:eastAsia="Calibri"/>
                <w:bCs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:rsidR="00552E89" w:rsidRPr="00552E89" w:rsidRDefault="00552E89" w:rsidP="00552E89">
            <w:pPr>
              <w:jc w:val="center"/>
              <w:rPr>
                <w:rFonts w:eastAsia="Calibri"/>
                <w:bCs/>
                <w:szCs w:val="24"/>
              </w:rPr>
            </w:pPr>
            <w:r w:rsidRPr="00552E89">
              <w:rPr>
                <w:rFonts w:eastAsia="Calibri"/>
                <w:bCs/>
                <w:szCs w:val="24"/>
              </w:rPr>
              <w:t>Количество</w:t>
            </w:r>
          </w:p>
        </w:tc>
      </w:tr>
      <w:tr w:rsidR="00552E89" w:rsidRPr="00552E89" w:rsidTr="000C65B9">
        <w:tc>
          <w:tcPr>
            <w:tcW w:w="9606" w:type="dxa"/>
            <w:gridSpan w:val="2"/>
          </w:tcPr>
          <w:p w:rsidR="00552E89" w:rsidRPr="00552E89" w:rsidRDefault="00552E89" w:rsidP="00552E89">
            <w:pPr>
              <w:numPr>
                <w:ilvl w:val="0"/>
                <w:numId w:val="8"/>
              </w:numPr>
              <w:spacing w:after="200" w:line="276" w:lineRule="auto"/>
              <w:jc w:val="center"/>
              <w:rPr>
                <w:rFonts w:eastAsia="Calibri"/>
                <w:bCs/>
                <w:szCs w:val="24"/>
              </w:rPr>
            </w:pPr>
            <w:r w:rsidRPr="00552E89">
              <w:rPr>
                <w:rFonts w:eastAsia="Calibri"/>
                <w:bCs/>
                <w:szCs w:val="24"/>
              </w:rPr>
              <w:t>Контрольные мероприятия</w:t>
            </w:r>
          </w:p>
        </w:tc>
      </w:tr>
      <w:tr w:rsidR="00552E89" w:rsidRPr="00552E89" w:rsidTr="000C65B9">
        <w:tc>
          <w:tcPr>
            <w:tcW w:w="7763" w:type="dxa"/>
          </w:tcPr>
          <w:p w:rsidR="00552E89" w:rsidRPr="00552E89" w:rsidRDefault="00552E89" w:rsidP="00552E89">
            <w:pPr>
              <w:jc w:val="both"/>
              <w:rPr>
                <w:rFonts w:eastAsia="Calibri"/>
                <w:b w:val="0"/>
                <w:szCs w:val="24"/>
              </w:rPr>
            </w:pPr>
            <w:r w:rsidRPr="00552E89">
              <w:rPr>
                <w:rFonts w:eastAsia="Calibri"/>
                <w:b w:val="0"/>
                <w:szCs w:val="24"/>
              </w:rPr>
              <w:t>Общее количество проведенных контрольных мероприятий (ед.)</w:t>
            </w:r>
          </w:p>
        </w:tc>
        <w:tc>
          <w:tcPr>
            <w:tcW w:w="1843" w:type="dxa"/>
          </w:tcPr>
          <w:p w:rsidR="00552E89" w:rsidRPr="00552E89" w:rsidRDefault="00552E89" w:rsidP="00552E89">
            <w:pPr>
              <w:jc w:val="right"/>
              <w:rPr>
                <w:rFonts w:eastAsia="Calibri"/>
                <w:b w:val="0"/>
                <w:szCs w:val="24"/>
              </w:rPr>
            </w:pPr>
            <w:r w:rsidRPr="00552E89">
              <w:rPr>
                <w:rFonts w:eastAsia="Calibri"/>
                <w:b w:val="0"/>
                <w:szCs w:val="24"/>
              </w:rPr>
              <w:t>21</w:t>
            </w:r>
          </w:p>
        </w:tc>
      </w:tr>
      <w:tr w:rsidR="00552E89" w:rsidRPr="00552E89" w:rsidTr="000C65B9">
        <w:tc>
          <w:tcPr>
            <w:tcW w:w="7763" w:type="dxa"/>
          </w:tcPr>
          <w:p w:rsidR="00552E89" w:rsidRPr="00552E89" w:rsidRDefault="00552E89" w:rsidP="00552E89">
            <w:pPr>
              <w:jc w:val="both"/>
              <w:rPr>
                <w:rFonts w:eastAsia="Calibri"/>
                <w:b w:val="0"/>
                <w:szCs w:val="24"/>
              </w:rPr>
            </w:pPr>
            <w:r w:rsidRPr="00552E89">
              <w:rPr>
                <w:rFonts w:eastAsia="Calibri"/>
                <w:b w:val="0"/>
                <w:szCs w:val="24"/>
              </w:rPr>
              <w:t>Количество объектов, охваченных при проведении контрольных мероприятий (ед.)</w:t>
            </w:r>
          </w:p>
        </w:tc>
        <w:tc>
          <w:tcPr>
            <w:tcW w:w="1843" w:type="dxa"/>
          </w:tcPr>
          <w:p w:rsidR="00552E89" w:rsidRPr="00552E89" w:rsidRDefault="00552E89" w:rsidP="00552E89">
            <w:pPr>
              <w:jc w:val="right"/>
              <w:rPr>
                <w:rFonts w:eastAsia="Calibri"/>
                <w:b w:val="0"/>
                <w:szCs w:val="24"/>
              </w:rPr>
            </w:pPr>
            <w:r w:rsidRPr="00552E89">
              <w:rPr>
                <w:rFonts w:eastAsia="Calibri"/>
                <w:b w:val="0"/>
                <w:szCs w:val="24"/>
              </w:rPr>
              <w:t>21</w:t>
            </w:r>
          </w:p>
        </w:tc>
      </w:tr>
      <w:tr w:rsidR="00552E89" w:rsidRPr="00552E89" w:rsidTr="000C65B9">
        <w:tc>
          <w:tcPr>
            <w:tcW w:w="7763" w:type="dxa"/>
          </w:tcPr>
          <w:p w:rsidR="00552E89" w:rsidRPr="00552E89" w:rsidRDefault="00552E89" w:rsidP="00552E89">
            <w:pPr>
              <w:jc w:val="both"/>
              <w:rPr>
                <w:rFonts w:eastAsia="Calibri"/>
                <w:b w:val="0"/>
                <w:szCs w:val="24"/>
              </w:rPr>
            </w:pPr>
            <w:r w:rsidRPr="00552E89">
              <w:rPr>
                <w:rFonts w:eastAsia="Calibri"/>
                <w:b w:val="0"/>
                <w:szCs w:val="24"/>
              </w:rPr>
              <w:t>Выявлено нарушений и недостатков на сумму (тыс</w:t>
            </w:r>
            <w:proofErr w:type="gramStart"/>
            <w:r w:rsidRPr="00552E89">
              <w:rPr>
                <w:rFonts w:eastAsia="Calibri"/>
                <w:b w:val="0"/>
                <w:szCs w:val="24"/>
              </w:rPr>
              <w:t>.р</w:t>
            </w:r>
            <w:proofErr w:type="gramEnd"/>
            <w:r w:rsidRPr="00552E89">
              <w:rPr>
                <w:rFonts w:eastAsia="Calibri"/>
                <w:b w:val="0"/>
                <w:szCs w:val="24"/>
              </w:rPr>
              <w:t>уб.)</w:t>
            </w:r>
          </w:p>
        </w:tc>
        <w:tc>
          <w:tcPr>
            <w:tcW w:w="1843" w:type="dxa"/>
          </w:tcPr>
          <w:p w:rsidR="00552E89" w:rsidRPr="00552E89" w:rsidRDefault="00552E89" w:rsidP="00552E89">
            <w:pPr>
              <w:jc w:val="right"/>
              <w:rPr>
                <w:rFonts w:eastAsia="Calibri"/>
                <w:b w:val="0"/>
                <w:szCs w:val="24"/>
              </w:rPr>
            </w:pPr>
            <w:r w:rsidRPr="00552E89">
              <w:rPr>
                <w:rFonts w:eastAsia="Calibri"/>
                <w:b w:val="0"/>
                <w:szCs w:val="24"/>
              </w:rPr>
              <w:t>546,8</w:t>
            </w:r>
          </w:p>
        </w:tc>
      </w:tr>
      <w:tr w:rsidR="00552E89" w:rsidRPr="00552E89" w:rsidTr="000C65B9">
        <w:tc>
          <w:tcPr>
            <w:tcW w:w="7763" w:type="dxa"/>
          </w:tcPr>
          <w:p w:rsidR="00552E89" w:rsidRPr="00552E89" w:rsidRDefault="00552E89" w:rsidP="00552E89">
            <w:pPr>
              <w:jc w:val="both"/>
              <w:rPr>
                <w:rFonts w:eastAsia="Calibri"/>
                <w:b w:val="0"/>
                <w:szCs w:val="24"/>
              </w:rPr>
            </w:pPr>
            <w:r w:rsidRPr="00552E89">
              <w:rPr>
                <w:rFonts w:eastAsia="Calibri"/>
                <w:b w:val="0"/>
                <w:szCs w:val="24"/>
              </w:rPr>
              <w:t>в том числе:</w:t>
            </w:r>
          </w:p>
        </w:tc>
        <w:tc>
          <w:tcPr>
            <w:tcW w:w="1843" w:type="dxa"/>
          </w:tcPr>
          <w:p w:rsidR="00552E89" w:rsidRPr="00552E89" w:rsidRDefault="00552E89" w:rsidP="00552E89">
            <w:pPr>
              <w:jc w:val="right"/>
              <w:rPr>
                <w:rFonts w:eastAsia="Calibri"/>
                <w:b w:val="0"/>
                <w:szCs w:val="24"/>
              </w:rPr>
            </w:pPr>
          </w:p>
        </w:tc>
      </w:tr>
      <w:tr w:rsidR="00552E89" w:rsidRPr="00552E89" w:rsidTr="000C65B9">
        <w:tc>
          <w:tcPr>
            <w:tcW w:w="7763" w:type="dxa"/>
          </w:tcPr>
          <w:p w:rsidR="00552E89" w:rsidRPr="00552E89" w:rsidRDefault="00552E89" w:rsidP="00552E89">
            <w:pPr>
              <w:jc w:val="both"/>
              <w:rPr>
                <w:rFonts w:eastAsia="Calibri"/>
                <w:b w:val="0"/>
                <w:szCs w:val="24"/>
              </w:rPr>
            </w:pPr>
            <w:r w:rsidRPr="00552E89">
              <w:rPr>
                <w:rFonts w:eastAsia="Calibri"/>
                <w:b w:val="0"/>
                <w:szCs w:val="24"/>
              </w:rPr>
              <w:t>- при формировании и исполнении бюджета (тыс</w:t>
            </w:r>
            <w:proofErr w:type="gramStart"/>
            <w:r w:rsidRPr="00552E89">
              <w:rPr>
                <w:rFonts w:eastAsia="Calibri"/>
                <w:b w:val="0"/>
                <w:szCs w:val="24"/>
              </w:rPr>
              <w:t>.р</w:t>
            </w:r>
            <w:proofErr w:type="gramEnd"/>
            <w:r w:rsidRPr="00552E89">
              <w:rPr>
                <w:rFonts w:eastAsia="Calibri"/>
                <w:b w:val="0"/>
                <w:szCs w:val="24"/>
              </w:rPr>
              <w:t>уб.)</w:t>
            </w:r>
          </w:p>
        </w:tc>
        <w:tc>
          <w:tcPr>
            <w:tcW w:w="1843" w:type="dxa"/>
          </w:tcPr>
          <w:p w:rsidR="00552E89" w:rsidRPr="00552E89" w:rsidRDefault="00552E89" w:rsidP="00552E89">
            <w:pPr>
              <w:jc w:val="right"/>
              <w:rPr>
                <w:rFonts w:eastAsia="Calibri"/>
                <w:b w:val="0"/>
                <w:szCs w:val="24"/>
              </w:rPr>
            </w:pPr>
            <w:r w:rsidRPr="00552E89">
              <w:rPr>
                <w:rFonts w:eastAsia="Calibri"/>
                <w:b w:val="0"/>
                <w:szCs w:val="24"/>
              </w:rPr>
              <w:t>0</w:t>
            </w:r>
          </w:p>
        </w:tc>
      </w:tr>
      <w:tr w:rsidR="00552E89" w:rsidRPr="00552E89" w:rsidTr="000C65B9">
        <w:tc>
          <w:tcPr>
            <w:tcW w:w="7763" w:type="dxa"/>
          </w:tcPr>
          <w:p w:rsidR="00552E89" w:rsidRPr="00552E89" w:rsidRDefault="00552E89" w:rsidP="00552E89">
            <w:pPr>
              <w:jc w:val="both"/>
              <w:rPr>
                <w:rFonts w:eastAsia="Calibri"/>
                <w:b w:val="0"/>
                <w:szCs w:val="24"/>
              </w:rPr>
            </w:pPr>
            <w:r w:rsidRPr="00552E89">
              <w:rPr>
                <w:rFonts w:eastAsia="Calibri"/>
                <w:b w:val="0"/>
                <w:szCs w:val="24"/>
              </w:rPr>
              <w:t>- нецелевое использование бюджетных средств (тыс</w:t>
            </w:r>
            <w:proofErr w:type="gramStart"/>
            <w:r w:rsidRPr="00552E89">
              <w:rPr>
                <w:rFonts w:eastAsia="Calibri"/>
                <w:b w:val="0"/>
                <w:szCs w:val="24"/>
              </w:rPr>
              <w:t>.р</w:t>
            </w:r>
            <w:proofErr w:type="gramEnd"/>
            <w:r w:rsidRPr="00552E89">
              <w:rPr>
                <w:rFonts w:eastAsia="Calibri"/>
                <w:b w:val="0"/>
                <w:szCs w:val="24"/>
              </w:rPr>
              <w:t>уб.)</w:t>
            </w:r>
          </w:p>
        </w:tc>
        <w:tc>
          <w:tcPr>
            <w:tcW w:w="1843" w:type="dxa"/>
          </w:tcPr>
          <w:p w:rsidR="00552E89" w:rsidRPr="00552E89" w:rsidRDefault="00552E89" w:rsidP="00552E89">
            <w:pPr>
              <w:jc w:val="right"/>
              <w:rPr>
                <w:rFonts w:eastAsia="Calibri"/>
                <w:b w:val="0"/>
                <w:szCs w:val="24"/>
              </w:rPr>
            </w:pPr>
            <w:r w:rsidRPr="00552E89">
              <w:rPr>
                <w:rFonts w:eastAsia="Calibri"/>
                <w:b w:val="0"/>
                <w:szCs w:val="24"/>
              </w:rPr>
              <w:t>0</w:t>
            </w:r>
          </w:p>
        </w:tc>
      </w:tr>
      <w:tr w:rsidR="00552E89" w:rsidRPr="00552E89" w:rsidTr="000C65B9">
        <w:tc>
          <w:tcPr>
            <w:tcW w:w="7763" w:type="dxa"/>
          </w:tcPr>
          <w:p w:rsidR="00552E89" w:rsidRPr="00552E89" w:rsidRDefault="00552E89" w:rsidP="00552E89">
            <w:pPr>
              <w:jc w:val="both"/>
              <w:rPr>
                <w:rFonts w:eastAsia="Calibri"/>
                <w:b w:val="0"/>
                <w:szCs w:val="24"/>
              </w:rPr>
            </w:pPr>
            <w:r w:rsidRPr="00552E89">
              <w:rPr>
                <w:rFonts w:eastAsia="Calibri"/>
                <w:b w:val="0"/>
                <w:szCs w:val="24"/>
              </w:rPr>
              <w:t>- неправомерное расходование средств (тыс</w:t>
            </w:r>
            <w:proofErr w:type="gramStart"/>
            <w:r w:rsidRPr="00552E89">
              <w:rPr>
                <w:rFonts w:eastAsia="Calibri"/>
                <w:b w:val="0"/>
                <w:szCs w:val="24"/>
              </w:rPr>
              <w:t>.р</w:t>
            </w:r>
            <w:proofErr w:type="gramEnd"/>
            <w:r w:rsidRPr="00552E89">
              <w:rPr>
                <w:rFonts w:eastAsia="Calibri"/>
                <w:b w:val="0"/>
                <w:szCs w:val="24"/>
              </w:rPr>
              <w:t>уб.)</w:t>
            </w:r>
          </w:p>
        </w:tc>
        <w:tc>
          <w:tcPr>
            <w:tcW w:w="1843" w:type="dxa"/>
          </w:tcPr>
          <w:p w:rsidR="00552E89" w:rsidRPr="00552E89" w:rsidRDefault="00552E89" w:rsidP="00552E89">
            <w:pPr>
              <w:jc w:val="right"/>
              <w:rPr>
                <w:rFonts w:eastAsia="Calibri"/>
                <w:b w:val="0"/>
                <w:szCs w:val="24"/>
              </w:rPr>
            </w:pPr>
            <w:r w:rsidRPr="00552E89">
              <w:rPr>
                <w:rFonts w:eastAsia="Calibri"/>
                <w:b w:val="0"/>
                <w:szCs w:val="24"/>
              </w:rPr>
              <w:t>538,7</w:t>
            </w:r>
          </w:p>
        </w:tc>
      </w:tr>
      <w:tr w:rsidR="00552E89" w:rsidRPr="00552E89" w:rsidTr="000C65B9">
        <w:tc>
          <w:tcPr>
            <w:tcW w:w="7763" w:type="dxa"/>
          </w:tcPr>
          <w:p w:rsidR="00552E89" w:rsidRPr="00552E89" w:rsidRDefault="00552E89" w:rsidP="00552E89">
            <w:pPr>
              <w:jc w:val="both"/>
              <w:rPr>
                <w:rFonts w:eastAsia="Calibri"/>
                <w:b w:val="0"/>
                <w:szCs w:val="24"/>
              </w:rPr>
            </w:pPr>
            <w:r w:rsidRPr="00552E89">
              <w:rPr>
                <w:rFonts w:eastAsia="Calibri"/>
                <w:b w:val="0"/>
                <w:szCs w:val="24"/>
              </w:rPr>
              <w:t>- неэффективное использование средств (тыс</w:t>
            </w:r>
            <w:proofErr w:type="gramStart"/>
            <w:r w:rsidRPr="00552E89">
              <w:rPr>
                <w:rFonts w:eastAsia="Calibri"/>
                <w:b w:val="0"/>
                <w:szCs w:val="24"/>
              </w:rPr>
              <w:t>.р</w:t>
            </w:r>
            <w:proofErr w:type="gramEnd"/>
            <w:r w:rsidRPr="00552E89">
              <w:rPr>
                <w:rFonts w:eastAsia="Calibri"/>
                <w:b w:val="0"/>
                <w:szCs w:val="24"/>
              </w:rPr>
              <w:t>уб.)</w:t>
            </w:r>
          </w:p>
        </w:tc>
        <w:tc>
          <w:tcPr>
            <w:tcW w:w="1843" w:type="dxa"/>
          </w:tcPr>
          <w:p w:rsidR="00552E89" w:rsidRPr="00552E89" w:rsidRDefault="00552E89" w:rsidP="00552E89">
            <w:pPr>
              <w:jc w:val="right"/>
              <w:rPr>
                <w:rFonts w:eastAsia="Calibri"/>
                <w:b w:val="0"/>
                <w:szCs w:val="24"/>
              </w:rPr>
            </w:pPr>
            <w:r w:rsidRPr="00552E89">
              <w:rPr>
                <w:rFonts w:eastAsia="Calibri"/>
                <w:b w:val="0"/>
                <w:szCs w:val="24"/>
              </w:rPr>
              <w:t>7,7</w:t>
            </w:r>
          </w:p>
        </w:tc>
      </w:tr>
      <w:tr w:rsidR="00552E89" w:rsidRPr="00552E89" w:rsidTr="000C65B9">
        <w:tc>
          <w:tcPr>
            <w:tcW w:w="7763" w:type="dxa"/>
          </w:tcPr>
          <w:p w:rsidR="00552E89" w:rsidRPr="00552E89" w:rsidRDefault="00552E89" w:rsidP="00552E89">
            <w:pPr>
              <w:jc w:val="both"/>
              <w:rPr>
                <w:rFonts w:eastAsia="Calibri"/>
                <w:b w:val="0"/>
                <w:szCs w:val="24"/>
              </w:rPr>
            </w:pPr>
            <w:r w:rsidRPr="00552E89">
              <w:rPr>
                <w:rFonts w:eastAsia="Calibri"/>
                <w:b w:val="0"/>
                <w:szCs w:val="24"/>
              </w:rPr>
              <w:t>- в области муниципальной собственности (тыс</w:t>
            </w:r>
            <w:proofErr w:type="gramStart"/>
            <w:r w:rsidRPr="00552E89">
              <w:rPr>
                <w:rFonts w:eastAsia="Calibri"/>
                <w:b w:val="0"/>
                <w:szCs w:val="24"/>
              </w:rPr>
              <w:t>.р</w:t>
            </w:r>
            <w:proofErr w:type="gramEnd"/>
            <w:r w:rsidRPr="00552E89">
              <w:rPr>
                <w:rFonts w:eastAsia="Calibri"/>
                <w:b w:val="0"/>
                <w:szCs w:val="24"/>
              </w:rPr>
              <w:t>уб.)</w:t>
            </w:r>
          </w:p>
        </w:tc>
        <w:tc>
          <w:tcPr>
            <w:tcW w:w="1843" w:type="dxa"/>
          </w:tcPr>
          <w:p w:rsidR="00552E89" w:rsidRPr="00552E89" w:rsidRDefault="00552E89" w:rsidP="00552E89">
            <w:pPr>
              <w:jc w:val="right"/>
              <w:rPr>
                <w:rFonts w:eastAsia="Calibri"/>
                <w:b w:val="0"/>
                <w:szCs w:val="24"/>
              </w:rPr>
            </w:pPr>
            <w:r w:rsidRPr="00552E89">
              <w:rPr>
                <w:rFonts w:eastAsia="Calibri"/>
                <w:b w:val="0"/>
                <w:szCs w:val="24"/>
              </w:rPr>
              <w:t>0</w:t>
            </w:r>
          </w:p>
        </w:tc>
      </w:tr>
      <w:tr w:rsidR="00552E89" w:rsidRPr="00552E89" w:rsidTr="000C65B9">
        <w:tc>
          <w:tcPr>
            <w:tcW w:w="7763" w:type="dxa"/>
          </w:tcPr>
          <w:p w:rsidR="00552E89" w:rsidRPr="00552E89" w:rsidRDefault="00552E89" w:rsidP="00552E89">
            <w:pPr>
              <w:jc w:val="both"/>
              <w:rPr>
                <w:rFonts w:eastAsia="Calibri"/>
                <w:b w:val="0"/>
                <w:szCs w:val="24"/>
              </w:rPr>
            </w:pPr>
            <w:r w:rsidRPr="00552E89">
              <w:rPr>
                <w:rFonts w:eastAsia="Calibri"/>
                <w:b w:val="0"/>
                <w:szCs w:val="24"/>
              </w:rPr>
              <w:t>- при осуществлении муниципальных закупок (тыс</w:t>
            </w:r>
            <w:proofErr w:type="gramStart"/>
            <w:r w:rsidRPr="00552E89">
              <w:rPr>
                <w:rFonts w:eastAsia="Calibri"/>
                <w:b w:val="0"/>
                <w:szCs w:val="24"/>
              </w:rPr>
              <w:t>.р</w:t>
            </w:r>
            <w:proofErr w:type="gramEnd"/>
            <w:r w:rsidRPr="00552E89">
              <w:rPr>
                <w:rFonts w:eastAsia="Calibri"/>
                <w:b w:val="0"/>
                <w:szCs w:val="24"/>
              </w:rPr>
              <w:t>уб.)</w:t>
            </w:r>
          </w:p>
        </w:tc>
        <w:tc>
          <w:tcPr>
            <w:tcW w:w="1843" w:type="dxa"/>
          </w:tcPr>
          <w:p w:rsidR="00552E89" w:rsidRPr="00552E89" w:rsidRDefault="00552E89" w:rsidP="00552E89">
            <w:pPr>
              <w:jc w:val="right"/>
              <w:rPr>
                <w:rFonts w:eastAsia="Calibri"/>
                <w:b w:val="0"/>
                <w:szCs w:val="24"/>
              </w:rPr>
            </w:pPr>
            <w:r w:rsidRPr="00552E89">
              <w:rPr>
                <w:rFonts w:eastAsia="Calibri"/>
                <w:b w:val="0"/>
                <w:szCs w:val="24"/>
              </w:rPr>
              <w:t>0</w:t>
            </w:r>
          </w:p>
        </w:tc>
      </w:tr>
      <w:tr w:rsidR="00552E89" w:rsidRPr="00552E89" w:rsidTr="000C65B9">
        <w:tc>
          <w:tcPr>
            <w:tcW w:w="7763" w:type="dxa"/>
          </w:tcPr>
          <w:p w:rsidR="00552E89" w:rsidRPr="00552E89" w:rsidRDefault="00552E89" w:rsidP="00552E89">
            <w:pPr>
              <w:jc w:val="both"/>
              <w:rPr>
                <w:rFonts w:eastAsia="Calibri"/>
                <w:b w:val="0"/>
                <w:szCs w:val="24"/>
              </w:rPr>
            </w:pPr>
            <w:r w:rsidRPr="00552E89">
              <w:rPr>
                <w:rFonts w:eastAsia="Calibri"/>
                <w:b w:val="0"/>
                <w:szCs w:val="24"/>
              </w:rPr>
              <w:t>- при ведении бухгалтерского учета и составлении отчетности (тыс</w:t>
            </w:r>
            <w:proofErr w:type="gramStart"/>
            <w:r w:rsidRPr="00552E89">
              <w:rPr>
                <w:rFonts w:eastAsia="Calibri"/>
                <w:b w:val="0"/>
                <w:szCs w:val="24"/>
              </w:rPr>
              <w:t>.р</w:t>
            </w:r>
            <w:proofErr w:type="gramEnd"/>
            <w:r w:rsidRPr="00552E89">
              <w:rPr>
                <w:rFonts w:eastAsia="Calibri"/>
                <w:b w:val="0"/>
                <w:szCs w:val="24"/>
              </w:rPr>
              <w:t>уб.)</w:t>
            </w:r>
          </w:p>
        </w:tc>
        <w:tc>
          <w:tcPr>
            <w:tcW w:w="1843" w:type="dxa"/>
          </w:tcPr>
          <w:p w:rsidR="00552E89" w:rsidRPr="00552E89" w:rsidRDefault="00552E89" w:rsidP="00552E89">
            <w:pPr>
              <w:jc w:val="right"/>
              <w:rPr>
                <w:rFonts w:eastAsia="Calibri"/>
                <w:b w:val="0"/>
                <w:szCs w:val="24"/>
              </w:rPr>
            </w:pPr>
            <w:r w:rsidRPr="00552E89">
              <w:rPr>
                <w:rFonts w:eastAsia="Calibri"/>
                <w:b w:val="0"/>
                <w:szCs w:val="24"/>
              </w:rPr>
              <w:t>0</w:t>
            </w:r>
          </w:p>
        </w:tc>
      </w:tr>
      <w:tr w:rsidR="00552E89" w:rsidRPr="00552E89" w:rsidTr="000C65B9">
        <w:tc>
          <w:tcPr>
            <w:tcW w:w="7763" w:type="dxa"/>
          </w:tcPr>
          <w:p w:rsidR="00552E89" w:rsidRPr="00552E89" w:rsidRDefault="00552E89" w:rsidP="00552E89">
            <w:pPr>
              <w:jc w:val="both"/>
              <w:rPr>
                <w:rFonts w:eastAsia="Calibri"/>
                <w:b w:val="0"/>
                <w:szCs w:val="24"/>
              </w:rPr>
            </w:pPr>
            <w:r w:rsidRPr="00552E89">
              <w:rPr>
                <w:rFonts w:eastAsia="Calibri"/>
                <w:b w:val="0"/>
                <w:szCs w:val="24"/>
              </w:rPr>
              <w:t>- прочие виды нарушений и недостатков (тыс</w:t>
            </w:r>
            <w:proofErr w:type="gramStart"/>
            <w:r w:rsidRPr="00552E89">
              <w:rPr>
                <w:rFonts w:eastAsia="Calibri"/>
                <w:b w:val="0"/>
                <w:szCs w:val="24"/>
              </w:rPr>
              <w:t>.р</w:t>
            </w:r>
            <w:proofErr w:type="gramEnd"/>
            <w:r w:rsidRPr="00552E89">
              <w:rPr>
                <w:rFonts w:eastAsia="Calibri"/>
                <w:b w:val="0"/>
                <w:szCs w:val="24"/>
              </w:rPr>
              <w:t>уб.)</w:t>
            </w:r>
          </w:p>
        </w:tc>
        <w:tc>
          <w:tcPr>
            <w:tcW w:w="1843" w:type="dxa"/>
          </w:tcPr>
          <w:p w:rsidR="00552E89" w:rsidRPr="00552E89" w:rsidRDefault="00552E89" w:rsidP="00552E89">
            <w:pPr>
              <w:jc w:val="right"/>
              <w:rPr>
                <w:rFonts w:eastAsia="Calibri"/>
                <w:b w:val="0"/>
                <w:szCs w:val="24"/>
              </w:rPr>
            </w:pPr>
            <w:r w:rsidRPr="00552E89">
              <w:rPr>
                <w:rFonts w:eastAsia="Calibri"/>
                <w:b w:val="0"/>
                <w:szCs w:val="24"/>
              </w:rPr>
              <w:t>0,4</w:t>
            </w:r>
          </w:p>
        </w:tc>
      </w:tr>
      <w:tr w:rsidR="00552E89" w:rsidRPr="00552E89" w:rsidTr="000C65B9">
        <w:tc>
          <w:tcPr>
            <w:tcW w:w="9606" w:type="dxa"/>
            <w:gridSpan w:val="2"/>
          </w:tcPr>
          <w:p w:rsidR="00552E89" w:rsidRPr="00552E89" w:rsidRDefault="00552E89" w:rsidP="00552E89">
            <w:pPr>
              <w:numPr>
                <w:ilvl w:val="0"/>
                <w:numId w:val="8"/>
              </w:numPr>
              <w:spacing w:after="200" w:line="276" w:lineRule="auto"/>
              <w:jc w:val="center"/>
              <w:rPr>
                <w:rFonts w:eastAsia="Calibri"/>
                <w:bCs/>
                <w:szCs w:val="24"/>
              </w:rPr>
            </w:pPr>
            <w:r w:rsidRPr="00552E89">
              <w:rPr>
                <w:rFonts w:eastAsia="Calibri"/>
                <w:bCs/>
                <w:szCs w:val="24"/>
              </w:rPr>
              <w:t>Экспертно-аналитические мероприятия</w:t>
            </w:r>
          </w:p>
        </w:tc>
      </w:tr>
      <w:tr w:rsidR="00552E89" w:rsidRPr="00552E89" w:rsidTr="000C65B9">
        <w:tc>
          <w:tcPr>
            <w:tcW w:w="7763" w:type="dxa"/>
          </w:tcPr>
          <w:p w:rsidR="00552E89" w:rsidRPr="00552E89" w:rsidRDefault="00552E89" w:rsidP="00552E89">
            <w:pPr>
              <w:jc w:val="both"/>
              <w:rPr>
                <w:rFonts w:eastAsia="Calibri"/>
                <w:b w:val="0"/>
                <w:szCs w:val="24"/>
              </w:rPr>
            </w:pPr>
            <w:r w:rsidRPr="00552E89">
              <w:rPr>
                <w:rFonts w:eastAsia="Calibri"/>
                <w:b w:val="0"/>
                <w:szCs w:val="24"/>
              </w:rPr>
              <w:t>Общее количество проведенных экспертно-аналитических мероприятий (ед.)</w:t>
            </w:r>
          </w:p>
        </w:tc>
        <w:tc>
          <w:tcPr>
            <w:tcW w:w="1843" w:type="dxa"/>
          </w:tcPr>
          <w:p w:rsidR="00552E89" w:rsidRPr="00552E89" w:rsidRDefault="00552E89" w:rsidP="00552E89">
            <w:pPr>
              <w:jc w:val="right"/>
              <w:rPr>
                <w:rFonts w:eastAsia="Calibri"/>
                <w:b w:val="0"/>
                <w:szCs w:val="24"/>
              </w:rPr>
            </w:pPr>
            <w:r w:rsidRPr="00552E89">
              <w:rPr>
                <w:rFonts w:eastAsia="Calibri"/>
                <w:b w:val="0"/>
                <w:szCs w:val="24"/>
              </w:rPr>
              <w:t>142</w:t>
            </w:r>
          </w:p>
        </w:tc>
      </w:tr>
      <w:tr w:rsidR="00552E89" w:rsidRPr="00552E89" w:rsidTr="000C65B9">
        <w:tc>
          <w:tcPr>
            <w:tcW w:w="7763" w:type="dxa"/>
          </w:tcPr>
          <w:p w:rsidR="00552E89" w:rsidRPr="00552E89" w:rsidRDefault="00552E89" w:rsidP="00552E89">
            <w:pPr>
              <w:jc w:val="both"/>
              <w:rPr>
                <w:rFonts w:eastAsia="Calibri"/>
                <w:b w:val="0"/>
                <w:szCs w:val="24"/>
              </w:rPr>
            </w:pPr>
            <w:r w:rsidRPr="00552E89">
              <w:rPr>
                <w:rFonts w:eastAsia="Calibri"/>
                <w:b w:val="0"/>
                <w:szCs w:val="24"/>
              </w:rPr>
              <w:t>в том числе:</w:t>
            </w:r>
          </w:p>
        </w:tc>
        <w:tc>
          <w:tcPr>
            <w:tcW w:w="1843" w:type="dxa"/>
          </w:tcPr>
          <w:p w:rsidR="00552E89" w:rsidRPr="00552E89" w:rsidRDefault="00552E89" w:rsidP="00552E89">
            <w:pPr>
              <w:jc w:val="right"/>
              <w:rPr>
                <w:rFonts w:eastAsia="Calibri"/>
                <w:b w:val="0"/>
                <w:szCs w:val="24"/>
              </w:rPr>
            </w:pPr>
          </w:p>
        </w:tc>
      </w:tr>
      <w:tr w:rsidR="00552E89" w:rsidRPr="00552E89" w:rsidTr="000C65B9">
        <w:tc>
          <w:tcPr>
            <w:tcW w:w="7763" w:type="dxa"/>
          </w:tcPr>
          <w:p w:rsidR="00552E89" w:rsidRPr="00552E89" w:rsidRDefault="00552E89" w:rsidP="00552E89">
            <w:pPr>
              <w:jc w:val="both"/>
              <w:rPr>
                <w:rFonts w:eastAsia="Calibri"/>
                <w:b w:val="0"/>
                <w:szCs w:val="24"/>
              </w:rPr>
            </w:pPr>
            <w:r w:rsidRPr="00552E89">
              <w:rPr>
                <w:rFonts w:eastAsia="Calibri"/>
                <w:b w:val="0"/>
                <w:szCs w:val="24"/>
              </w:rPr>
              <w:t>- по проектам решений  Районной Думы, городских и сельских Дум по бюджетно-финансовым вопросам (ед.)</w:t>
            </w:r>
          </w:p>
        </w:tc>
        <w:tc>
          <w:tcPr>
            <w:tcW w:w="1843" w:type="dxa"/>
          </w:tcPr>
          <w:p w:rsidR="00552E89" w:rsidRPr="00552E89" w:rsidRDefault="00552E89" w:rsidP="00552E89">
            <w:pPr>
              <w:jc w:val="right"/>
              <w:rPr>
                <w:rFonts w:eastAsia="Calibri"/>
                <w:b w:val="0"/>
                <w:szCs w:val="24"/>
              </w:rPr>
            </w:pPr>
            <w:r w:rsidRPr="00552E89">
              <w:rPr>
                <w:rFonts w:eastAsia="Calibri"/>
                <w:b w:val="0"/>
                <w:szCs w:val="24"/>
              </w:rPr>
              <w:t>23</w:t>
            </w:r>
          </w:p>
        </w:tc>
      </w:tr>
      <w:tr w:rsidR="00552E89" w:rsidRPr="00552E89" w:rsidTr="000C65B9">
        <w:tc>
          <w:tcPr>
            <w:tcW w:w="7763" w:type="dxa"/>
          </w:tcPr>
          <w:p w:rsidR="00552E89" w:rsidRPr="00552E89" w:rsidRDefault="00552E89" w:rsidP="00552E89">
            <w:pPr>
              <w:jc w:val="both"/>
              <w:rPr>
                <w:rFonts w:eastAsia="Calibri"/>
                <w:b w:val="0"/>
                <w:szCs w:val="24"/>
              </w:rPr>
            </w:pPr>
            <w:r w:rsidRPr="00552E89">
              <w:rPr>
                <w:rFonts w:eastAsia="Calibri"/>
                <w:b w:val="0"/>
                <w:szCs w:val="24"/>
              </w:rPr>
              <w:t>- по проектам муниципальных программ, муниципальным программам (ед.)</w:t>
            </w:r>
          </w:p>
        </w:tc>
        <w:tc>
          <w:tcPr>
            <w:tcW w:w="1843" w:type="dxa"/>
          </w:tcPr>
          <w:p w:rsidR="00552E89" w:rsidRPr="00552E89" w:rsidRDefault="00552E89" w:rsidP="00552E89">
            <w:pPr>
              <w:jc w:val="right"/>
              <w:rPr>
                <w:rFonts w:eastAsia="Calibri"/>
                <w:b w:val="0"/>
                <w:szCs w:val="24"/>
              </w:rPr>
            </w:pPr>
            <w:r w:rsidRPr="00552E89">
              <w:rPr>
                <w:rFonts w:eastAsia="Calibri"/>
                <w:b w:val="0"/>
                <w:szCs w:val="24"/>
              </w:rPr>
              <w:t>1</w:t>
            </w:r>
          </w:p>
        </w:tc>
      </w:tr>
      <w:tr w:rsidR="00552E89" w:rsidRPr="00552E89" w:rsidTr="000C65B9">
        <w:tc>
          <w:tcPr>
            <w:tcW w:w="7763" w:type="dxa"/>
          </w:tcPr>
          <w:p w:rsidR="00552E89" w:rsidRPr="00552E89" w:rsidRDefault="00552E89" w:rsidP="00552E89">
            <w:pPr>
              <w:jc w:val="both"/>
              <w:rPr>
                <w:rFonts w:eastAsia="Calibri"/>
                <w:b w:val="0"/>
                <w:szCs w:val="24"/>
              </w:rPr>
            </w:pPr>
            <w:r w:rsidRPr="00552E89">
              <w:rPr>
                <w:rFonts w:eastAsia="Calibri"/>
                <w:b w:val="0"/>
                <w:szCs w:val="24"/>
              </w:rPr>
              <w:t>- по отчету об исполнении бюджета (ед.)</w:t>
            </w:r>
          </w:p>
        </w:tc>
        <w:tc>
          <w:tcPr>
            <w:tcW w:w="1843" w:type="dxa"/>
          </w:tcPr>
          <w:p w:rsidR="00552E89" w:rsidRPr="00552E89" w:rsidRDefault="00552E89" w:rsidP="00552E89">
            <w:pPr>
              <w:jc w:val="right"/>
              <w:rPr>
                <w:rFonts w:eastAsia="Calibri"/>
                <w:b w:val="0"/>
                <w:szCs w:val="24"/>
              </w:rPr>
            </w:pPr>
            <w:r w:rsidRPr="00552E89">
              <w:rPr>
                <w:rFonts w:eastAsia="Calibri"/>
                <w:b w:val="0"/>
                <w:szCs w:val="24"/>
              </w:rPr>
              <w:t>80</w:t>
            </w:r>
          </w:p>
        </w:tc>
      </w:tr>
      <w:tr w:rsidR="00552E89" w:rsidRPr="00552E89" w:rsidTr="000C65B9">
        <w:tc>
          <w:tcPr>
            <w:tcW w:w="7763" w:type="dxa"/>
          </w:tcPr>
          <w:p w:rsidR="00552E89" w:rsidRPr="00552E89" w:rsidRDefault="00552E89" w:rsidP="00552E89">
            <w:pPr>
              <w:jc w:val="both"/>
              <w:rPr>
                <w:rFonts w:eastAsia="Calibri"/>
                <w:b w:val="0"/>
                <w:szCs w:val="24"/>
              </w:rPr>
            </w:pPr>
            <w:r w:rsidRPr="00552E89">
              <w:rPr>
                <w:rFonts w:eastAsia="Calibri"/>
                <w:b w:val="0"/>
                <w:szCs w:val="24"/>
              </w:rPr>
              <w:t>- по другим вопросам, входящим в компетенцию контрольно-счетного органа (ед.)</w:t>
            </w:r>
          </w:p>
        </w:tc>
        <w:tc>
          <w:tcPr>
            <w:tcW w:w="1843" w:type="dxa"/>
          </w:tcPr>
          <w:p w:rsidR="00552E89" w:rsidRPr="00552E89" w:rsidRDefault="00552E89" w:rsidP="00552E89">
            <w:pPr>
              <w:jc w:val="right"/>
              <w:rPr>
                <w:rFonts w:eastAsia="Calibri"/>
                <w:b w:val="0"/>
                <w:szCs w:val="24"/>
              </w:rPr>
            </w:pPr>
            <w:r w:rsidRPr="00552E89">
              <w:rPr>
                <w:rFonts w:eastAsia="Calibri"/>
                <w:b w:val="0"/>
                <w:szCs w:val="24"/>
              </w:rPr>
              <w:t>38</w:t>
            </w:r>
          </w:p>
        </w:tc>
      </w:tr>
      <w:tr w:rsidR="00552E89" w:rsidRPr="00552E89" w:rsidTr="000C65B9">
        <w:tc>
          <w:tcPr>
            <w:tcW w:w="7763" w:type="dxa"/>
          </w:tcPr>
          <w:p w:rsidR="00552E89" w:rsidRPr="00552E89" w:rsidRDefault="00552E89" w:rsidP="00552E89">
            <w:pPr>
              <w:jc w:val="both"/>
              <w:rPr>
                <w:rFonts w:eastAsia="Calibri"/>
                <w:b w:val="0"/>
                <w:szCs w:val="24"/>
              </w:rPr>
            </w:pPr>
            <w:r w:rsidRPr="00552E89">
              <w:rPr>
                <w:rFonts w:eastAsia="Calibri"/>
                <w:b w:val="0"/>
                <w:szCs w:val="24"/>
              </w:rPr>
              <w:t>Выявлено нарушений и недостатков на сумму (тыс</w:t>
            </w:r>
            <w:proofErr w:type="gramStart"/>
            <w:r w:rsidRPr="00552E89">
              <w:rPr>
                <w:rFonts w:eastAsia="Calibri"/>
                <w:b w:val="0"/>
                <w:szCs w:val="24"/>
              </w:rPr>
              <w:t>.р</w:t>
            </w:r>
            <w:proofErr w:type="gramEnd"/>
            <w:r w:rsidRPr="00552E89">
              <w:rPr>
                <w:rFonts w:eastAsia="Calibri"/>
                <w:b w:val="0"/>
                <w:szCs w:val="24"/>
              </w:rPr>
              <w:t>уб.)</w:t>
            </w:r>
          </w:p>
        </w:tc>
        <w:tc>
          <w:tcPr>
            <w:tcW w:w="1843" w:type="dxa"/>
          </w:tcPr>
          <w:p w:rsidR="00552E89" w:rsidRPr="00552E89" w:rsidRDefault="00552E89" w:rsidP="00552E89">
            <w:pPr>
              <w:jc w:val="right"/>
              <w:rPr>
                <w:rFonts w:eastAsia="Calibri"/>
                <w:b w:val="0"/>
                <w:szCs w:val="24"/>
              </w:rPr>
            </w:pPr>
            <w:r w:rsidRPr="00552E89">
              <w:rPr>
                <w:rFonts w:eastAsia="Calibri"/>
                <w:b w:val="0"/>
                <w:szCs w:val="24"/>
              </w:rPr>
              <w:t>0</w:t>
            </w:r>
          </w:p>
        </w:tc>
      </w:tr>
      <w:tr w:rsidR="00552E89" w:rsidRPr="00552E89" w:rsidTr="000C65B9">
        <w:tc>
          <w:tcPr>
            <w:tcW w:w="7763" w:type="dxa"/>
          </w:tcPr>
          <w:p w:rsidR="00552E89" w:rsidRPr="00552E89" w:rsidRDefault="00552E89" w:rsidP="00552E89">
            <w:pPr>
              <w:jc w:val="both"/>
              <w:rPr>
                <w:rFonts w:eastAsia="Calibri"/>
                <w:b w:val="0"/>
                <w:szCs w:val="24"/>
              </w:rPr>
            </w:pPr>
            <w:r w:rsidRPr="00552E89">
              <w:rPr>
                <w:rFonts w:eastAsia="Calibri"/>
                <w:b w:val="0"/>
                <w:szCs w:val="24"/>
              </w:rPr>
              <w:t>в том числе:</w:t>
            </w:r>
          </w:p>
        </w:tc>
        <w:tc>
          <w:tcPr>
            <w:tcW w:w="1843" w:type="dxa"/>
          </w:tcPr>
          <w:p w:rsidR="00552E89" w:rsidRPr="00552E89" w:rsidRDefault="00552E89" w:rsidP="00552E89">
            <w:pPr>
              <w:jc w:val="right"/>
              <w:rPr>
                <w:rFonts w:eastAsia="Calibri"/>
                <w:b w:val="0"/>
                <w:szCs w:val="24"/>
              </w:rPr>
            </w:pPr>
          </w:p>
        </w:tc>
      </w:tr>
      <w:tr w:rsidR="00552E89" w:rsidRPr="00552E89" w:rsidTr="000C65B9">
        <w:tc>
          <w:tcPr>
            <w:tcW w:w="7763" w:type="dxa"/>
          </w:tcPr>
          <w:p w:rsidR="00552E89" w:rsidRPr="00552E89" w:rsidRDefault="00552E89" w:rsidP="00552E89">
            <w:pPr>
              <w:jc w:val="both"/>
              <w:rPr>
                <w:rFonts w:eastAsia="Calibri"/>
                <w:b w:val="0"/>
                <w:szCs w:val="24"/>
              </w:rPr>
            </w:pPr>
            <w:r w:rsidRPr="00552E89">
              <w:rPr>
                <w:rFonts w:eastAsia="Calibri"/>
                <w:b w:val="0"/>
                <w:szCs w:val="24"/>
              </w:rPr>
              <w:t>- при формировании и исполнении бюджета (тыс</w:t>
            </w:r>
            <w:proofErr w:type="gramStart"/>
            <w:r w:rsidRPr="00552E89">
              <w:rPr>
                <w:rFonts w:eastAsia="Calibri"/>
                <w:b w:val="0"/>
                <w:szCs w:val="24"/>
              </w:rPr>
              <w:t>.р</w:t>
            </w:r>
            <w:proofErr w:type="gramEnd"/>
            <w:r w:rsidRPr="00552E89">
              <w:rPr>
                <w:rFonts w:eastAsia="Calibri"/>
                <w:b w:val="0"/>
                <w:szCs w:val="24"/>
              </w:rPr>
              <w:t>уб.)</w:t>
            </w:r>
          </w:p>
        </w:tc>
        <w:tc>
          <w:tcPr>
            <w:tcW w:w="1843" w:type="dxa"/>
          </w:tcPr>
          <w:p w:rsidR="00552E89" w:rsidRPr="00552E89" w:rsidRDefault="00552E89" w:rsidP="00552E89">
            <w:pPr>
              <w:jc w:val="right"/>
              <w:rPr>
                <w:rFonts w:eastAsia="Calibri"/>
                <w:b w:val="0"/>
                <w:szCs w:val="24"/>
              </w:rPr>
            </w:pPr>
            <w:r w:rsidRPr="00552E89">
              <w:rPr>
                <w:rFonts w:eastAsia="Calibri"/>
                <w:b w:val="0"/>
                <w:szCs w:val="24"/>
              </w:rPr>
              <w:t>0</w:t>
            </w:r>
          </w:p>
        </w:tc>
      </w:tr>
      <w:tr w:rsidR="00552E89" w:rsidRPr="00552E89" w:rsidTr="000C65B9">
        <w:tc>
          <w:tcPr>
            <w:tcW w:w="7763" w:type="dxa"/>
          </w:tcPr>
          <w:p w:rsidR="00552E89" w:rsidRPr="00552E89" w:rsidRDefault="00552E89" w:rsidP="00552E89">
            <w:pPr>
              <w:jc w:val="both"/>
              <w:rPr>
                <w:rFonts w:eastAsia="Calibri"/>
                <w:b w:val="0"/>
                <w:szCs w:val="24"/>
              </w:rPr>
            </w:pPr>
            <w:r w:rsidRPr="00552E89">
              <w:rPr>
                <w:rFonts w:eastAsia="Calibri"/>
                <w:b w:val="0"/>
                <w:szCs w:val="24"/>
              </w:rPr>
              <w:t>- нецелевое использование бюджетных средств (тыс</w:t>
            </w:r>
            <w:proofErr w:type="gramStart"/>
            <w:r w:rsidRPr="00552E89">
              <w:rPr>
                <w:rFonts w:eastAsia="Calibri"/>
                <w:b w:val="0"/>
                <w:szCs w:val="24"/>
              </w:rPr>
              <w:t>.р</w:t>
            </w:r>
            <w:proofErr w:type="gramEnd"/>
            <w:r w:rsidRPr="00552E89">
              <w:rPr>
                <w:rFonts w:eastAsia="Calibri"/>
                <w:b w:val="0"/>
                <w:szCs w:val="24"/>
              </w:rPr>
              <w:t>уб.)</w:t>
            </w:r>
          </w:p>
        </w:tc>
        <w:tc>
          <w:tcPr>
            <w:tcW w:w="1843" w:type="dxa"/>
          </w:tcPr>
          <w:p w:rsidR="00552E89" w:rsidRPr="00552E89" w:rsidRDefault="00552E89" w:rsidP="00552E89">
            <w:pPr>
              <w:jc w:val="right"/>
              <w:rPr>
                <w:rFonts w:eastAsia="Calibri"/>
                <w:b w:val="0"/>
                <w:szCs w:val="24"/>
              </w:rPr>
            </w:pPr>
            <w:r w:rsidRPr="00552E89">
              <w:rPr>
                <w:rFonts w:eastAsia="Calibri"/>
                <w:b w:val="0"/>
                <w:szCs w:val="24"/>
              </w:rPr>
              <w:t>0</w:t>
            </w:r>
          </w:p>
        </w:tc>
      </w:tr>
      <w:tr w:rsidR="00552E89" w:rsidRPr="00552E89" w:rsidTr="000C65B9">
        <w:tc>
          <w:tcPr>
            <w:tcW w:w="7763" w:type="dxa"/>
          </w:tcPr>
          <w:p w:rsidR="00552E89" w:rsidRPr="00552E89" w:rsidRDefault="00552E89" w:rsidP="00552E89">
            <w:pPr>
              <w:jc w:val="both"/>
              <w:rPr>
                <w:rFonts w:eastAsia="Calibri"/>
                <w:b w:val="0"/>
                <w:szCs w:val="24"/>
              </w:rPr>
            </w:pPr>
            <w:r w:rsidRPr="00552E89">
              <w:rPr>
                <w:rFonts w:eastAsia="Calibri"/>
                <w:b w:val="0"/>
                <w:szCs w:val="24"/>
              </w:rPr>
              <w:t>- неправомерное расходование бюджетных средств (тыс</w:t>
            </w:r>
            <w:proofErr w:type="gramStart"/>
            <w:r w:rsidRPr="00552E89">
              <w:rPr>
                <w:rFonts w:eastAsia="Calibri"/>
                <w:b w:val="0"/>
                <w:szCs w:val="24"/>
              </w:rPr>
              <w:t>.р</w:t>
            </w:r>
            <w:proofErr w:type="gramEnd"/>
            <w:r w:rsidRPr="00552E89">
              <w:rPr>
                <w:rFonts w:eastAsia="Calibri"/>
                <w:b w:val="0"/>
                <w:szCs w:val="24"/>
              </w:rPr>
              <w:t>уб.)</w:t>
            </w:r>
          </w:p>
        </w:tc>
        <w:tc>
          <w:tcPr>
            <w:tcW w:w="1843" w:type="dxa"/>
          </w:tcPr>
          <w:p w:rsidR="00552E89" w:rsidRPr="00552E89" w:rsidRDefault="00552E89" w:rsidP="00552E89">
            <w:pPr>
              <w:jc w:val="right"/>
              <w:rPr>
                <w:rFonts w:eastAsia="Calibri"/>
                <w:b w:val="0"/>
                <w:szCs w:val="24"/>
              </w:rPr>
            </w:pPr>
            <w:r w:rsidRPr="00552E89">
              <w:rPr>
                <w:rFonts w:eastAsia="Calibri"/>
                <w:b w:val="0"/>
                <w:szCs w:val="24"/>
              </w:rPr>
              <w:t>0</w:t>
            </w:r>
          </w:p>
        </w:tc>
      </w:tr>
      <w:tr w:rsidR="00552E89" w:rsidRPr="00552E89" w:rsidTr="000C65B9">
        <w:tc>
          <w:tcPr>
            <w:tcW w:w="7763" w:type="dxa"/>
          </w:tcPr>
          <w:p w:rsidR="00552E89" w:rsidRPr="00552E89" w:rsidRDefault="00552E89" w:rsidP="00552E89">
            <w:pPr>
              <w:jc w:val="both"/>
              <w:rPr>
                <w:rFonts w:eastAsia="Calibri"/>
                <w:b w:val="0"/>
                <w:szCs w:val="24"/>
              </w:rPr>
            </w:pPr>
            <w:r w:rsidRPr="00552E89">
              <w:rPr>
                <w:rFonts w:eastAsia="Calibri"/>
                <w:b w:val="0"/>
                <w:szCs w:val="24"/>
              </w:rPr>
              <w:t>- неэффективное использование бюджетных средств (тыс</w:t>
            </w:r>
            <w:proofErr w:type="gramStart"/>
            <w:r w:rsidRPr="00552E89">
              <w:rPr>
                <w:rFonts w:eastAsia="Calibri"/>
                <w:b w:val="0"/>
                <w:szCs w:val="24"/>
              </w:rPr>
              <w:t>.р</w:t>
            </w:r>
            <w:proofErr w:type="gramEnd"/>
            <w:r w:rsidRPr="00552E89">
              <w:rPr>
                <w:rFonts w:eastAsia="Calibri"/>
                <w:b w:val="0"/>
                <w:szCs w:val="24"/>
              </w:rPr>
              <w:t>уб.)</w:t>
            </w:r>
          </w:p>
        </w:tc>
        <w:tc>
          <w:tcPr>
            <w:tcW w:w="1843" w:type="dxa"/>
          </w:tcPr>
          <w:p w:rsidR="00552E89" w:rsidRPr="00552E89" w:rsidRDefault="00552E89" w:rsidP="00552E89">
            <w:pPr>
              <w:jc w:val="right"/>
              <w:rPr>
                <w:rFonts w:eastAsia="Calibri"/>
                <w:b w:val="0"/>
                <w:szCs w:val="24"/>
              </w:rPr>
            </w:pPr>
            <w:r w:rsidRPr="00552E89">
              <w:rPr>
                <w:rFonts w:eastAsia="Calibri"/>
                <w:b w:val="0"/>
                <w:szCs w:val="24"/>
              </w:rPr>
              <w:t>0</w:t>
            </w:r>
          </w:p>
        </w:tc>
      </w:tr>
      <w:tr w:rsidR="00552E89" w:rsidRPr="00552E89" w:rsidTr="000C65B9">
        <w:tc>
          <w:tcPr>
            <w:tcW w:w="7763" w:type="dxa"/>
          </w:tcPr>
          <w:p w:rsidR="00552E89" w:rsidRPr="00552E89" w:rsidRDefault="00552E89" w:rsidP="00552E89">
            <w:pPr>
              <w:jc w:val="both"/>
              <w:rPr>
                <w:rFonts w:eastAsia="Calibri"/>
                <w:b w:val="0"/>
                <w:szCs w:val="24"/>
              </w:rPr>
            </w:pPr>
            <w:r w:rsidRPr="00552E89">
              <w:rPr>
                <w:rFonts w:eastAsia="Calibri"/>
                <w:b w:val="0"/>
                <w:szCs w:val="24"/>
              </w:rPr>
              <w:t>- при ведении бухгалтерского учета и составлении отчетности (тыс</w:t>
            </w:r>
            <w:proofErr w:type="gramStart"/>
            <w:r w:rsidRPr="00552E89">
              <w:rPr>
                <w:rFonts w:eastAsia="Calibri"/>
                <w:b w:val="0"/>
                <w:szCs w:val="24"/>
              </w:rPr>
              <w:t>.р</w:t>
            </w:r>
            <w:proofErr w:type="gramEnd"/>
            <w:r w:rsidRPr="00552E89">
              <w:rPr>
                <w:rFonts w:eastAsia="Calibri"/>
                <w:b w:val="0"/>
                <w:szCs w:val="24"/>
              </w:rPr>
              <w:t>уб.)</w:t>
            </w:r>
          </w:p>
        </w:tc>
        <w:tc>
          <w:tcPr>
            <w:tcW w:w="1843" w:type="dxa"/>
          </w:tcPr>
          <w:p w:rsidR="00552E89" w:rsidRPr="00552E89" w:rsidRDefault="00552E89" w:rsidP="00552E89">
            <w:pPr>
              <w:jc w:val="right"/>
              <w:rPr>
                <w:rFonts w:eastAsia="Calibri"/>
                <w:b w:val="0"/>
                <w:szCs w:val="24"/>
              </w:rPr>
            </w:pPr>
            <w:r w:rsidRPr="00552E89">
              <w:rPr>
                <w:rFonts w:eastAsia="Calibri"/>
                <w:b w:val="0"/>
                <w:szCs w:val="24"/>
              </w:rPr>
              <w:t>0</w:t>
            </w:r>
          </w:p>
        </w:tc>
      </w:tr>
      <w:tr w:rsidR="00552E89" w:rsidRPr="00552E89" w:rsidTr="000C65B9">
        <w:tc>
          <w:tcPr>
            <w:tcW w:w="7763" w:type="dxa"/>
          </w:tcPr>
          <w:p w:rsidR="00552E89" w:rsidRPr="00552E89" w:rsidRDefault="00552E89" w:rsidP="00552E89">
            <w:pPr>
              <w:jc w:val="both"/>
              <w:rPr>
                <w:rFonts w:eastAsia="Calibri"/>
                <w:b w:val="0"/>
                <w:szCs w:val="24"/>
              </w:rPr>
            </w:pPr>
            <w:r w:rsidRPr="00552E89">
              <w:rPr>
                <w:rFonts w:eastAsia="Calibri"/>
                <w:b w:val="0"/>
                <w:szCs w:val="24"/>
              </w:rPr>
              <w:t>- прочие виды нарушений и недостатков (тыс</w:t>
            </w:r>
            <w:proofErr w:type="gramStart"/>
            <w:r w:rsidRPr="00552E89">
              <w:rPr>
                <w:rFonts w:eastAsia="Calibri"/>
                <w:b w:val="0"/>
                <w:szCs w:val="24"/>
              </w:rPr>
              <w:t>.р</w:t>
            </w:r>
            <w:proofErr w:type="gramEnd"/>
            <w:r w:rsidRPr="00552E89">
              <w:rPr>
                <w:rFonts w:eastAsia="Calibri"/>
                <w:b w:val="0"/>
                <w:szCs w:val="24"/>
              </w:rPr>
              <w:t>уб.)</w:t>
            </w:r>
          </w:p>
        </w:tc>
        <w:tc>
          <w:tcPr>
            <w:tcW w:w="1843" w:type="dxa"/>
          </w:tcPr>
          <w:p w:rsidR="00552E89" w:rsidRPr="00552E89" w:rsidRDefault="00552E89" w:rsidP="00552E89">
            <w:pPr>
              <w:jc w:val="right"/>
              <w:rPr>
                <w:rFonts w:eastAsia="Calibri"/>
                <w:b w:val="0"/>
                <w:szCs w:val="24"/>
              </w:rPr>
            </w:pPr>
            <w:r w:rsidRPr="00552E89">
              <w:rPr>
                <w:rFonts w:eastAsia="Calibri"/>
                <w:b w:val="0"/>
                <w:szCs w:val="24"/>
              </w:rPr>
              <w:t>0</w:t>
            </w:r>
          </w:p>
        </w:tc>
      </w:tr>
      <w:tr w:rsidR="00552E89" w:rsidRPr="00552E89" w:rsidTr="000C65B9">
        <w:tc>
          <w:tcPr>
            <w:tcW w:w="9606" w:type="dxa"/>
            <w:gridSpan w:val="2"/>
          </w:tcPr>
          <w:p w:rsidR="00552E89" w:rsidRPr="00552E89" w:rsidRDefault="00552E89" w:rsidP="00552E89">
            <w:pPr>
              <w:numPr>
                <w:ilvl w:val="0"/>
                <w:numId w:val="8"/>
              </w:numPr>
              <w:spacing w:after="200" w:line="276" w:lineRule="auto"/>
              <w:jc w:val="center"/>
              <w:rPr>
                <w:rFonts w:eastAsia="Calibri"/>
                <w:bCs/>
                <w:szCs w:val="24"/>
              </w:rPr>
            </w:pPr>
            <w:r w:rsidRPr="00552E89">
              <w:rPr>
                <w:rFonts w:eastAsia="Calibri"/>
                <w:bCs/>
                <w:szCs w:val="24"/>
              </w:rPr>
              <w:t>Реализация результатов контрольных и экспертно-аналитических мероприятий</w:t>
            </w:r>
          </w:p>
        </w:tc>
      </w:tr>
      <w:tr w:rsidR="00552E89" w:rsidRPr="00552E89" w:rsidTr="000C65B9">
        <w:tc>
          <w:tcPr>
            <w:tcW w:w="7763" w:type="dxa"/>
          </w:tcPr>
          <w:p w:rsidR="00552E89" w:rsidRPr="00552E89" w:rsidRDefault="00552E89" w:rsidP="00552E89">
            <w:pPr>
              <w:rPr>
                <w:rFonts w:eastAsia="Calibri"/>
                <w:b w:val="0"/>
                <w:spacing w:val="-2"/>
                <w:szCs w:val="24"/>
              </w:rPr>
            </w:pPr>
            <w:r w:rsidRPr="00552E89">
              <w:rPr>
                <w:rFonts w:eastAsia="Calibri"/>
                <w:b w:val="0"/>
                <w:spacing w:val="-2"/>
                <w:szCs w:val="24"/>
              </w:rPr>
              <w:t>Направлено представлений (предписаний) об устранении нарушений по итогам контрольных мероприятий (ед.)</w:t>
            </w:r>
          </w:p>
        </w:tc>
        <w:tc>
          <w:tcPr>
            <w:tcW w:w="1843" w:type="dxa"/>
          </w:tcPr>
          <w:p w:rsidR="00552E89" w:rsidRPr="00552E89" w:rsidRDefault="00552E89" w:rsidP="00552E89">
            <w:pPr>
              <w:jc w:val="center"/>
              <w:rPr>
                <w:rFonts w:eastAsia="Calibri"/>
                <w:b w:val="0"/>
                <w:spacing w:val="-2"/>
                <w:szCs w:val="24"/>
              </w:rPr>
            </w:pPr>
            <w:r w:rsidRPr="00552E89">
              <w:rPr>
                <w:rFonts w:eastAsia="Calibri"/>
                <w:b w:val="0"/>
                <w:spacing w:val="-2"/>
                <w:szCs w:val="24"/>
              </w:rPr>
              <w:t xml:space="preserve">                        9</w:t>
            </w:r>
          </w:p>
        </w:tc>
      </w:tr>
      <w:tr w:rsidR="00552E89" w:rsidRPr="00552E89" w:rsidTr="000C65B9">
        <w:tc>
          <w:tcPr>
            <w:tcW w:w="7763" w:type="dxa"/>
          </w:tcPr>
          <w:p w:rsidR="00552E89" w:rsidRPr="00552E89" w:rsidRDefault="00552E89" w:rsidP="00552E89">
            <w:pPr>
              <w:rPr>
                <w:rFonts w:eastAsia="Calibri"/>
                <w:b w:val="0"/>
                <w:spacing w:val="-2"/>
                <w:szCs w:val="24"/>
              </w:rPr>
            </w:pPr>
            <w:r w:rsidRPr="00552E89">
              <w:rPr>
                <w:rFonts w:eastAsia="Calibri"/>
                <w:b w:val="0"/>
                <w:spacing w:val="-2"/>
                <w:szCs w:val="24"/>
              </w:rPr>
              <w:t>Общее число предложений в представлениях (предписаниях) по итогам контрольных мероприятий (ед.)</w:t>
            </w:r>
          </w:p>
        </w:tc>
        <w:tc>
          <w:tcPr>
            <w:tcW w:w="1843" w:type="dxa"/>
          </w:tcPr>
          <w:p w:rsidR="00552E89" w:rsidRPr="00552E89" w:rsidRDefault="00552E89" w:rsidP="00552E89">
            <w:pPr>
              <w:jc w:val="center"/>
              <w:rPr>
                <w:rFonts w:eastAsia="Calibri"/>
                <w:b w:val="0"/>
                <w:spacing w:val="-2"/>
                <w:szCs w:val="24"/>
              </w:rPr>
            </w:pPr>
            <w:r w:rsidRPr="00552E89">
              <w:rPr>
                <w:rFonts w:eastAsia="Calibri"/>
                <w:b w:val="0"/>
                <w:spacing w:val="-2"/>
                <w:szCs w:val="24"/>
              </w:rPr>
              <w:t xml:space="preserve">                     22</w:t>
            </w:r>
          </w:p>
        </w:tc>
      </w:tr>
      <w:tr w:rsidR="00552E89" w:rsidRPr="00552E89" w:rsidTr="000C65B9">
        <w:tc>
          <w:tcPr>
            <w:tcW w:w="7763" w:type="dxa"/>
          </w:tcPr>
          <w:p w:rsidR="00552E89" w:rsidRPr="00552E89" w:rsidRDefault="00552E89" w:rsidP="00552E89">
            <w:pPr>
              <w:rPr>
                <w:rFonts w:eastAsia="Calibri"/>
                <w:b w:val="0"/>
                <w:spacing w:val="-2"/>
                <w:szCs w:val="24"/>
              </w:rPr>
            </w:pPr>
            <w:r w:rsidRPr="00552E89">
              <w:rPr>
                <w:rFonts w:eastAsia="Calibri"/>
                <w:b w:val="0"/>
                <w:spacing w:val="-2"/>
                <w:szCs w:val="24"/>
              </w:rPr>
              <w:lastRenderedPageBreak/>
              <w:t>Число представлений (предписаний) об устранении нарушений, снятых с контроля (ед.)</w:t>
            </w:r>
          </w:p>
        </w:tc>
        <w:tc>
          <w:tcPr>
            <w:tcW w:w="1843" w:type="dxa"/>
          </w:tcPr>
          <w:p w:rsidR="00552E89" w:rsidRPr="00552E89" w:rsidRDefault="00552E89" w:rsidP="00552E89">
            <w:pPr>
              <w:jc w:val="center"/>
              <w:rPr>
                <w:rFonts w:eastAsia="Calibri"/>
                <w:b w:val="0"/>
                <w:spacing w:val="-2"/>
                <w:szCs w:val="24"/>
              </w:rPr>
            </w:pPr>
            <w:r w:rsidRPr="00552E89">
              <w:rPr>
                <w:rFonts w:eastAsia="Calibri"/>
                <w:b w:val="0"/>
                <w:spacing w:val="-2"/>
                <w:szCs w:val="24"/>
              </w:rPr>
              <w:t xml:space="preserve">                        9</w:t>
            </w:r>
          </w:p>
        </w:tc>
      </w:tr>
      <w:tr w:rsidR="00552E89" w:rsidRPr="00552E89" w:rsidTr="000C65B9">
        <w:tc>
          <w:tcPr>
            <w:tcW w:w="7763" w:type="dxa"/>
          </w:tcPr>
          <w:p w:rsidR="00552E89" w:rsidRPr="00552E89" w:rsidRDefault="00552E89" w:rsidP="00552E89">
            <w:pPr>
              <w:rPr>
                <w:rFonts w:eastAsia="Calibri"/>
                <w:bCs/>
                <w:i/>
                <w:iCs/>
                <w:spacing w:val="-2"/>
                <w:szCs w:val="24"/>
              </w:rPr>
            </w:pPr>
            <w:r w:rsidRPr="00552E89">
              <w:rPr>
                <w:rFonts w:eastAsia="Calibri"/>
                <w:b w:val="0"/>
                <w:spacing w:val="-2"/>
                <w:szCs w:val="24"/>
              </w:rPr>
              <w:t>Фактически выполнено предложений (ед.)</w:t>
            </w:r>
          </w:p>
        </w:tc>
        <w:tc>
          <w:tcPr>
            <w:tcW w:w="1843" w:type="dxa"/>
          </w:tcPr>
          <w:p w:rsidR="00552E89" w:rsidRPr="00552E89" w:rsidRDefault="00552E89" w:rsidP="00552E89">
            <w:pPr>
              <w:jc w:val="center"/>
              <w:rPr>
                <w:rFonts w:eastAsia="Calibri"/>
                <w:b w:val="0"/>
                <w:spacing w:val="-2"/>
                <w:szCs w:val="24"/>
              </w:rPr>
            </w:pPr>
            <w:r w:rsidRPr="00552E89">
              <w:rPr>
                <w:rFonts w:eastAsia="Calibri"/>
                <w:b w:val="0"/>
                <w:spacing w:val="-2"/>
                <w:szCs w:val="24"/>
              </w:rPr>
              <w:t xml:space="preserve">                      22</w:t>
            </w:r>
          </w:p>
        </w:tc>
      </w:tr>
      <w:tr w:rsidR="00552E89" w:rsidRPr="00552E89" w:rsidTr="000C65B9">
        <w:tc>
          <w:tcPr>
            <w:tcW w:w="7763" w:type="dxa"/>
          </w:tcPr>
          <w:p w:rsidR="00552E89" w:rsidRPr="00552E89" w:rsidRDefault="00552E89" w:rsidP="00552E89">
            <w:pPr>
              <w:rPr>
                <w:rFonts w:eastAsia="Calibri"/>
                <w:b w:val="0"/>
                <w:spacing w:val="-2"/>
                <w:szCs w:val="24"/>
              </w:rPr>
            </w:pPr>
            <w:r w:rsidRPr="00552E89">
              <w:rPr>
                <w:rFonts w:eastAsia="Calibri"/>
                <w:b w:val="0"/>
                <w:spacing w:val="-2"/>
                <w:szCs w:val="24"/>
              </w:rPr>
              <w:t>Подготовлено предложений по результатам анализа и экспертизы (ед.)</w:t>
            </w:r>
          </w:p>
        </w:tc>
        <w:tc>
          <w:tcPr>
            <w:tcW w:w="1843" w:type="dxa"/>
          </w:tcPr>
          <w:p w:rsidR="00552E89" w:rsidRPr="00552E89" w:rsidRDefault="00552E89" w:rsidP="00552E89">
            <w:pPr>
              <w:jc w:val="center"/>
              <w:rPr>
                <w:rFonts w:eastAsia="Calibri"/>
                <w:b w:val="0"/>
                <w:spacing w:val="-2"/>
                <w:szCs w:val="24"/>
              </w:rPr>
            </w:pPr>
            <w:r w:rsidRPr="00552E89">
              <w:rPr>
                <w:rFonts w:eastAsia="Calibri"/>
                <w:b w:val="0"/>
                <w:spacing w:val="-2"/>
                <w:szCs w:val="24"/>
              </w:rPr>
              <w:t xml:space="preserve">                      51</w:t>
            </w:r>
          </w:p>
        </w:tc>
      </w:tr>
      <w:tr w:rsidR="00552E89" w:rsidRPr="00552E89" w:rsidTr="000C65B9">
        <w:tc>
          <w:tcPr>
            <w:tcW w:w="7763" w:type="dxa"/>
          </w:tcPr>
          <w:p w:rsidR="00552E89" w:rsidRPr="00552E89" w:rsidRDefault="00552E89" w:rsidP="00552E89">
            <w:pPr>
              <w:rPr>
                <w:rFonts w:eastAsia="Calibri"/>
                <w:b w:val="0"/>
                <w:spacing w:val="-2"/>
                <w:szCs w:val="24"/>
              </w:rPr>
            </w:pPr>
            <w:r w:rsidRPr="00552E89">
              <w:rPr>
                <w:rFonts w:eastAsia="Calibri"/>
                <w:b w:val="0"/>
                <w:spacing w:val="-2"/>
                <w:szCs w:val="24"/>
              </w:rPr>
              <w:t>Принято или изменено нормативно-правовых актов по результатам проведенных  контрольных и экспертно-аналитических мероприятий (ед.)</w:t>
            </w:r>
          </w:p>
        </w:tc>
        <w:tc>
          <w:tcPr>
            <w:tcW w:w="1843" w:type="dxa"/>
          </w:tcPr>
          <w:p w:rsidR="00552E89" w:rsidRPr="00552E89" w:rsidRDefault="00552E89" w:rsidP="00552E89">
            <w:pPr>
              <w:jc w:val="center"/>
              <w:rPr>
                <w:rFonts w:eastAsia="Calibri"/>
                <w:b w:val="0"/>
                <w:spacing w:val="-2"/>
                <w:szCs w:val="24"/>
              </w:rPr>
            </w:pPr>
            <w:r w:rsidRPr="00552E89">
              <w:rPr>
                <w:rFonts w:eastAsia="Calibri"/>
                <w:b w:val="0"/>
                <w:spacing w:val="-2"/>
                <w:szCs w:val="24"/>
              </w:rPr>
              <w:t xml:space="preserve">                      20</w:t>
            </w:r>
          </w:p>
        </w:tc>
      </w:tr>
      <w:tr w:rsidR="00552E89" w:rsidRPr="00552E89" w:rsidTr="000C65B9">
        <w:tc>
          <w:tcPr>
            <w:tcW w:w="7763" w:type="dxa"/>
          </w:tcPr>
          <w:p w:rsidR="00552E89" w:rsidRPr="00552E89" w:rsidRDefault="00552E89" w:rsidP="00552E89">
            <w:pPr>
              <w:rPr>
                <w:rFonts w:eastAsia="Calibri"/>
                <w:b w:val="0"/>
                <w:spacing w:val="-2"/>
                <w:szCs w:val="24"/>
              </w:rPr>
            </w:pPr>
            <w:r w:rsidRPr="00552E89">
              <w:rPr>
                <w:rFonts w:eastAsia="Calibri"/>
                <w:b w:val="0"/>
                <w:spacing w:val="-2"/>
                <w:szCs w:val="24"/>
              </w:rPr>
              <w:t>Предложено устранить финансовые нарушения и недостатки (тыс</w:t>
            </w:r>
            <w:proofErr w:type="gramStart"/>
            <w:r w:rsidRPr="00552E89">
              <w:rPr>
                <w:rFonts w:eastAsia="Calibri"/>
                <w:b w:val="0"/>
                <w:spacing w:val="-2"/>
                <w:szCs w:val="24"/>
              </w:rPr>
              <w:t>.р</w:t>
            </w:r>
            <w:proofErr w:type="gramEnd"/>
            <w:r w:rsidRPr="00552E89">
              <w:rPr>
                <w:rFonts w:eastAsia="Calibri"/>
                <w:b w:val="0"/>
                <w:spacing w:val="-2"/>
                <w:szCs w:val="24"/>
              </w:rPr>
              <w:t>уб.)</w:t>
            </w:r>
          </w:p>
        </w:tc>
        <w:tc>
          <w:tcPr>
            <w:tcW w:w="1843" w:type="dxa"/>
          </w:tcPr>
          <w:p w:rsidR="00552E89" w:rsidRPr="00552E89" w:rsidRDefault="00552E89" w:rsidP="00552E89">
            <w:pPr>
              <w:jc w:val="center"/>
              <w:rPr>
                <w:rFonts w:eastAsia="Calibri"/>
                <w:b w:val="0"/>
                <w:spacing w:val="-2"/>
                <w:szCs w:val="24"/>
              </w:rPr>
            </w:pPr>
            <w:r w:rsidRPr="00552E89">
              <w:rPr>
                <w:rFonts w:eastAsia="Calibri"/>
                <w:b w:val="0"/>
                <w:spacing w:val="-2"/>
                <w:szCs w:val="24"/>
              </w:rPr>
              <w:t xml:space="preserve">                  539,1</w:t>
            </w:r>
          </w:p>
        </w:tc>
      </w:tr>
      <w:tr w:rsidR="00552E89" w:rsidRPr="00552E89" w:rsidTr="000C65B9">
        <w:tc>
          <w:tcPr>
            <w:tcW w:w="7763" w:type="dxa"/>
          </w:tcPr>
          <w:p w:rsidR="00552E89" w:rsidRPr="00552E89" w:rsidRDefault="00552E89" w:rsidP="00552E89">
            <w:pPr>
              <w:rPr>
                <w:rFonts w:eastAsia="Calibri"/>
                <w:b w:val="0"/>
                <w:spacing w:val="-2"/>
                <w:szCs w:val="24"/>
              </w:rPr>
            </w:pPr>
            <w:r w:rsidRPr="00552E89">
              <w:rPr>
                <w:rFonts w:eastAsia="Calibri"/>
                <w:b w:val="0"/>
                <w:spacing w:val="-2"/>
                <w:szCs w:val="24"/>
              </w:rPr>
              <w:t>Устранено финансовых нарушений и недостатков (тыс</w:t>
            </w:r>
            <w:proofErr w:type="gramStart"/>
            <w:r w:rsidRPr="00552E89">
              <w:rPr>
                <w:rFonts w:eastAsia="Calibri"/>
                <w:b w:val="0"/>
                <w:spacing w:val="-2"/>
                <w:szCs w:val="24"/>
              </w:rPr>
              <w:t>.р</w:t>
            </w:r>
            <w:proofErr w:type="gramEnd"/>
            <w:r w:rsidRPr="00552E89">
              <w:rPr>
                <w:rFonts w:eastAsia="Calibri"/>
                <w:b w:val="0"/>
                <w:spacing w:val="-2"/>
                <w:szCs w:val="24"/>
              </w:rPr>
              <w:t>уб.)</w:t>
            </w:r>
          </w:p>
        </w:tc>
        <w:tc>
          <w:tcPr>
            <w:tcW w:w="1843" w:type="dxa"/>
          </w:tcPr>
          <w:p w:rsidR="00552E89" w:rsidRPr="00552E89" w:rsidRDefault="00552E89" w:rsidP="00552E89">
            <w:pPr>
              <w:jc w:val="center"/>
              <w:rPr>
                <w:rFonts w:eastAsia="Calibri"/>
                <w:b w:val="0"/>
                <w:spacing w:val="-2"/>
                <w:szCs w:val="24"/>
              </w:rPr>
            </w:pPr>
            <w:r w:rsidRPr="00552E89">
              <w:rPr>
                <w:rFonts w:eastAsia="Calibri"/>
                <w:b w:val="0"/>
                <w:spacing w:val="-2"/>
                <w:szCs w:val="24"/>
              </w:rPr>
              <w:t xml:space="preserve">                 539,1</w:t>
            </w:r>
          </w:p>
        </w:tc>
      </w:tr>
      <w:tr w:rsidR="00552E89" w:rsidRPr="00552E89" w:rsidTr="000C65B9">
        <w:tc>
          <w:tcPr>
            <w:tcW w:w="7763" w:type="dxa"/>
          </w:tcPr>
          <w:p w:rsidR="00552E89" w:rsidRPr="00552E89" w:rsidRDefault="00552E89" w:rsidP="00552E89">
            <w:pPr>
              <w:rPr>
                <w:rFonts w:eastAsia="Calibri"/>
                <w:bCs/>
                <w:i/>
                <w:iCs/>
                <w:spacing w:val="-2"/>
                <w:szCs w:val="24"/>
              </w:rPr>
            </w:pPr>
            <w:r w:rsidRPr="00552E89">
              <w:rPr>
                <w:rFonts w:eastAsia="Calibri"/>
                <w:b w:val="0"/>
                <w:spacing w:val="-2"/>
                <w:szCs w:val="24"/>
              </w:rPr>
              <w:t>Количество материалов, направленных в правоохранительные органы по итогам проведенных мероприятий (ед.)</w:t>
            </w:r>
          </w:p>
        </w:tc>
        <w:tc>
          <w:tcPr>
            <w:tcW w:w="1843" w:type="dxa"/>
          </w:tcPr>
          <w:p w:rsidR="00552E89" w:rsidRPr="00552E89" w:rsidRDefault="00552E89" w:rsidP="00552E89">
            <w:pPr>
              <w:jc w:val="center"/>
              <w:rPr>
                <w:rFonts w:eastAsia="Calibri"/>
                <w:b w:val="0"/>
                <w:spacing w:val="-2"/>
                <w:szCs w:val="24"/>
              </w:rPr>
            </w:pPr>
            <w:r w:rsidRPr="00552E89">
              <w:rPr>
                <w:rFonts w:eastAsia="Calibri"/>
                <w:b w:val="0"/>
                <w:spacing w:val="-2"/>
                <w:szCs w:val="24"/>
              </w:rPr>
              <w:t xml:space="preserve">                        0</w:t>
            </w:r>
          </w:p>
        </w:tc>
      </w:tr>
      <w:tr w:rsidR="00552E89" w:rsidRPr="00552E89" w:rsidTr="000C65B9">
        <w:tc>
          <w:tcPr>
            <w:tcW w:w="7763" w:type="dxa"/>
          </w:tcPr>
          <w:p w:rsidR="00552E89" w:rsidRPr="00552E89" w:rsidRDefault="00552E89" w:rsidP="00552E89">
            <w:pPr>
              <w:rPr>
                <w:rFonts w:eastAsia="Calibri"/>
                <w:b w:val="0"/>
                <w:spacing w:val="-2"/>
                <w:szCs w:val="24"/>
              </w:rPr>
            </w:pPr>
            <w:r w:rsidRPr="00552E89">
              <w:rPr>
                <w:rFonts w:eastAsia="Calibri"/>
                <w:b w:val="0"/>
                <w:spacing w:val="-2"/>
                <w:szCs w:val="24"/>
              </w:rPr>
              <w:t>Возбуждено уголовных дел по материалам проверок (ед.)</w:t>
            </w:r>
          </w:p>
        </w:tc>
        <w:tc>
          <w:tcPr>
            <w:tcW w:w="1843" w:type="dxa"/>
          </w:tcPr>
          <w:p w:rsidR="00552E89" w:rsidRPr="00552E89" w:rsidRDefault="00552E89" w:rsidP="00552E89">
            <w:pPr>
              <w:jc w:val="center"/>
              <w:rPr>
                <w:rFonts w:eastAsia="Calibri"/>
                <w:b w:val="0"/>
                <w:spacing w:val="-2"/>
                <w:szCs w:val="24"/>
              </w:rPr>
            </w:pPr>
            <w:r w:rsidRPr="00552E89">
              <w:rPr>
                <w:rFonts w:eastAsia="Calibri"/>
                <w:b w:val="0"/>
                <w:spacing w:val="-2"/>
                <w:szCs w:val="24"/>
              </w:rPr>
              <w:t xml:space="preserve">                        0</w:t>
            </w:r>
          </w:p>
        </w:tc>
      </w:tr>
      <w:tr w:rsidR="00552E89" w:rsidRPr="00552E89" w:rsidTr="000C65B9">
        <w:tc>
          <w:tcPr>
            <w:tcW w:w="7763" w:type="dxa"/>
          </w:tcPr>
          <w:p w:rsidR="00552E89" w:rsidRPr="00552E89" w:rsidRDefault="00552E89" w:rsidP="00552E89">
            <w:pPr>
              <w:rPr>
                <w:rFonts w:eastAsia="Calibri"/>
                <w:b w:val="0"/>
                <w:spacing w:val="-2"/>
                <w:szCs w:val="24"/>
              </w:rPr>
            </w:pPr>
            <w:r w:rsidRPr="00552E89">
              <w:rPr>
                <w:rFonts w:eastAsia="Calibri"/>
                <w:b w:val="0"/>
                <w:spacing w:val="-2"/>
                <w:szCs w:val="24"/>
              </w:rPr>
              <w:t>Привлечено к дисциплинарной ответственности (чел.)</w:t>
            </w:r>
          </w:p>
        </w:tc>
        <w:tc>
          <w:tcPr>
            <w:tcW w:w="1843" w:type="dxa"/>
          </w:tcPr>
          <w:p w:rsidR="00552E89" w:rsidRPr="00552E89" w:rsidRDefault="00552E89" w:rsidP="00552E89">
            <w:pPr>
              <w:jc w:val="center"/>
              <w:rPr>
                <w:rFonts w:eastAsia="Calibri"/>
                <w:b w:val="0"/>
                <w:szCs w:val="24"/>
              </w:rPr>
            </w:pPr>
            <w:r w:rsidRPr="00552E89">
              <w:rPr>
                <w:rFonts w:eastAsia="Calibri"/>
                <w:b w:val="0"/>
                <w:szCs w:val="24"/>
              </w:rPr>
              <w:t xml:space="preserve">                        1</w:t>
            </w:r>
          </w:p>
        </w:tc>
      </w:tr>
    </w:tbl>
    <w:p w:rsidR="00552E89" w:rsidRPr="00552E89" w:rsidRDefault="00552E89" w:rsidP="00552E89">
      <w:pPr>
        <w:ind w:left="360"/>
        <w:jc w:val="both"/>
        <w:rPr>
          <w:rFonts w:eastAsia="Calibri"/>
          <w:b w:val="0"/>
          <w:szCs w:val="24"/>
        </w:rPr>
      </w:pPr>
    </w:p>
    <w:p w:rsidR="00633361" w:rsidRPr="00785532" w:rsidRDefault="000277AB" w:rsidP="00FF6C71">
      <w:pPr>
        <w:tabs>
          <w:tab w:val="left" w:pos="5382"/>
          <w:tab w:val="left" w:pos="5538"/>
        </w:tabs>
        <w:rPr>
          <w:bCs/>
          <w:sz w:val="26"/>
          <w:szCs w:val="26"/>
        </w:rPr>
      </w:pPr>
      <w:r w:rsidRPr="00785532">
        <w:rPr>
          <w:bCs/>
          <w:sz w:val="26"/>
          <w:szCs w:val="26"/>
        </w:rPr>
        <w:t>О</w:t>
      </w:r>
      <w:r w:rsidR="00633361" w:rsidRPr="00785532">
        <w:rPr>
          <w:bCs/>
          <w:sz w:val="26"/>
          <w:szCs w:val="26"/>
        </w:rPr>
        <w:t xml:space="preserve"> реализации (выполнении) </w:t>
      </w:r>
      <w:proofErr w:type="gramStart"/>
      <w:r w:rsidR="00633361" w:rsidRPr="00785532">
        <w:rPr>
          <w:bCs/>
          <w:sz w:val="26"/>
          <w:szCs w:val="26"/>
        </w:rPr>
        <w:t>контрольных</w:t>
      </w:r>
      <w:proofErr w:type="gramEnd"/>
      <w:r w:rsidR="00633361" w:rsidRPr="00785532">
        <w:rPr>
          <w:bCs/>
          <w:sz w:val="26"/>
          <w:szCs w:val="26"/>
        </w:rPr>
        <w:t xml:space="preserve"> функциймуниципального внешнего финансового контроляКонтрольно-счетным органом МР «Сухиничский район» за  2023 год</w:t>
      </w:r>
    </w:p>
    <w:p w:rsidR="000277AB" w:rsidRPr="00785532" w:rsidRDefault="000277AB" w:rsidP="00DA1057">
      <w:pPr>
        <w:tabs>
          <w:tab w:val="left" w:pos="5382"/>
          <w:tab w:val="left" w:pos="5538"/>
        </w:tabs>
        <w:jc w:val="center"/>
        <w:rPr>
          <w:bCs/>
          <w:sz w:val="26"/>
          <w:szCs w:val="26"/>
        </w:rPr>
      </w:pPr>
    </w:p>
    <w:p w:rsidR="005257B4" w:rsidRPr="00785532" w:rsidRDefault="000277AB" w:rsidP="00633361">
      <w:pPr>
        <w:tabs>
          <w:tab w:val="left" w:pos="5382"/>
          <w:tab w:val="left" w:pos="5538"/>
        </w:tabs>
        <w:rPr>
          <w:bCs/>
          <w:sz w:val="26"/>
          <w:szCs w:val="26"/>
        </w:rPr>
      </w:pPr>
      <w:r w:rsidRPr="00785532">
        <w:rPr>
          <w:bCs/>
          <w:sz w:val="26"/>
          <w:szCs w:val="26"/>
        </w:rPr>
        <w:t xml:space="preserve">                                          1. Общие сведения</w:t>
      </w:r>
    </w:p>
    <w:p w:rsidR="00633361" w:rsidRPr="00785532" w:rsidRDefault="00027E58" w:rsidP="00633361">
      <w:pPr>
        <w:tabs>
          <w:tab w:val="left" w:pos="2085"/>
          <w:tab w:val="left" w:pos="5382"/>
          <w:tab w:val="left" w:pos="5538"/>
        </w:tabs>
        <w:jc w:val="both"/>
        <w:rPr>
          <w:b w:val="0"/>
          <w:bCs/>
          <w:sz w:val="26"/>
          <w:szCs w:val="26"/>
          <w:lang w:eastAsia="ar-SA"/>
        </w:rPr>
      </w:pPr>
      <w:proofErr w:type="gramStart"/>
      <w:r w:rsidRPr="00785532">
        <w:rPr>
          <w:b w:val="0"/>
          <w:bCs/>
          <w:sz w:val="26"/>
          <w:szCs w:val="26"/>
        </w:rPr>
        <w:t>В</w:t>
      </w:r>
      <w:r w:rsidR="00633361" w:rsidRPr="00785532">
        <w:rPr>
          <w:b w:val="0"/>
          <w:bCs/>
          <w:sz w:val="26"/>
          <w:szCs w:val="26"/>
        </w:rPr>
        <w:t xml:space="preserve">  202</w:t>
      </w:r>
      <w:r w:rsidRPr="00785532">
        <w:rPr>
          <w:b w:val="0"/>
          <w:bCs/>
          <w:sz w:val="26"/>
          <w:szCs w:val="26"/>
        </w:rPr>
        <w:t>3</w:t>
      </w:r>
      <w:r w:rsidR="00633361" w:rsidRPr="00785532">
        <w:rPr>
          <w:b w:val="0"/>
          <w:bCs/>
          <w:sz w:val="26"/>
          <w:szCs w:val="26"/>
        </w:rPr>
        <w:t xml:space="preserve"> год</w:t>
      </w:r>
      <w:r w:rsidRPr="00785532">
        <w:rPr>
          <w:b w:val="0"/>
          <w:bCs/>
          <w:sz w:val="26"/>
          <w:szCs w:val="26"/>
        </w:rPr>
        <w:t>у</w:t>
      </w:r>
      <w:r w:rsidR="00633361" w:rsidRPr="00785532">
        <w:rPr>
          <w:b w:val="0"/>
          <w:bCs/>
          <w:sz w:val="26"/>
          <w:szCs w:val="26"/>
        </w:rPr>
        <w:t xml:space="preserve">   муниципальный внешний финансовый контроль  строился</w:t>
      </w:r>
      <w:r w:rsidR="00633361" w:rsidRPr="00785532">
        <w:rPr>
          <w:b w:val="0"/>
          <w:bCs/>
          <w:sz w:val="26"/>
          <w:szCs w:val="26"/>
          <w:lang w:eastAsia="ar-SA"/>
        </w:rPr>
        <w:t xml:space="preserve"> исходя из полномочий Контрольно-счетного органа муниципального района «Сухиничский район», предусмотренных в </w:t>
      </w:r>
      <w:r w:rsidR="00633361" w:rsidRPr="00785532">
        <w:rPr>
          <w:b w:val="0"/>
          <w:sz w:val="26"/>
          <w:szCs w:val="26"/>
        </w:rPr>
        <w:t xml:space="preserve">Федеральном законе Российской Федерации  6-ФЗ «Об общих принципах организации и деятельности контрольно-счетных органов субъектов Российской Федерации и муниципальных образований», а также на основанииПоложения «О контрольно-счетном органе муниципального района «Сухиничский район»  и в </w:t>
      </w:r>
      <w:r w:rsidR="00633361" w:rsidRPr="00785532">
        <w:rPr>
          <w:b w:val="0"/>
          <w:bCs/>
          <w:sz w:val="26"/>
          <w:szCs w:val="26"/>
          <w:lang w:eastAsia="ar-SA"/>
        </w:rPr>
        <w:t xml:space="preserve"> соответствии  с утвержденным планом на 202</w:t>
      </w:r>
      <w:r w:rsidRPr="00785532">
        <w:rPr>
          <w:b w:val="0"/>
          <w:bCs/>
          <w:sz w:val="26"/>
          <w:szCs w:val="26"/>
          <w:lang w:eastAsia="ar-SA"/>
        </w:rPr>
        <w:t>3</w:t>
      </w:r>
      <w:r w:rsidR="00633361" w:rsidRPr="00785532">
        <w:rPr>
          <w:b w:val="0"/>
          <w:bCs/>
          <w:sz w:val="26"/>
          <w:szCs w:val="26"/>
          <w:lang w:eastAsia="ar-SA"/>
        </w:rPr>
        <w:t xml:space="preserve"> год.</w:t>
      </w:r>
      <w:proofErr w:type="gramEnd"/>
    </w:p>
    <w:p w:rsidR="005257B4" w:rsidRPr="00785532" w:rsidRDefault="005257B4" w:rsidP="00633361">
      <w:pPr>
        <w:tabs>
          <w:tab w:val="left" w:pos="2085"/>
          <w:tab w:val="left" w:pos="5382"/>
          <w:tab w:val="left" w:pos="5538"/>
        </w:tabs>
        <w:jc w:val="both"/>
        <w:rPr>
          <w:b w:val="0"/>
          <w:bCs/>
          <w:sz w:val="26"/>
          <w:szCs w:val="26"/>
          <w:lang w:eastAsia="ar-SA"/>
        </w:rPr>
      </w:pPr>
      <w:r w:rsidRPr="00785532">
        <w:rPr>
          <w:b w:val="0"/>
          <w:bCs/>
          <w:sz w:val="26"/>
          <w:szCs w:val="26"/>
          <w:lang w:eastAsia="ar-SA"/>
        </w:rPr>
        <w:t xml:space="preserve">         Состав Контрольно-счетного органа муниципального района «Сухиничский район» 2 штатные единицы – председатель и главный инспектор, фактическая численность – 2 человека.</w:t>
      </w:r>
    </w:p>
    <w:p w:rsidR="007F09EB" w:rsidRPr="00785532" w:rsidRDefault="005257B4" w:rsidP="00633361">
      <w:pPr>
        <w:tabs>
          <w:tab w:val="left" w:pos="2085"/>
          <w:tab w:val="left" w:pos="5382"/>
          <w:tab w:val="left" w:pos="5538"/>
        </w:tabs>
        <w:jc w:val="both"/>
        <w:rPr>
          <w:b w:val="0"/>
          <w:bCs/>
          <w:sz w:val="26"/>
          <w:szCs w:val="26"/>
          <w:lang w:eastAsia="ar-SA"/>
        </w:rPr>
      </w:pPr>
      <w:r w:rsidRPr="00785532">
        <w:rPr>
          <w:b w:val="0"/>
          <w:bCs/>
          <w:sz w:val="26"/>
          <w:szCs w:val="26"/>
          <w:lang w:eastAsia="ar-SA"/>
        </w:rPr>
        <w:t xml:space="preserve">         На 2023 год на </w:t>
      </w:r>
      <w:r w:rsidR="006C2078" w:rsidRPr="00785532">
        <w:rPr>
          <w:b w:val="0"/>
          <w:bCs/>
          <w:sz w:val="26"/>
          <w:szCs w:val="26"/>
          <w:lang w:eastAsia="ar-SA"/>
        </w:rPr>
        <w:t>функционирование</w:t>
      </w:r>
      <w:r w:rsidRPr="00785532">
        <w:rPr>
          <w:b w:val="0"/>
          <w:bCs/>
          <w:sz w:val="26"/>
          <w:szCs w:val="26"/>
          <w:lang w:eastAsia="ar-SA"/>
        </w:rPr>
        <w:t xml:space="preserve"> Контрольно-счетного органа запланировано </w:t>
      </w:r>
      <w:r w:rsidR="007F09EB" w:rsidRPr="00785532">
        <w:rPr>
          <w:b w:val="0"/>
          <w:bCs/>
          <w:sz w:val="26"/>
          <w:szCs w:val="26"/>
          <w:lang w:eastAsia="ar-SA"/>
        </w:rPr>
        <w:t>1729,2 тыс</w:t>
      </w:r>
      <w:proofErr w:type="gramStart"/>
      <w:r w:rsidR="007F09EB" w:rsidRPr="00785532">
        <w:rPr>
          <w:b w:val="0"/>
          <w:bCs/>
          <w:sz w:val="26"/>
          <w:szCs w:val="26"/>
          <w:lang w:eastAsia="ar-SA"/>
        </w:rPr>
        <w:t>.р</w:t>
      </w:r>
      <w:proofErr w:type="gramEnd"/>
      <w:r w:rsidR="007F09EB" w:rsidRPr="00785532">
        <w:rPr>
          <w:b w:val="0"/>
          <w:bCs/>
          <w:sz w:val="26"/>
          <w:szCs w:val="26"/>
          <w:lang w:eastAsia="ar-SA"/>
        </w:rPr>
        <w:t>уб., израсходовано 1643,1 тыс.руб., или 95 %.</w:t>
      </w:r>
    </w:p>
    <w:p w:rsidR="000277AB" w:rsidRPr="00785532" w:rsidRDefault="000277AB" w:rsidP="00633361">
      <w:pPr>
        <w:tabs>
          <w:tab w:val="left" w:pos="2085"/>
          <w:tab w:val="left" w:pos="5382"/>
          <w:tab w:val="left" w:pos="5538"/>
        </w:tabs>
        <w:jc w:val="both"/>
        <w:rPr>
          <w:b w:val="0"/>
          <w:bCs/>
          <w:sz w:val="26"/>
          <w:szCs w:val="26"/>
          <w:lang w:eastAsia="ar-SA"/>
        </w:rPr>
      </w:pPr>
      <w:r w:rsidRPr="00785532">
        <w:rPr>
          <w:b w:val="0"/>
          <w:bCs/>
          <w:sz w:val="26"/>
          <w:szCs w:val="26"/>
          <w:lang w:eastAsia="ar-SA"/>
        </w:rPr>
        <w:t xml:space="preserve">         В части организационной деятельности в прошедшем году разработаны и утверждены следующие стандарты внешнего муниципального финансового контроля:</w:t>
      </w:r>
    </w:p>
    <w:p w:rsidR="000277AB" w:rsidRPr="00785532" w:rsidRDefault="000277AB" w:rsidP="00633361">
      <w:pPr>
        <w:tabs>
          <w:tab w:val="left" w:pos="2085"/>
          <w:tab w:val="left" w:pos="5382"/>
          <w:tab w:val="left" w:pos="5538"/>
        </w:tabs>
        <w:jc w:val="both"/>
        <w:rPr>
          <w:b w:val="0"/>
          <w:bCs/>
          <w:sz w:val="26"/>
          <w:szCs w:val="26"/>
          <w:lang w:eastAsia="ar-SA"/>
        </w:rPr>
      </w:pPr>
      <w:r w:rsidRPr="00785532">
        <w:rPr>
          <w:b w:val="0"/>
          <w:bCs/>
          <w:sz w:val="26"/>
          <w:szCs w:val="26"/>
          <w:lang w:eastAsia="ar-SA"/>
        </w:rPr>
        <w:t>- общие правила проведения контрольного мероприятия;</w:t>
      </w:r>
    </w:p>
    <w:p w:rsidR="000277AB" w:rsidRPr="00785532" w:rsidRDefault="000277AB" w:rsidP="00633361">
      <w:pPr>
        <w:tabs>
          <w:tab w:val="left" w:pos="2085"/>
          <w:tab w:val="left" w:pos="5382"/>
          <w:tab w:val="left" w:pos="5538"/>
        </w:tabs>
        <w:jc w:val="both"/>
        <w:rPr>
          <w:b w:val="0"/>
          <w:bCs/>
          <w:sz w:val="26"/>
          <w:szCs w:val="26"/>
          <w:lang w:eastAsia="ar-SA"/>
        </w:rPr>
      </w:pPr>
      <w:r w:rsidRPr="00785532">
        <w:rPr>
          <w:b w:val="0"/>
          <w:bCs/>
          <w:sz w:val="26"/>
          <w:szCs w:val="26"/>
          <w:lang w:eastAsia="ar-SA"/>
        </w:rPr>
        <w:t>- порядок проведения экспертно-аналитического мероприятия;</w:t>
      </w:r>
    </w:p>
    <w:p w:rsidR="000277AB" w:rsidRPr="00785532" w:rsidRDefault="000277AB" w:rsidP="00633361">
      <w:pPr>
        <w:tabs>
          <w:tab w:val="left" w:pos="2085"/>
          <w:tab w:val="left" w:pos="5382"/>
          <w:tab w:val="left" w:pos="5538"/>
        </w:tabs>
        <w:jc w:val="both"/>
        <w:rPr>
          <w:b w:val="0"/>
          <w:bCs/>
          <w:sz w:val="26"/>
          <w:szCs w:val="26"/>
          <w:lang w:eastAsia="ar-SA"/>
        </w:rPr>
      </w:pPr>
      <w:r w:rsidRPr="00785532">
        <w:rPr>
          <w:b w:val="0"/>
          <w:bCs/>
          <w:sz w:val="26"/>
          <w:szCs w:val="26"/>
          <w:lang w:eastAsia="ar-SA"/>
        </w:rPr>
        <w:t>- порядок подготовки годового отчета КСО;</w:t>
      </w:r>
    </w:p>
    <w:p w:rsidR="000277AB" w:rsidRPr="00785532" w:rsidRDefault="000277AB" w:rsidP="00633361">
      <w:pPr>
        <w:tabs>
          <w:tab w:val="left" w:pos="2085"/>
          <w:tab w:val="left" w:pos="5382"/>
          <w:tab w:val="left" w:pos="5538"/>
        </w:tabs>
        <w:jc w:val="both"/>
        <w:rPr>
          <w:b w:val="0"/>
          <w:bCs/>
          <w:sz w:val="26"/>
          <w:szCs w:val="26"/>
          <w:lang w:eastAsia="ar-SA"/>
        </w:rPr>
      </w:pPr>
      <w:r w:rsidRPr="00785532">
        <w:rPr>
          <w:b w:val="0"/>
          <w:bCs/>
          <w:sz w:val="26"/>
          <w:szCs w:val="26"/>
          <w:lang w:eastAsia="ar-SA"/>
        </w:rPr>
        <w:t xml:space="preserve">- порядок </w:t>
      </w:r>
      <w:proofErr w:type="gramStart"/>
      <w:r w:rsidRPr="00785532">
        <w:rPr>
          <w:b w:val="0"/>
          <w:bCs/>
          <w:sz w:val="26"/>
          <w:szCs w:val="26"/>
          <w:lang w:eastAsia="ar-SA"/>
        </w:rPr>
        <w:t>проведения аудита эффективности использования бюджетных средств</w:t>
      </w:r>
      <w:proofErr w:type="gramEnd"/>
      <w:r w:rsidRPr="00785532">
        <w:rPr>
          <w:b w:val="0"/>
          <w:bCs/>
          <w:sz w:val="26"/>
          <w:szCs w:val="26"/>
          <w:lang w:eastAsia="ar-SA"/>
        </w:rPr>
        <w:t>;</w:t>
      </w:r>
    </w:p>
    <w:p w:rsidR="000277AB" w:rsidRPr="00785532" w:rsidRDefault="000277AB" w:rsidP="00633361">
      <w:pPr>
        <w:tabs>
          <w:tab w:val="left" w:pos="2085"/>
          <w:tab w:val="left" w:pos="5382"/>
          <w:tab w:val="left" w:pos="5538"/>
        </w:tabs>
        <w:jc w:val="both"/>
        <w:rPr>
          <w:b w:val="0"/>
          <w:bCs/>
          <w:sz w:val="26"/>
          <w:szCs w:val="26"/>
          <w:lang w:eastAsia="ar-SA"/>
        </w:rPr>
      </w:pPr>
      <w:r w:rsidRPr="00785532">
        <w:rPr>
          <w:b w:val="0"/>
          <w:bCs/>
          <w:sz w:val="26"/>
          <w:szCs w:val="26"/>
          <w:lang w:eastAsia="ar-SA"/>
        </w:rPr>
        <w:t>- организация и проведение внешней проверки годового отчета об исполнении местного бюджета;</w:t>
      </w:r>
    </w:p>
    <w:p w:rsidR="000277AB" w:rsidRPr="00785532" w:rsidRDefault="000277AB" w:rsidP="00633361">
      <w:pPr>
        <w:tabs>
          <w:tab w:val="left" w:pos="2085"/>
          <w:tab w:val="left" w:pos="5382"/>
          <w:tab w:val="left" w:pos="5538"/>
        </w:tabs>
        <w:jc w:val="both"/>
        <w:rPr>
          <w:b w:val="0"/>
          <w:bCs/>
          <w:sz w:val="26"/>
          <w:szCs w:val="26"/>
          <w:lang w:eastAsia="ar-SA"/>
        </w:rPr>
      </w:pPr>
      <w:r w:rsidRPr="00785532">
        <w:rPr>
          <w:b w:val="0"/>
          <w:bCs/>
          <w:sz w:val="26"/>
          <w:szCs w:val="26"/>
          <w:lang w:eastAsia="ar-SA"/>
        </w:rPr>
        <w:t xml:space="preserve">- оперативный </w:t>
      </w:r>
      <w:r w:rsidR="005257B4" w:rsidRPr="00785532">
        <w:rPr>
          <w:b w:val="0"/>
          <w:bCs/>
          <w:sz w:val="26"/>
          <w:szCs w:val="26"/>
          <w:lang w:eastAsia="ar-SA"/>
        </w:rPr>
        <w:t>(</w:t>
      </w:r>
      <w:r w:rsidRPr="00785532">
        <w:rPr>
          <w:b w:val="0"/>
          <w:bCs/>
          <w:sz w:val="26"/>
          <w:szCs w:val="26"/>
          <w:lang w:eastAsia="ar-SA"/>
        </w:rPr>
        <w:t>текущий</w:t>
      </w:r>
      <w:proofErr w:type="gramStart"/>
      <w:r w:rsidR="005257B4" w:rsidRPr="00785532">
        <w:rPr>
          <w:b w:val="0"/>
          <w:bCs/>
          <w:sz w:val="26"/>
          <w:szCs w:val="26"/>
          <w:lang w:eastAsia="ar-SA"/>
        </w:rPr>
        <w:t>)</w:t>
      </w:r>
      <w:r w:rsidRPr="00785532">
        <w:rPr>
          <w:b w:val="0"/>
          <w:bCs/>
          <w:sz w:val="26"/>
          <w:szCs w:val="26"/>
          <w:lang w:eastAsia="ar-SA"/>
        </w:rPr>
        <w:t>к</w:t>
      </w:r>
      <w:proofErr w:type="gramEnd"/>
      <w:r w:rsidRPr="00785532">
        <w:rPr>
          <w:b w:val="0"/>
          <w:bCs/>
          <w:sz w:val="26"/>
          <w:szCs w:val="26"/>
          <w:lang w:eastAsia="ar-SA"/>
        </w:rPr>
        <w:t>онтроль за исполнением бюджета муниципального района «Сухиничский район;</w:t>
      </w:r>
    </w:p>
    <w:p w:rsidR="000277AB" w:rsidRPr="00785532" w:rsidRDefault="000277AB" w:rsidP="00633361">
      <w:pPr>
        <w:tabs>
          <w:tab w:val="left" w:pos="2085"/>
          <w:tab w:val="left" w:pos="5382"/>
          <w:tab w:val="left" w:pos="5538"/>
        </w:tabs>
        <w:jc w:val="both"/>
        <w:rPr>
          <w:b w:val="0"/>
          <w:bCs/>
          <w:sz w:val="26"/>
          <w:szCs w:val="26"/>
          <w:lang w:eastAsia="ar-SA"/>
        </w:rPr>
      </w:pPr>
      <w:r w:rsidRPr="00785532">
        <w:rPr>
          <w:b w:val="0"/>
          <w:bCs/>
          <w:sz w:val="26"/>
          <w:szCs w:val="26"/>
          <w:lang w:eastAsia="ar-SA"/>
        </w:rPr>
        <w:t>-</w:t>
      </w:r>
      <w:r w:rsidR="005257B4" w:rsidRPr="00785532">
        <w:rPr>
          <w:b w:val="0"/>
          <w:bCs/>
          <w:sz w:val="26"/>
          <w:szCs w:val="26"/>
          <w:lang w:eastAsia="ar-SA"/>
        </w:rPr>
        <w:t xml:space="preserve"> порядок проведения внешней проверки годового отчета об исполнении бюджета муниципального района «Сухиничский район»;</w:t>
      </w:r>
    </w:p>
    <w:p w:rsidR="005257B4" w:rsidRPr="00785532" w:rsidRDefault="005257B4" w:rsidP="00633361">
      <w:pPr>
        <w:tabs>
          <w:tab w:val="left" w:pos="2085"/>
          <w:tab w:val="left" w:pos="5382"/>
          <w:tab w:val="left" w:pos="5538"/>
        </w:tabs>
        <w:jc w:val="both"/>
        <w:rPr>
          <w:b w:val="0"/>
          <w:bCs/>
          <w:sz w:val="26"/>
          <w:szCs w:val="26"/>
          <w:lang w:eastAsia="ar-SA"/>
        </w:rPr>
      </w:pPr>
      <w:r w:rsidRPr="00785532">
        <w:rPr>
          <w:b w:val="0"/>
          <w:bCs/>
          <w:sz w:val="26"/>
          <w:szCs w:val="26"/>
          <w:lang w:eastAsia="ar-SA"/>
        </w:rPr>
        <w:t>- финансово-экономическая экспертиза проектов муниципальных правовых актов, касающихся расходных обязательств муниципального района «Сухиничский район»;</w:t>
      </w:r>
    </w:p>
    <w:p w:rsidR="005257B4" w:rsidRPr="00785532" w:rsidRDefault="005257B4" w:rsidP="00633361">
      <w:pPr>
        <w:tabs>
          <w:tab w:val="left" w:pos="2085"/>
          <w:tab w:val="left" w:pos="5382"/>
          <w:tab w:val="left" w:pos="5538"/>
        </w:tabs>
        <w:jc w:val="both"/>
        <w:rPr>
          <w:b w:val="0"/>
          <w:bCs/>
          <w:sz w:val="26"/>
          <w:szCs w:val="26"/>
          <w:lang w:eastAsia="ar-SA"/>
        </w:rPr>
      </w:pPr>
      <w:r w:rsidRPr="00785532">
        <w:rPr>
          <w:b w:val="0"/>
          <w:bCs/>
          <w:sz w:val="26"/>
          <w:szCs w:val="26"/>
          <w:lang w:eastAsia="ar-SA"/>
        </w:rPr>
        <w:t xml:space="preserve">- оперативный (текущий) </w:t>
      </w:r>
      <w:proofErr w:type="gramStart"/>
      <w:r w:rsidRPr="00785532">
        <w:rPr>
          <w:b w:val="0"/>
          <w:bCs/>
          <w:sz w:val="26"/>
          <w:szCs w:val="26"/>
          <w:lang w:eastAsia="ar-SA"/>
        </w:rPr>
        <w:t>контроль за</w:t>
      </w:r>
      <w:proofErr w:type="gramEnd"/>
      <w:r w:rsidRPr="00785532">
        <w:rPr>
          <w:b w:val="0"/>
          <w:bCs/>
          <w:sz w:val="26"/>
          <w:szCs w:val="26"/>
          <w:lang w:eastAsia="ar-SA"/>
        </w:rPr>
        <w:t xml:space="preserve"> исполнением местного бюджета.</w:t>
      </w:r>
    </w:p>
    <w:p w:rsidR="00633361" w:rsidRPr="00785532" w:rsidRDefault="00633361" w:rsidP="00633361">
      <w:pPr>
        <w:tabs>
          <w:tab w:val="left" w:pos="2085"/>
          <w:tab w:val="left" w:pos="5382"/>
          <w:tab w:val="left" w:pos="5538"/>
        </w:tabs>
        <w:jc w:val="both"/>
        <w:rPr>
          <w:b w:val="0"/>
          <w:bCs/>
          <w:sz w:val="26"/>
          <w:szCs w:val="26"/>
          <w:lang w:eastAsia="ar-SA"/>
        </w:rPr>
      </w:pPr>
      <w:r w:rsidRPr="00785532">
        <w:rPr>
          <w:b w:val="0"/>
          <w:bCs/>
          <w:sz w:val="26"/>
          <w:szCs w:val="26"/>
          <w:lang w:eastAsia="ar-SA"/>
        </w:rPr>
        <w:lastRenderedPageBreak/>
        <w:t xml:space="preserve">         Основная деятельность за этот период заключалась в проведении контрольных мероприятий и экспертно-аналитических мероприятий.</w:t>
      </w:r>
    </w:p>
    <w:p w:rsidR="00633361" w:rsidRPr="00785532" w:rsidRDefault="00633361" w:rsidP="00633361">
      <w:pPr>
        <w:tabs>
          <w:tab w:val="left" w:pos="2085"/>
          <w:tab w:val="left" w:pos="5382"/>
          <w:tab w:val="left" w:pos="5538"/>
        </w:tabs>
        <w:jc w:val="both"/>
        <w:rPr>
          <w:b w:val="0"/>
          <w:bCs/>
          <w:sz w:val="26"/>
          <w:szCs w:val="26"/>
          <w:lang w:eastAsia="ar-SA"/>
        </w:rPr>
      </w:pPr>
      <w:r w:rsidRPr="00785532">
        <w:rPr>
          <w:b w:val="0"/>
          <w:bCs/>
          <w:sz w:val="26"/>
          <w:szCs w:val="26"/>
          <w:lang w:eastAsia="ar-SA"/>
        </w:rPr>
        <w:t xml:space="preserve">         В </w:t>
      </w:r>
      <w:r w:rsidR="00027E58" w:rsidRPr="00785532">
        <w:rPr>
          <w:b w:val="0"/>
          <w:bCs/>
          <w:sz w:val="26"/>
          <w:szCs w:val="26"/>
          <w:lang w:eastAsia="ar-SA"/>
        </w:rPr>
        <w:t xml:space="preserve">течение </w:t>
      </w:r>
      <w:r w:rsidRPr="00785532">
        <w:rPr>
          <w:b w:val="0"/>
          <w:bCs/>
          <w:sz w:val="26"/>
          <w:szCs w:val="26"/>
          <w:lang w:eastAsia="ar-SA"/>
        </w:rPr>
        <w:t>202</w:t>
      </w:r>
      <w:r w:rsidR="00027E58" w:rsidRPr="00785532">
        <w:rPr>
          <w:b w:val="0"/>
          <w:bCs/>
          <w:sz w:val="26"/>
          <w:szCs w:val="26"/>
          <w:lang w:eastAsia="ar-SA"/>
        </w:rPr>
        <w:t>3</w:t>
      </w:r>
      <w:r w:rsidRPr="00785532">
        <w:rPr>
          <w:b w:val="0"/>
          <w:bCs/>
          <w:sz w:val="26"/>
          <w:szCs w:val="26"/>
          <w:lang w:eastAsia="ar-SA"/>
        </w:rPr>
        <w:t xml:space="preserve"> год</w:t>
      </w:r>
      <w:r w:rsidR="00027E58" w:rsidRPr="00785532">
        <w:rPr>
          <w:b w:val="0"/>
          <w:bCs/>
          <w:sz w:val="26"/>
          <w:szCs w:val="26"/>
          <w:lang w:eastAsia="ar-SA"/>
        </w:rPr>
        <w:t>а</w:t>
      </w:r>
      <w:r w:rsidRPr="00785532">
        <w:rPr>
          <w:b w:val="0"/>
          <w:bCs/>
          <w:sz w:val="26"/>
          <w:szCs w:val="26"/>
          <w:lang w:eastAsia="ar-SA"/>
        </w:rPr>
        <w:t xml:space="preserve"> проведено </w:t>
      </w:r>
      <w:r w:rsidR="00294C3A" w:rsidRPr="00785532">
        <w:rPr>
          <w:b w:val="0"/>
          <w:bCs/>
          <w:sz w:val="26"/>
          <w:szCs w:val="26"/>
          <w:lang w:eastAsia="ar-SA"/>
        </w:rPr>
        <w:t>21</w:t>
      </w:r>
      <w:r w:rsidRPr="00785532">
        <w:rPr>
          <w:b w:val="0"/>
          <w:bCs/>
          <w:sz w:val="26"/>
          <w:szCs w:val="26"/>
          <w:lang w:eastAsia="ar-SA"/>
        </w:rPr>
        <w:t xml:space="preserve"> контрольн</w:t>
      </w:r>
      <w:r w:rsidR="004A1EB6" w:rsidRPr="00785532">
        <w:rPr>
          <w:b w:val="0"/>
          <w:bCs/>
          <w:sz w:val="26"/>
          <w:szCs w:val="26"/>
          <w:lang w:eastAsia="ar-SA"/>
        </w:rPr>
        <w:t>ое</w:t>
      </w:r>
      <w:r w:rsidRPr="00785532">
        <w:rPr>
          <w:b w:val="0"/>
          <w:bCs/>
          <w:sz w:val="26"/>
          <w:szCs w:val="26"/>
          <w:lang w:eastAsia="ar-SA"/>
        </w:rPr>
        <w:t xml:space="preserve"> мероприяти</w:t>
      </w:r>
      <w:r w:rsidR="004A1EB6" w:rsidRPr="00785532">
        <w:rPr>
          <w:b w:val="0"/>
          <w:bCs/>
          <w:sz w:val="26"/>
          <w:szCs w:val="26"/>
          <w:lang w:eastAsia="ar-SA"/>
        </w:rPr>
        <w:t>е</w:t>
      </w:r>
      <w:r w:rsidRPr="00785532">
        <w:rPr>
          <w:b w:val="0"/>
          <w:bCs/>
          <w:sz w:val="26"/>
          <w:szCs w:val="26"/>
          <w:lang w:eastAsia="ar-SA"/>
        </w:rPr>
        <w:t xml:space="preserve"> и </w:t>
      </w:r>
      <w:r w:rsidR="00F13A26" w:rsidRPr="00785532">
        <w:rPr>
          <w:b w:val="0"/>
          <w:bCs/>
          <w:sz w:val="26"/>
          <w:szCs w:val="26"/>
          <w:lang w:eastAsia="ar-SA"/>
        </w:rPr>
        <w:t>14</w:t>
      </w:r>
      <w:r w:rsidR="00F844B6" w:rsidRPr="00785532">
        <w:rPr>
          <w:b w:val="0"/>
          <w:bCs/>
          <w:sz w:val="26"/>
          <w:szCs w:val="26"/>
          <w:lang w:eastAsia="ar-SA"/>
        </w:rPr>
        <w:t>2</w:t>
      </w:r>
      <w:r w:rsidRPr="00785532">
        <w:rPr>
          <w:b w:val="0"/>
          <w:bCs/>
          <w:sz w:val="26"/>
          <w:szCs w:val="26"/>
          <w:lang w:eastAsia="ar-SA"/>
        </w:rPr>
        <w:t xml:space="preserve"> экспертно-аналитическ</w:t>
      </w:r>
      <w:r w:rsidR="00F13A26" w:rsidRPr="00785532">
        <w:rPr>
          <w:b w:val="0"/>
          <w:bCs/>
          <w:sz w:val="26"/>
          <w:szCs w:val="26"/>
          <w:lang w:eastAsia="ar-SA"/>
        </w:rPr>
        <w:t xml:space="preserve">их </w:t>
      </w:r>
      <w:r w:rsidRPr="00785532">
        <w:rPr>
          <w:b w:val="0"/>
          <w:bCs/>
          <w:sz w:val="26"/>
          <w:szCs w:val="26"/>
          <w:lang w:eastAsia="ar-SA"/>
        </w:rPr>
        <w:t xml:space="preserve"> мероприяти</w:t>
      </w:r>
      <w:r w:rsidR="007767E0" w:rsidRPr="00785532">
        <w:rPr>
          <w:b w:val="0"/>
          <w:bCs/>
          <w:sz w:val="26"/>
          <w:szCs w:val="26"/>
          <w:lang w:eastAsia="ar-SA"/>
        </w:rPr>
        <w:t>й</w:t>
      </w:r>
      <w:r w:rsidRPr="00785532">
        <w:rPr>
          <w:b w:val="0"/>
          <w:bCs/>
          <w:sz w:val="26"/>
          <w:szCs w:val="26"/>
          <w:lang w:eastAsia="ar-SA"/>
        </w:rPr>
        <w:t>.</w:t>
      </w:r>
    </w:p>
    <w:p w:rsidR="00704BBC" w:rsidRPr="00785532" w:rsidRDefault="00704BBC" w:rsidP="00633361">
      <w:pPr>
        <w:tabs>
          <w:tab w:val="left" w:pos="2085"/>
          <w:tab w:val="left" w:pos="5382"/>
          <w:tab w:val="left" w:pos="5538"/>
        </w:tabs>
        <w:jc w:val="both"/>
        <w:rPr>
          <w:bCs/>
          <w:sz w:val="26"/>
          <w:szCs w:val="26"/>
          <w:lang w:eastAsia="ar-SA"/>
        </w:rPr>
      </w:pPr>
      <w:r w:rsidRPr="00785532">
        <w:rPr>
          <w:bCs/>
          <w:sz w:val="26"/>
          <w:szCs w:val="26"/>
          <w:lang w:eastAsia="ar-SA"/>
        </w:rPr>
        <w:t xml:space="preserve">                                       2. Контрольные мероприятия</w:t>
      </w:r>
    </w:p>
    <w:p w:rsidR="00EC515A" w:rsidRPr="00785532" w:rsidRDefault="00633361" w:rsidP="00633361">
      <w:pPr>
        <w:tabs>
          <w:tab w:val="left" w:pos="2085"/>
          <w:tab w:val="left" w:pos="5382"/>
          <w:tab w:val="left" w:pos="5538"/>
        </w:tabs>
        <w:jc w:val="both"/>
        <w:rPr>
          <w:b w:val="0"/>
          <w:bCs/>
          <w:sz w:val="26"/>
          <w:szCs w:val="26"/>
          <w:lang w:eastAsia="ar-SA"/>
        </w:rPr>
      </w:pPr>
      <w:r w:rsidRPr="00785532">
        <w:rPr>
          <w:b w:val="0"/>
          <w:bCs/>
          <w:sz w:val="26"/>
          <w:szCs w:val="26"/>
          <w:lang w:eastAsia="ar-SA"/>
        </w:rPr>
        <w:t xml:space="preserve">         Проведены следующие  контрольные мероприятия</w:t>
      </w:r>
      <w:r w:rsidR="00F13A26" w:rsidRPr="00785532">
        <w:rPr>
          <w:b w:val="0"/>
          <w:bCs/>
          <w:sz w:val="26"/>
          <w:szCs w:val="26"/>
          <w:lang w:eastAsia="ar-SA"/>
        </w:rPr>
        <w:t>:</w:t>
      </w:r>
    </w:p>
    <w:p w:rsidR="00633361" w:rsidRPr="00785532" w:rsidRDefault="00633361" w:rsidP="00633361">
      <w:pPr>
        <w:tabs>
          <w:tab w:val="left" w:pos="2085"/>
          <w:tab w:val="left" w:pos="5382"/>
          <w:tab w:val="left" w:pos="5538"/>
        </w:tabs>
        <w:jc w:val="both"/>
        <w:rPr>
          <w:bCs/>
          <w:sz w:val="26"/>
          <w:szCs w:val="26"/>
          <w:lang w:eastAsia="ar-SA"/>
        </w:rPr>
      </w:pPr>
      <w:r w:rsidRPr="00785532">
        <w:rPr>
          <w:bCs/>
          <w:sz w:val="26"/>
          <w:szCs w:val="26"/>
          <w:lang w:eastAsia="ar-SA"/>
        </w:rPr>
        <w:t xml:space="preserve">   Проверки законности и эффективности (экономности и результативности) использования бюджетных средств и иных источников, предусмотренных законодательством</w:t>
      </w:r>
      <w:r w:rsidR="00B76ACD" w:rsidRPr="00785532">
        <w:rPr>
          <w:bCs/>
          <w:sz w:val="26"/>
          <w:szCs w:val="26"/>
          <w:lang w:eastAsia="ar-SA"/>
        </w:rPr>
        <w:t>, в частности:</w:t>
      </w:r>
    </w:p>
    <w:p w:rsidR="009102CF" w:rsidRPr="00785532" w:rsidRDefault="00B76ACD" w:rsidP="009102CF">
      <w:pPr>
        <w:jc w:val="both"/>
        <w:rPr>
          <w:b w:val="0"/>
          <w:sz w:val="26"/>
          <w:szCs w:val="26"/>
        </w:rPr>
      </w:pPr>
      <w:r w:rsidRPr="00785532">
        <w:rPr>
          <w:bCs/>
          <w:sz w:val="26"/>
          <w:szCs w:val="26"/>
          <w:lang w:eastAsia="ar-SA"/>
        </w:rPr>
        <w:t xml:space="preserve">- </w:t>
      </w:r>
      <w:r w:rsidR="009102CF" w:rsidRPr="00785532">
        <w:rPr>
          <w:b w:val="0"/>
          <w:sz w:val="26"/>
          <w:szCs w:val="26"/>
        </w:rPr>
        <w:t>проверка  правильности оплаты труда работникам отдела культуры, объединенной бухгалтерии отдела культуры, группы рабочих и служащих отдела культуры:</w:t>
      </w:r>
    </w:p>
    <w:p w:rsidR="009102CF" w:rsidRPr="00785532" w:rsidRDefault="009102CF" w:rsidP="009102CF">
      <w:pPr>
        <w:jc w:val="both"/>
        <w:rPr>
          <w:b w:val="0"/>
          <w:sz w:val="26"/>
          <w:szCs w:val="26"/>
        </w:rPr>
      </w:pPr>
      <w:r w:rsidRPr="00785532">
        <w:rPr>
          <w:b w:val="0"/>
          <w:sz w:val="26"/>
          <w:szCs w:val="26"/>
        </w:rPr>
        <w:t xml:space="preserve">          по отделу культуры  установлены неэффективные расходы в размере 5907 руб. в результате увеличения размера надбавки за особые условия муниципальной службы в течение года заместителю заведующей отделом культуры Горловой И.Е.  при том, что условия сложности и напряженности в течение 2022 года оставались неизменными;</w:t>
      </w:r>
    </w:p>
    <w:p w:rsidR="009102CF" w:rsidRPr="00785532" w:rsidRDefault="009102CF" w:rsidP="009102CF">
      <w:pPr>
        <w:jc w:val="both"/>
        <w:rPr>
          <w:b w:val="0"/>
          <w:sz w:val="26"/>
          <w:szCs w:val="26"/>
        </w:rPr>
      </w:pPr>
      <w:r w:rsidRPr="00785532">
        <w:rPr>
          <w:b w:val="0"/>
          <w:sz w:val="26"/>
          <w:szCs w:val="26"/>
        </w:rPr>
        <w:t xml:space="preserve">         по объединенной бухгалтерии в 2022 году осуществлялись </w:t>
      </w:r>
      <w:r w:rsidR="00487F74" w:rsidRPr="00785532">
        <w:rPr>
          <w:b w:val="0"/>
          <w:sz w:val="26"/>
          <w:szCs w:val="26"/>
        </w:rPr>
        <w:t>неправомерные (</w:t>
      </w:r>
      <w:r w:rsidRPr="00785532">
        <w:rPr>
          <w:b w:val="0"/>
          <w:sz w:val="26"/>
          <w:szCs w:val="26"/>
        </w:rPr>
        <w:t>незаконные</w:t>
      </w:r>
      <w:r w:rsidR="00487F74" w:rsidRPr="00785532">
        <w:rPr>
          <w:b w:val="0"/>
          <w:sz w:val="26"/>
          <w:szCs w:val="26"/>
        </w:rPr>
        <w:t>)</w:t>
      </w:r>
      <w:r w:rsidRPr="00785532">
        <w:rPr>
          <w:b w:val="0"/>
          <w:sz w:val="26"/>
          <w:szCs w:val="26"/>
        </w:rPr>
        <w:t xml:space="preserve"> выплаты ежемесячного поощрения в размере 65 % должностных окладов работников, объем незаконных выплат составил 320 968 руб. 87 коп</w:t>
      </w:r>
      <w:proofErr w:type="gramStart"/>
      <w:r w:rsidRPr="00785532">
        <w:rPr>
          <w:b w:val="0"/>
          <w:sz w:val="26"/>
          <w:szCs w:val="26"/>
        </w:rPr>
        <w:t>.;</w:t>
      </w:r>
      <w:proofErr w:type="gramEnd"/>
    </w:p>
    <w:p w:rsidR="009102CF" w:rsidRPr="00785532" w:rsidRDefault="009102CF" w:rsidP="009102CF">
      <w:pPr>
        <w:jc w:val="both"/>
        <w:rPr>
          <w:b w:val="0"/>
          <w:sz w:val="26"/>
          <w:szCs w:val="26"/>
        </w:rPr>
      </w:pPr>
      <w:r w:rsidRPr="00785532">
        <w:rPr>
          <w:b w:val="0"/>
          <w:sz w:val="26"/>
          <w:szCs w:val="26"/>
        </w:rPr>
        <w:t xml:space="preserve">        по группе рабочих и служащих </w:t>
      </w:r>
      <w:r w:rsidR="00487F74" w:rsidRPr="00785532">
        <w:rPr>
          <w:b w:val="0"/>
          <w:sz w:val="26"/>
          <w:szCs w:val="26"/>
        </w:rPr>
        <w:t>неправомерно (</w:t>
      </w:r>
      <w:r w:rsidRPr="00785532">
        <w:rPr>
          <w:b w:val="0"/>
          <w:sz w:val="26"/>
          <w:szCs w:val="26"/>
        </w:rPr>
        <w:t>незаконно</w:t>
      </w:r>
      <w:r w:rsidR="00487F74" w:rsidRPr="00785532">
        <w:rPr>
          <w:b w:val="0"/>
          <w:sz w:val="26"/>
          <w:szCs w:val="26"/>
        </w:rPr>
        <w:t>)</w:t>
      </w:r>
      <w:r w:rsidRPr="00785532">
        <w:rPr>
          <w:b w:val="0"/>
          <w:sz w:val="26"/>
          <w:szCs w:val="26"/>
        </w:rPr>
        <w:t xml:space="preserve"> осуществлялись ежемесячные выплаты за выслугу лет в 2022 году, объем </w:t>
      </w:r>
      <w:r w:rsidR="00487F74" w:rsidRPr="00785532">
        <w:rPr>
          <w:b w:val="0"/>
          <w:sz w:val="26"/>
          <w:szCs w:val="26"/>
        </w:rPr>
        <w:t>неправомерных (</w:t>
      </w:r>
      <w:r w:rsidRPr="00785532">
        <w:rPr>
          <w:b w:val="0"/>
          <w:sz w:val="26"/>
          <w:szCs w:val="26"/>
        </w:rPr>
        <w:t>незаконных</w:t>
      </w:r>
      <w:r w:rsidR="00487F74" w:rsidRPr="00785532">
        <w:rPr>
          <w:b w:val="0"/>
          <w:sz w:val="26"/>
          <w:szCs w:val="26"/>
        </w:rPr>
        <w:t>)</w:t>
      </w:r>
      <w:r w:rsidRPr="00785532">
        <w:rPr>
          <w:b w:val="0"/>
          <w:sz w:val="26"/>
          <w:szCs w:val="26"/>
        </w:rPr>
        <w:t xml:space="preserve"> расходов составил 217 404 руб. 89 коп</w:t>
      </w:r>
      <w:proofErr w:type="gramStart"/>
      <w:r w:rsidRPr="00785532">
        <w:rPr>
          <w:b w:val="0"/>
          <w:sz w:val="26"/>
          <w:szCs w:val="26"/>
        </w:rPr>
        <w:t>.;</w:t>
      </w:r>
      <w:proofErr w:type="gramEnd"/>
    </w:p>
    <w:p w:rsidR="009102CF" w:rsidRPr="00785532" w:rsidRDefault="009102CF" w:rsidP="009102CF">
      <w:pPr>
        <w:jc w:val="both"/>
        <w:rPr>
          <w:b w:val="0"/>
          <w:sz w:val="26"/>
          <w:szCs w:val="26"/>
        </w:rPr>
      </w:pPr>
      <w:r w:rsidRPr="00785532">
        <w:rPr>
          <w:b w:val="0"/>
          <w:sz w:val="26"/>
          <w:szCs w:val="26"/>
        </w:rPr>
        <w:t xml:space="preserve">        вынесено представление о </w:t>
      </w:r>
      <w:r w:rsidR="00D372DB" w:rsidRPr="00785532">
        <w:rPr>
          <w:b w:val="0"/>
          <w:sz w:val="26"/>
          <w:szCs w:val="26"/>
        </w:rPr>
        <w:t xml:space="preserve"> восстановлении в бюджет муниципального района «Сухиничский район» незаконных выплат в общей сумме 538 373 руб. 76 коп</w:t>
      </w:r>
      <w:proofErr w:type="gramStart"/>
      <w:r w:rsidR="00D372DB" w:rsidRPr="00785532">
        <w:rPr>
          <w:b w:val="0"/>
          <w:sz w:val="26"/>
          <w:szCs w:val="26"/>
        </w:rPr>
        <w:t>.и</w:t>
      </w:r>
      <w:proofErr w:type="gramEnd"/>
      <w:r w:rsidR="00D372DB" w:rsidRPr="00785532">
        <w:rPr>
          <w:b w:val="0"/>
          <w:sz w:val="26"/>
          <w:szCs w:val="26"/>
        </w:rPr>
        <w:t xml:space="preserve"> о недопущении неэффективных, нецелевых и незаконных расходов;</w:t>
      </w:r>
    </w:p>
    <w:p w:rsidR="00CD2D20" w:rsidRPr="00785532" w:rsidRDefault="00CD2D20" w:rsidP="009102CF">
      <w:pPr>
        <w:jc w:val="both"/>
        <w:rPr>
          <w:b w:val="0"/>
          <w:sz w:val="26"/>
          <w:szCs w:val="26"/>
        </w:rPr>
      </w:pPr>
    </w:p>
    <w:p w:rsidR="00D372DB" w:rsidRPr="00785532" w:rsidRDefault="00D372DB" w:rsidP="00D372DB">
      <w:pPr>
        <w:jc w:val="both"/>
        <w:rPr>
          <w:b w:val="0"/>
          <w:sz w:val="26"/>
          <w:szCs w:val="26"/>
        </w:rPr>
      </w:pPr>
      <w:r w:rsidRPr="00785532">
        <w:rPr>
          <w:b w:val="0"/>
          <w:sz w:val="26"/>
          <w:szCs w:val="26"/>
        </w:rPr>
        <w:t xml:space="preserve">- проверка законности и эффективности использования бюджетных средств, предусмотренных законодательством, в части использования бюджетных средств на горюче-смазочные материалы </w:t>
      </w:r>
      <w:proofErr w:type="spellStart"/>
      <w:r w:rsidRPr="00785532">
        <w:rPr>
          <w:b w:val="0"/>
          <w:sz w:val="26"/>
          <w:szCs w:val="26"/>
        </w:rPr>
        <w:t>хозгруппы</w:t>
      </w:r>
      <w:proofErr w:type="spellEnd"/>
      <w:r w:rsidRPr="00785532">
        <w:rPr>
          <w:b w:val="0"/>
          <w:sz w:val="26"/>
          <w:szCs w:val="26"/>
        </w:rPr>
        <w:t xml:space="preserve"> отдела образования за 5 месяцев 2023 года</w:t>
      </w:r>
      <w:r w:rsidR="00FF4BAC" w:rsidRPr="00785532">
        <w:rPr>
          <w:b w:val="0"/>
          <w:sz w:val="26"/>
          <w:szCs w:val="26"/>
        </w:rPr>
        <w:t>:</w:t>
      </w:r>
    </w:p>
    <w:p w:rsidR="00FF4BAC" w:rsidRPr="00785532" w:rsidRDefault="00D372DB" w:rsidP="00D372DB">
      <w:pPr>
        <w:jc w:val="both"/>
        <w:rPr>
          <w:b w:val="0"/>
          <w:sz w:val="26"/>
          <w:szCs w:val="26"/>
        </w:rPr>
      </w:pPr>
      <w:r w:rsidRPr="00785532">
        <w:rPr>
          <w:b w:val="0"/>
          <w:sz w:val="26"/>
          <w:szCs w:val="26"/>
        </w:rPr>
        <w:t xml:space="preserve">          установлены нарушения в оформлении путевых листов, которые могут привести к неэффективному или незаконному использованию горюче-смазочных материалов;</w:t>
      </w:r>
    </w:p>
    <w:p w:rsidR="00D372DB" w:rsidRPr="00785532" w:rsidRDefault="00D372DB" w:rsidP="00D372DB">
      <w:pPr>
        <w:jc w:val="both"/>
        <w:rPr>
          <w:b w:val="0"/>
          <w:sz w:val="26"/>
          <w:szCs w:val="26"/>
        </w:rPr>
      </w:pPr>
      <w:r w:rsidRPr="00785532">
        <w:rPr>
          <w:b w:val="0"/>
          <w:sz w:val="26"/>
          <w:szCs w:val="26"/>
        </w:rPr>
        <w:t xml:space="preserve"> вынесено представление;</w:t>
      </w:r>
    </w:p>
    <w:p w:rsidR="00CD2D20" w:rsidRPr="00785532" w:rsidRDefault="00CD2D20" w:rsidP="00D372DB">
      <w:pPr>
        <w:jc w:val="both"/>
        <w:rPr>
          <w:b w:val="0"/>
          <w:sz w:val="26"/>
          <w:szCs w:val="26"/>
        </w:rPr>
      </w:pPr>
    </w:p>
    <w:p w:rsidR="00D372DB" w:rsidRPr="00785532" w:rsidRDefault="00D372DB" w:rsidP="00D372DB">
      <w:pPr>
        <w:jc w:val="both"/>
        <w:rPr>
          <w:b w:val="0"/>
          <w:sz w:val="26"/>
          <w:szCs w:val="26"/>
        </w:rPr>
      </w:pPr>
      <w:r w:rsidRPr="00785532">
        <w:rPr>
          <w:b w:val="0"/>
          <w:sz w:val="26"/>
          <w:szCs w:val="26"/>
        </w:rPr>
        <w:t xml:space="preserve">     - проверка соблюдения требований законодательства и иных нормативных правовых актов в части законного и эффективного использования бюджетных средств по бюджету СП «Деревня Субботники» за 2022 год</w:t>
      </w:r>
      <w:r w:rsidR="00FF4BAC" w:rsidRPr="00785532">
        <w:rPr>
          <w:b w:val="0"/>
          <w:sz w:val="26"/>
          <w:szCs w:val="26"/>
        </w:rPr>
        <w:t>:</w:t>
      </w:r>
    </w:p>
    <w:p w:rsidR="00D06EBD" w:rsidRPr="00785532" w:rsidRDefault="00D06EBD" w:rsidP="00D372DB">
      <w:pPr>
        <w:jc w:val="both"/>
        <w:rPr>
          <w:b w:val="0"/>
          <w:sz w:val="26"/>
          <w:szCs w:val="26"/>
        </w:rPr>
      </w:pPr>
      <w:r w:rsidRPr="00785532">
        <w:rPr>
          <w:b w:val="0"/>
          <w:sz w:val="26"/>
          <w:szCs w:val="26"/>
        </w:rPr>
        <w:t xml:space="preserve">         установлены факты неэффективных расходов в виде штрафов и пени за несвоевременные расчеты и непредставление сведений в налоговую службу в общей сумме 420 руб. 76 коп</w:t>
      </w:r>
      <w:proofErr w:type="gramStart"/>
      <w:r w:rsidRPr="00785532">
        <w:rPr>
          <w:b w:val="0"/>
          <w:sz w:val="26"/>
          <w:szCs w:val="26"/>
        </w:rPr>
        <w:t>.;</w:t>
      </w:r>
      <w:proofErr w:type="gramEnd"/>
    </w:p>
    <w:p w:rsidR="00D372DB" w:rsidRPr="00785532" w:rsidRDefault="00D06EBD" w:rsidP="00D372DB">
      <w:pPr>
        <w:jc w:val="both"/>
        <w:rPr>
          <w:b w:val="0"/>
          <w:sz w:val="26"/>
          <w:szCs w:val="26"/>
        </w:rPr>
      </w:pPr>
      <w:r w:rsidRPr="00785532">
        <w:rPr>
          <w:b w:val="0"/>
          <w:sz w:val="26"/>
          <w:szCs w:val="26"/>
        </w:rPr>
        <w:t>установлены</w:t>
      </w:r>
      <w:r w:rsidR="00D372DB" w:rsidRPr="00785532">
        <w:rPr>
          <w:b w:val="0"/>
          <w:sz w:val="26"/>
          <w:szCs w:val="26"/>
        </w:rPr>
        <w:t xml:space="preserve"> нарушения в части расчетов с подотчетными лицами, поставщиками и подрядчиками, в учете основных с</w:t>
      </w:r>
      <w:r w:rsidRPr="00785532">
        <w:rPr>
          <w:b w:val="0"/>
          <w:sz w:val="26"/>
          <w:szCs w:val="26"/>
        </w:rPr>
        <w:t>редств и материальных ценностей;</w:t>
      </w:r>
    </w:p>
    <w:p w:rsidR="00CD2D20" w:rsidRPr="00785532" w:rsidRDefault="00D06EBD" w:rsidP="00D372DB">
      <w:pPr>
        <w:jc w:val="both"/>
        <w:rPr>
          <w:b w:val="0"/>
          <w:sz w:val="26"/>
          <w:szCs w:val="26"/>
        </w:rPr>
      </w:pPr>
      <w:r w:rsidRPr="00785532">
        <w:rPr>
          <w:b w:val="0"/>
          <w:sz w:val="26"/>
          <w:szCs w:val="26"/>
        </w:rPr>
        <w:t xml:space="preserve">         вынесено представление;</w:t>
      </w:r>
    </w:p>
    <w:p w:rsidR="00EC515A" w:rsidRPr="00785532" w:rsidRDefault="00EC515A" w:rsidP="00D372DB">
      <w:pPr>
        <w:jc w:val="both"/>
        <w:rPr>
          <w:b w:val="0"/>
          <w:sz w:val="26"/>
          <w:szCs w:val="26"/>
        </w:rPr>
      </w:pPr>
    </w:p>
    <w:p w:rsidR="00D06EBD" w:rsidRPr="00785532" w:rsidRDefault="00D06EBD" w:rsidP="00D06EBD">
      <w:pPr>
        <w:jc w:val="both"/>
        <w:rPr>
          <w:b w:val="0"/>
          <w:sz w:val="26"/>
          <w:szCs w:val="26"/>
        </w:rPr>
      </w:pPr>
      <w:r w:rsidRPr="00785532">
        <w:rPr>
          <w:b w:val="0"/>
          <w:sz w:val="26"/>
          <w:szCs w:val="26"/>
        </w:rPr>
        <w:t xml:space="preserve">- проверка целевого, законного и эффективного расходования бюджетных средств на осуществление государственных полномочий по организации мероприятий при </w:t>
      </w:r>
      <w:r w:rsidRPr="00785532">
        <w:rPr>
          <w:b w:val="0"/>
          <w:sz w:val="26"/>
          <w:szCs w:val="26"/>
        </w:rPr>
        <w:lastRenderedPageBreak/>
        <w:t xml:space="preserve">осуществлении деятельности по обращению с животными без владельцев на территории </w:t>
      </w:r>
      <w:proofErr w:type="spellStart"/>
      <w:r w:rsidRPr="00785532">
        <w:rPr>
          <w:b w:val="0"/>
          <w:sz w:val="26"/>
          <w:szCs w:val="26"/>
        </w:rPr>
        <w:t>Сухиничского</w:t>
      </w:r>
      <w:proofErr w:type="spellEnd"/>
      <w:r w:rsidRPr="00785532">
        <w:rPr>
          <w:b w:val="0"/>
          <w:sz w:val="26"/>
          <w:szCs w:val="26"/>
        </w:rPr>
        <w:t xml:space="preserve"> района за 2021-2022 год и 1 полугодие 2023 года</w:t>
      </w:r>
      <w:r w:rsidR="00FF4BAC" w:rsidRPr="00785532">
        <w:rPr>
          <w:b w:val="0"/>
          <w:sz w:val="26"/>
          <w:szCs w:val="26"/>
        </w:rPr>
        <w:t>:</w:t>
      </w:r>
    </w:p>
    <w:p w:rsidR="00D06EBD" w:rsidRPr="00785532" w:rsidRDefault="00D06EBD" w:rsidP="00D06EBD">
      <w:pPr>
        <w:jc w:val="both"/>
        <w:rPr>
          <w:b w:val="0"/>
          <w:sz w:val="26"/>
          <w:szCs w:val="26"/>
        </w:rPr>
      </w:pPr>
      <w:r w:rsidRPr="00785532">
        <w:rPr>
          <w:b w:val="0"/>
          <w:sz w:val="26"/>
          <w:szCs w:val="26"/>
        </w:rPr>
        <w:t xml:space="preserve">          вынесено представление по контролю за эффективным и целевым использованием средств, направленных на финансирование государственных полномочий по организации мероприятий при осуществлении деятельности по обращению с животными без владельцев;</w:t>
      </w:r>
    </w:p>
    <w:p w:rsidR="00CD2D20" w:rsidRPr="00785532" w:rsidRDefault="00CD2D20" w:rsidP="00D06EBD">
      <w:pPr>
        <w:jc w:val="both"/>
        <w:rPr>
          <w:b w:val="0"/>
          <w:sz w:val="26"/>
          <w:szCs w:val="26"/>
        </w:rPr>
      </w:pPr>
    </w:p>
    <w:p w:rsidR="00D06EBD" w:rsidRPr="00785532" w:rsidRDefault="00472EEA" w:rsidP="00D06EBD">
      <w:pPr>
        <w:jc w:val="both"/>
        <w:rPr>
          <w:b w:val="0"/>
          <w:sz w:val="26"/>
          <w:szCs w:val="26"/>
        </w:rPr>
      </w:pPr>
      <w:r w:rsidRPr="00785532">
        <w:rPr>
          <w:b w:val="0"/>
          <w:sz w:val="26"/>
          <w:szCs w:val="26"/>
        </w:rPr>
        <w:t xml:space="preserve">- </w:t>
      </w:r>
      <w:r w:rsidR="00D06EBD" w:rsidRPr="00785532">
        <w:rPr>
          <w:b w:val="0"/>
          <w:sz w:val="26"/>
          <w:szCs w:val="26"/>
        </w:rPr>
        <w:t xml:space="preserve"> проверка законности и эффективности использования бюджетных средств и иных средств, предусмотренных законодательством, по бюджету СП «Деревня </w:t>
      </w:r>
      <w:proofErr w:type="spellStart"/>
      <w:r w:rsidR="00D06EBD" w:rsidRPr="00785532">
        <w:rPr>
          <w:b w:val="0"/>
          <w:sz w:val="26"/>
          <w:szCs w:val="26"/>
        </w:rPr>
        <w:t>Бордуково</w:t>
      </w:r>
      <w:proofErr w:type="spellEnd"/>
      <w:r w:rsidR="00D06EBD" w:rsidRPr="00785532">
        <w:rPr>
          <w:b w:val="0"/>
          <w:sz w:val="26"/>
          <w:szCs w:val="26"/>
        </w:rPr>
        <w:t>» за 2022 год</w:t>
      </w:r>
      <w:r w:rsidR="00FF4BAC" w:rsidRPr="00785532">
        <w:rPr>
          <w:b w:val="0"/>
          <w:sz w:val="26"/>
          <w:szCs w:val="26"/>
        </w:rPr>
        <w:t>:</w:t>
      </w:r>
    </w:p>
    <w:p w:rsidR="00785AA8" w:rsidRPr="00785532" w:rsidRDefault="00472EEA" w:rsidP="00472EEA">
      <w:pPr>
        <w:jc w:val="both"/>
        <w:rPr>
          <w:b w:val="0"/>
          <w:sz w:val="26"/>
          <w:szCs w:val="26"/>
        </w:rPr>
      </w:pPr>
      <w:r w:rsidRPr="00785532">
        <w:rPr>
          <w:b w:val="0"/>
          <w:sz w:val="26"/>
          <w:szCs w:val="26"/>
        </w:rPr>
        <w:t xml:space="preserve">                  установлены незаконные расходы в объеме 357 руб. 22 коп</w:t>
      </w:r>
      <w:proofErr w:type="gramStart"/>
      <w:r w:rsidR="00785AA8" w:rsidRPr="00785532">
        <w:rPr>
          <w:b w:val="0"/>
          <w:sz w:val="26"/>
          <w:szCs w:val="26"/>
        </w:rPr>
        <w:t>.в</w:t>
      </w:r>
      <w:proofErr w:type="gramEnd"/>
      <w:r w:rsidR="00785AA8" w:rsidRPr="00785532">
        <w:rPr>
          <w:b w:val="0"/>
          <w:sz w:val="26"/>
          <w:szCs w:val="26"/>
        </w:rPr>
        <w:t xml:space="preserve"> части превышения фактических расходов против указанных в распоряжении главы администрации сельского поселения от 10.06.2022 № 30 «О проведении Дня деревни на территории сельского поселения «Деревня </w:t>
      </w:r>
      <w:proofErr w:type="spellStart"/>
      <w:r w:rsidR="00785AA8" w:rsidRPr="00785532">
        <w:rPr>
          <w:b w:val="0"/>
          <w:sz w:val="26"/>
          <w:szCs w:val="26"/>
        </w:rPr>
        <w:t>Бордуково</w:t>
      </w:r>
      <w:proofErr w:type="spellEnd"/>
      <w:r w:rsidR="00785AA8" w:rsidRPr="00785532">
        <w:rPr>
          <w:b w:val="0"/>
          <w:sz w:val="26"/>
          <w:szCs w:val="26"/>
        </w:rPr>
        <w:t>;</w:t>
      </w:r>
    </w:p>
    <w:p w:rsidR="00472EEA" w:rsidRPr="00785532" w:rsidRDefault="00785AA8" w:rsidP="00D06EBD">
      <w:pPr>
        <w:jc w:val="both"/>
        <w:rPr>
          <w:b w:val="0"/>
          <w:sz w:val="26"/>
          <w:szCs w:val="26"/>
        </w:rPr>
      </w:pPr>
      <w:r w:rsidRPr="00785532">
        <w:rPr>
          <w:b w:val="0"/>
          <w:sz w:val="26"/>
          <w:szCs w:val="26"/>
        </w:rPr>
        <w:t xml:space="preserve">                 установлены</w:t>
      </w:r>
      <w:r w:rsidR="00472EEA" w:rsidRPr="00785532">
        <w:rPr>
          <w:b w:val="0"/>
          <w:sz w:val="26"/>
          <w:szCs w:val="26"/>
        </w:rPr>
        <w:t xml:space="preserve"> неэффективные расходы в объеме 876 руб.</w:t>
      </w:r>
      <w:r w:rsidR="00E461D4" w:rsidRPr="00785532">
        <w:rPr>
          <w:b w:val="0"/>
          <w:sz w:val="26"/>
          <w:szCs w:val="26"/>
        </w:rPr>
        <w:t>в виде штрафов и пени за несвоевременные расчеты и непредставление сведений в налоговую службу и необоснованной дебиторской задолженности</w:t>
      </w:r>
      <w:r w:rsidR="00472EEA" w:rsidRPr="00785532">
        <w:rPr>
          <w:b w:val="0"/>
          <w:sz w:val="26"/>
          <w:szCs w:val="26"/>
        </w:rPr>
        <w:t>;</w:t>
      </w:r>
    </w:p>
    <w:p w:rsidR="00D06EBD" w:rsidRPr="00785532" w:rsidRDefault="00D06EBD" w:rsidP="00D06EBD">
      <w:pPr>
        <w:jc w:val="both"/>
        <w:rPr>
          <w:b w:val="0"/>
          <w:sz w:val="26"/>
          <w:szCs w:val="26"/>
        </w:rPr>
      </w:pPr>
      <w:r w:rsidRPr="00785532">
        <w:rPr>
          <w:b w:val="0"/>
          <w:sz w:val="26"/>
          <w:szCs w:val="26"/>
        </w:rPr>
        <w:t>установлены нарушения в части ведения бюджетного учета по подотчетным лицам, по основным средствам, в части образования необоснованной дебиторской задолженности;</w:t>
      </w:r>
    </w:p>
    <w:p w:rsidR="00785AA8" w:rsidRPr="00785532" w:rsidRDefault="00785AA8" w:rsidP="00D06EBD">
      <w:pPr>
        <w:jc w:val="both"/>
        <w:rPr>
          <w:b w:val="0"/>
          <w:sz w:val="26"/>
          <w:szCs w:val="26"/>
        </w:rPr>
      </w:pPr>
      <w:r w:rsidRPr="00785532">
        <w:rPr>
          <w:b w:val="0"/>
          <w:sz w:val="26"/>
          <w:szCs w:val="26"/>
        </w:rPr>
        <w:t xml:space="preserve">                вынесено представление</w:t>
      </w:r>
      <w:r w:rsidR="00FF4BAC" w:rsidRPr="00785532">
        <w:rPr>
          <w:b w:val="0"/>
          <w:sz w:val="26"/>
          <w:szCs w:val="26"/>
        </w:rPr>
        <w:t xml:space="preserve"> о восстановлении в бюджет сельского поселения незаконных расходов в сумме 357 руб. 22 коп</w:t>
      </w:r>
      <w:proofErr w:type="gramStart"/>
      <w:r w:rsidR="00FF4BAC" w:rsidRPr="00785532">
        <w:rPr>
          <w:b w:val="0"/>
          <w:sz w:val="26"/>
          <w:szCs w:val="26"/>
        </w:rPr>
        <w:t>.и</w:t>
      </w:r>
      <w:proofErr w:type="gramEnd"/>
      <w:r w:rsidR="00FF4BAC" w:rsidRPr="00785532">
        <w:rPr>
          <w:b w:val="0"/>
          <w:sz w:val="26"/>
          <w:szCs w:val="26"/>
        </w:rPr>
        <w:t xml:space="preserve"> об устранении допущенных нарушений и недопущении неэффективных, незаконных и нецелевых расходов</w:t>
      </w:r>
      <w:r w:rsidRPr="00785532">
        <w:rPr>
          <w:b w:val="0"/>
          <w:sz w:val="26"/>
          <w:szCs w:val="26"/>
        </w:rPr>
        <w:t>;</w:t>
      </w:r>
    </w:p>
    <w:p w:rsidR="00CD2D20" w:rsidRPr="00785532" w:rsidRDefault="00CD2D20" w:rsidP="00D06EBD">
      <w:pPr>
        <w:jc w:val="both"/>
        <w:rPr>
          <w:b w:val="0"/>
          <w:sz w:val="26"/>
          <w:szCs w:val="26"/>
        </w:rPr>
      </w:pPr>
    </w:p>
    <w:p w:rsidR="00641054" w:rsidRPr="00785532" w:rsidRDefault="00785AA8" w:rsidP="00641054">
      <w:pPr>
        <w:jc w:val="both"/>
        <w:rPr>
          <w:b w:val="0"/>
          <w:sz w:val="26"/>
          <w:szCs w:val="26"/>
        </w:rPr>
      </w:pPr>
      <w:r w:rsidRPr="00785532">
        <w:rPr>
          <w:b w:val="0"/>
          <w:sz w:val="26"/>
          <w:szCs w:val="26"/>
        </w:rPr>
        <w:t xml:space="preserve">- </w:t>
      </w:r>
      <w:r w:rsidR="00641054" w:rsidRPr="00785532">
        <w:rPr>
          <w:b w:val="0"/>
          <w:sz w:val="26"/>
          <w:szCs w:val="26"/>
        </w:rPr>
        <w:t xml:space="preserve">проверка законности и эффективности использования бюджетных средств и иных средств, предусмотренных законодательством, </w:t>
      </w:r>
      <w:r w:rsidR="003A6676" w:rsidRPr="00785532">
        <w:rPr>
          <w:b w:val="0"/>
          <w:sz w:val="26"/>
          <w:szCs w:val="26"/>
        </w:rPr>
        <w:t>в</w:t>
      </w:r>
      <w:r w:rsidR="00641054" w:rsidRPr="00785532">
        <w:rPr>
          <w:b w:val="0"/>
          <w:sz w:val="26"/>
          <w:szCs w:val="26"/>
        </w:rPr>
        <w:t xml:space="preserve"> МКОУ «</w:t>
      </w:r>
      <w:proofErr w:type="spellStart"/>
      <w:r w:rsidR="00641054" w:rsidRPr="00785532">
        <w:rPr>
          <w:b w:val="0"/>
          <w:sz w:val="26"/>
          <w:szCs w:val="26"/>
        </w:rPr>
        <w:t>Алнерская</w:t>
      </w:r>
      <w:proofErr w:type="spellEnd"/>
      <w:r w:rsidR="00641054" w:rsidRPr="00785532">
        <w:rPr>
          <w:b w:val="0"/>
          <w:sz w:val="26"/>
          <w:szCs w:val="26"/>
        </w:rPr>
        <w:t xml:space="preserve"> основная общеобразовательная школа» в части ремонта коридора на сумму 573 тыс</w:t>
      </w:r>
      <w:proofErr w:type="gramStart"/>
      <w:r w:rsidR="00641054" w:rsidRPr="00785532">
        <w:rPr>
          <w:b w:val="0"/>
          <w:sz w:val="26"/>
          <w:szCs w:val="26"/>
        </w:rPr>
        <w:t>.р</w:t>
      </w:r>
      <w:proofErr w:type="gramEnd"/>
      <w:r w:rsidR="00641054" w:rsidRPr="00785532">
        <w:rPr>
          <w:b w:val="0"/>
          <w:sz w:val="26"/>
          <w:szCs w:val="26"/>
        </w:rPr>
        <w:t>уб.,</w:t>
      </w:r>
      <w:r w:rsidR="003A6676" w:rsidRPr="00785532">
        <w:rPr>
          <w:b w:val="0"/>
          <w:sz w:val="26"/>
          <w:szCs w:val="26"/>
        </w:rPr>
        <w:t xml:space="preserve">       нарушений не установлено;</w:t>
      </w:r>
    </w:p>
    <w:p w:rsidR="00CD2D20" w:rsidRPr="00785532" w:rsidRDefault="00CD2D20" w:rsidP="00641054">
      <w:pPr>
        <w:jc w:val="both"/>
        <w:rPr>
          <w:b w:val="0"/>
          <w:sz w:val="26"/>
          <w:szCs w:val="26"/>
        </w:rPr>
      </w:pPr>
    </w:p>
    <w:p w:rsidR="005051B9" w:rsidRPr="00785532" w:rsidRDefault="003A6676" w:rsidP="005051B9">
      <w:pPr>
        <w:jc w:val="both"/>
        <w:rPr>
          <w:sz w:val="26"/>
          <w:szCs w:val="26"/>
        </w:rPr>
      </w:pPr>
      <w:r w:rsidRPr="00785532">
        <w:rPr>
          <w:b w:val="0"/>
          <w:sz w:val="26"/>
          <w:szCs w:val="26"/>
        </w:rPr>
        <w:t xml:space="preserve">- </w:t>
      </w:r>
      <w:r w:rsidR="005051B9" w:rsidRPr="00785532">
        <w:rPr>
          <w:b w:val="0"/>
          <w:sz w:val="26"/>
          <w:szCs w:val="26"/>
        </w:rPr>
        <w:t>проверка законности и эффективности использования бюджетных средств и иных средств, предусмотренных законодательством, в МАУ «</w:t>
      </w:r>
      <w:proofErr w:type="spellStart"/>
      <w:r w:rsidR="005051B9" w:rsidRPr="00785532">
        <w:rPr>
          <w:b w:val="0"/>
          <w:sz w:val="26"/>
          <w:szCs w:val="26"/>
        </w:rPr>
        <w:t>Сухиничская</w:t>
      </w:r>
      <w:proofErr w:type="spellEnd"/>
      <w:r w:rsidR="005051B9" w:rsidRPr="00785532">
        <w:rPr>
          <w:b w:val="0"/>
          <w:sz w:val="26"/>
          <w:szCs w:val="26"/>
        </w:rPr>
        <w:t xml:space="preserve"> редакция газеты «Организатор»»:</w:t>
      </w:r>
    </w:p>
    <w:p w:rsidR="005051B9" w:rsidRPr="00785532" w:rsidRDefault="005051B9" w:rsidP="005051B9">
      <w:pPr>
        <w:jc w:val="both"/>
        <w:rPr>
          <w:b w:val="0"/>
          <w:sz w:val="26"/>
          <w:szCs w:val="26"/>
        </w:rPr>
      </w:pPr>
      <w:r w:rsidRPr="00785532">
        <w:rPr>
          <w:b w:val="0"/>
          <w:sz w:val="26"/>
          <w:szCs w:val="26"/>
        </w:rPr>
        <w:t xml:space="preserve">               нарушается срок полномочий Наблюдательного совета муниципального автономного учреждения (пункт 2 статьи 7 Устава муниципального автономного учреждения);</w:t>
      </w:r>
    </w:p>
    <w:p w:rsidR="005051B9" w:rsidRPr="00785532" w:rsidRDefault="005051B9" w:rsidP="005051B9">
      <w:pPr>
        <w:jc w:val="both"/>
        <w:rPr>
          <w:b w:val="0"/>
          <w:sz w:val="26"/>
          <w:szCs w:val="26"/>
        </w:rPr>
      </w:pPr>
      <w:r w:rsidRPr="00785532">
        <w:rPr>
          <w:b w:val="0"/>
          <w:sz w:val="26"/>
          <w:szCs w:val="26"/>
        </w:rPr>
        <w:t xml:space="preserve">                в муниципальном задании допущены технические ошибки в нормах оказания муниципальных услуг;</w:t>
      </w:r>
    </w:p>
    <w:p w:rsidR="005051B9" w:rsidRPr="00785532" w:rsidRDefault="005051B9" w:rsidP="005051B9">
      <w:pPr>
        <w:jc w:val="both"/>
        <w:rPr>
          <w:b w:val="0"/>
          <w:sz w:val="26"/>
          <w:szCs w:val="26"/>
        </w:rPr>
      </w:pPr>
      <w:r w:rsidRPr="00785532">
        <w:rPr>
          <w:b w:val="0"/>
          <w:sz w:val="26"/>
          <w:szCs w:val="26"/>
        </w:rPr>
        <w:t xml:space="preserve">               не указана дата утверждения муниципального задания,  невозможно сделать вывод о своевременности его утверждения;</w:t>
      </w:r>
    </w:p>
    <w:p w:rsidR="005051B9" w:rsidRPr="00785532" w:rsidRDefault="005051B9" w:rsidP="005051B9">
      <w:pPr>
        <w:jc w:val="both"/>
        <w:rPr>
          <w:b w:val="0"/>
          <w:sz w:val="26"/>
          <w:szCs w:val="26"/>
        </w:rPr>
      </w:pPr>
      <w:r w:rsidRPr="00785532">
        <w:rPr>
          <w:b w:val="0"/>
          <w:sz w:val="26"/>
          <w:szCs w:val="26"/>
        </w:rPr>
        <w:t xml:space="preserve">               при формировании плана финансово-хозяйственной деятельности  допущены нарушения порядка составления и утверждения плана финансово-хозяйственной деятельности, утвержденного администрацией МР «Сухиничский район» от 14.11.2011 № 1940 (пункты 10, 16); </w:t>
      </w:r>
    </w:p>
    <w:p w:rsidR="005051B9" w:rsidRPr="00785532" w:rsidRDefault="005051B9" w:rsidP="005051B9">
      <w:pPr>
        <w:jc w:val="both"/>
        <w:rPr>
          <w:b w:val="0"/>
          <w:sz w:val="26"/>
          <w:szCs w:val="26"/>
        </w:rPr>
      </w:pPr>
      <w:r w:rsidRPr="00785532">
        <w:rPr>
          <w:b w:val="0"/>
          <w:sz w:val="26"/>
          <w:szCs w:val="26"/>
        </w:rPr>
        <w:t xml:space="preserve">               дата утверждения плана финансово-хозяйственной деятельности не указана, соответственно, невозможно сделать вывод о своевременности его утверждения;</w:t>
      </w:r>
    </w:p>
    <w:p w:rsidR="005051B9" w:rsidRPr="00785532" w:rsidRDefault="005051B9" w:rsidP="005051B9">
      <w:pPr>
        <w:jc w:val="both"/>
        <w:rPr>
          <w:b w:val="0"/>
          <w:sz w:val="26"/>
          <w:szCs w:val="26"/>
        </w:rPr>
      </w:pPr>
      <w:r w:rsidRPr="00785532">
        <w:rPr>
          <w:b w:val="0"/>
          <w:sz w:val="26"/>
          <w:szCs w:val="26"/>
        </w:rPr>
        <w:t xml:space="preserve">               в учреждении используется несовершенная учетная политика, без учета новых стандартов;</w:t>
      </w:r>
    </w:p>
    <w:p w:rsidR="005051B9" w:rsidRPr="00785532" w:rsidRDefault="005051B9" w:rsidP="005051B9">
      <w:pPr>
        <w:jc w:val="both"/>
        <w:rPr>
          <w:b w:val="0"/>
          <w:sz w:val="26"/>
          <w:szCs w:val="26"/>
        </w:rPr>
      </w:pPr>
      <w:r w:rsidRPr="00785532">
        <w:rPr>
          <w:b w:val="0"/>
          <w:sz w:val="26"/>
          <w:szCs w:val="26"/>
        </w:rPr>
        <w:lastRenderedPageBreak/>
        <w:t xml:space="preserve">               при ведении бухгалтерского учета установлены нарушения Указаний Банка России  от 11.03.2014 № 3210-У в части ведения кассовых операций;</w:t>
      </w:r>
    </w:p>
    <w:p w:rsidR="005051B9" w:rsidRPr="00785532" w:rsidRDefault="005051B9" w:rsidP="005051B9">
      <w:pPr>
        <w:jc w:val="both"/>
        <w:rPr>
          <w:b w:val="0"/>
          <w:sz w:val="26"/>
          <w:szCs w:val="26"/>
        </w:rPr>
      </w:pPr>
      <w:r w:rsidRPr="00785532">
        <w:rPr>
          <w:b w:val="0"/>
          <w:sz w:val="26"/>
          <w:szCs w:val="26"/>
        </w:rPr>
        <w:t xml:space="preserve">           при снятии денежной наличности в кассе учреждения установлена недостача в сумме 360 руб.;</w:t>
      </w:r>
    </w:p>
    <w:p w:rsidR="005051B9" w:rsidRPr="00785532" w:rsidRDefault="005051B9" w:rsidP="005051B9">
      <w:pPr>
        <w:jc w:val="both"/>
        <w:rPr>
          <w:b w:val="0"/>
          <w:sz w:val="26"/>
          <w:szCs w:val="26"/>
        </w:rPr>
      </w:pPr>
      <w:r w:rsidRPr="00785532">
        <w:rPr>
          <w:b w:val="0"/>
          <w:sz w:val="26"/>
          <w:szCs w:val="26"/>
        </w:rPr>
        <w:t xml:space="preserve">           установлены нарушения при осуществлении учета по подотчетным лицам</w:t>
      </w:r>
      <w:r w:rsidR="008C2056" w:rsidRPr="00785532">
        <w:rPr>
          <w:b w:val="0"/>
          <w:sz w:val="26"/>
          <w:szCs w:val="26"/>
        </w:rPr>
        <w:t>;</w:t>
      </w:r>
    </w:p>
    <w:p w:rsidR="005051B9" w:rsidRPr="00785532" w:rsidRDefault="005051B9" w:rsidP="005051B9">
      <w:pPr>
        <w:jc w:val="both"/>
        <w:rPr>
          <w:b w:val="0"/>
          <w:sz w:val="26"/>
          <w:szCs w:val="26"/>
        </w:rPr>
      </w:pPr>
      <w:r w:rsidRPr="00785532">
        <w:rPr>
          <w:b w:val="0"/>
          <w:sz w:val="26"/>
          <w:szCs w:val="26"/>
        </w:rPr>
        <w:t xml:space="preserve">           имеются нарушения в оформлении путевых листов</w:t>
      </w:r>
      <w:r w:rsidR="008C2056" w:rsidRPr="00785532">
        <w:rPr>
          <w:b w:val="0"/>
          <w:sz w:val="26"/>
          <w:szCs w:val="26"/>
        </w:rPr>
        <w:t>, которые могут привести к неэффективному или незаконному использованию горюче-смазочных материалов;</w:t>
      </w:r>
    </w:p>
    <w:p w:rsidR="005051B9" w:rsidRPr="00785532" w:rsidRDefault="005051B9" w:rsidP="005051B9">
      <w:pPr>
        <w:jc w:val="both"/>
        <w:rPr>
          <w:b w:val="0"/>
          <w:sz w:val="26"/>
          <w:szCs w:val="26"/>
        </w:rPr>
      </w:pPr>
      <w:r w:rsidRPr="00785532">
        <w:rPr>
          <w:b w:val="0"/>
          <w:sz w:val="26"/>
          <w:szCs w:val="26"/>
        </w:rPr>
        <w:t xml:space="preserve">           установлено отсутствие кассового чека на приобретенный бензин на сумму 480 руб. при наличии записи в ведомости отпуска товара (бензина), неэффективные расходы</w:t>
      </w:r>
      <w:r w:rsidR="00AA7FAD" w:rsidRPr="00785532">
        <w:rPr>
          <w:b w:val="0"/>
          <w:sz w:val="26"/>
          <w:szCs w:val="26"/>
        </w:rPr>
        <w:t xml:space="preserve"> составили 480 руб.</w:t>
      </w:r>
      <w:r w:rsidRPr="00785532">
        <w:rPr>
          <w:b w:val="0"/>
          <w:sz w:val="26"/>
          <w:szCs w:val="26"/>
        </w:rPr>
        <w:t>;</w:t>
      </w:r>
    </w:p>
    <w:p w:rsidR="005051B9" w:rsidRPr="00785532" w:rsidRDefault="00AE71E2" w:rsidP="005051B9">
      <w:pPr>
        <w:jc w:val="both"/>
        <w:rPr>
          <w:b w:val="0"/>
          <w:sz w:val="26"/>
          <w:szCs w:val="26"/>
        </w:rPr>
      </w:pPr>
      <w:r w:rsidRPr="00785532">
        <w:rPr>
          <w:b w:val="0"/>
          <w:sz w:val="26"/>
          <w:szCs w:val="26"/>
        </w:rPr>
        <w:t xml:space="preserve">      ш</w:t>
      </w:r>
      <w:r w:rsidR="005051B9" w:rsidRPr="00785532">
        <w:rPr>
          <w:b w:val="0"/>
          <w:sz w:val="26"/>
          <w:szCs w:val="26"/>
        </w:rPr>
        <w:t>татное расписание согласовано с учредителем  и утверждено без издания приказа по учреждению, а также с арифметической ошибкой в итоге суммы;</w:t>
      </w:r>
    </w:p>
    <w:p w:rsidR="005051B9" w:rsidRPr="00785532" w:rsidRDefault="005051B9" w:rsidP="005051B9">
      <w:pPr>
        <w:jc w:val="both"/>
        <w:rPr>
          <w:b w:val="0"/>
          <w:sz w:val="26"/>
          <w:szCs w:val="26"/>
        </w:rPr>
      </w:pPr>
      <w:proofErr w:type="gramStart"/>
      <w:r w:rsidRPr="00785532">
        <w:rPr>
          <w:b w:val="0"/>
          <w:sz w:val="26"/>
          <w:szCs w:val="26"/>
        </w:rPr>
        <w:t>в приказе руководителя учреждения от 31.12.2019 № 39-ОД «Об утверждении Положения о премировании работников МАУ «</w:t>
      </w:r>
      <w:proofErr w:type="spellStart"/>
      <w:r w:rsidRPr="00785532">
        <w:rPr>
          <w:b w:val="0"/>
          <w:sz w:val="26"/>
          <w:szCs w:val="26"/>
        </w:rPr>
        <w:t>Сухиничская</w:t>
      </w:r>
      <w:proofErr w:type="spellEnd"/>
      <w:r w:rsidRPr="00785532">
        <w:rPr>
          <w:b w:val="0"/>
          <w:sz w:val="26"/>
          <w:szCs w:val="26"/>
        </w:rPr>
        <w:t xml:space="preserve"> редакция газеты «Организатор» и ежемесячной доплате за материалы, принятые к публикации и размещенные на страницах газеты «Организатор» и сетевого издания </w:t>
      </w:r>
      <w:proofErr w:type="spellStart"/>
      <w:r w:rsidRPr="00785532">
        <w:rPr>
          <w:b w:val="0"/>
          <w:sz w:val="26"/>
          <w:szCs w:val="26"/>
          <w:lang w:val="en-US"/>
        </w:rPr>
        <w:t>orgsmi</w:t>
      </w:r>
      <w:proofErr w:type="spellEnd"/>
      <w:r w:rsidRPr="00785532">
        <w:rPr>
          <w:b w:val="0"/>
          <w:sz w:val="26"/>
          <w:szCs w:val="26"/>
        </w:rPr>
        <w:t>.</w:t>
      </w:r>
      <w:proofErr w:type="spellStart"/>
      <w:r w:rsidRPr="00785532">
        <w:rPr>
          <w:b w:val="0"/>
          <w:sz w:val="26"/>
          <w:szCs w:val="26"/>
          <w:lang w:val="en-US"/>
        </w:rPr>
        <w:t>ru</w:t>
      </w:r>
      <w:proofErr w:type="spellEnd"/>
      <w:r w:rsidRPr="00785532">
        <w:rPr>
          <w:b w:val="0"/>
          <w:sz w:val="26"/>
          <w:szCs w:val="26"/>
        </w:rPr>
        <w:t>» определен ряд показателей для премирования работников, которые непосредственно являются их должностными обязанностями, а также  установлены размеры доплат по видам и формам подачи в</w:t>
      </w:r>
      <w:proofErr w:type="gramEnd"/>
      <w:r w:rsidRPr="00785532">
        <w:rPr>
          <w:b w:val="0"/>
          <w:sz w:val="26"/>
          <w:szCs w:val="26"/>
        </w:rPr>
        <w:t xml:space="preserve"> разных </w:t>
      </w:r>
      <w:proofErr w:type="gramStart"/>
      <w:r w:rsidRPr="00785532">
        <w:rPr>
          <w:b w:val="0"/>
          <w:sz w:val="26"/>
          <w:szCs w:val="26"/>
        </w:rPr>
        <w:t>размерах</w:t>
      </w:r>
      <w:proofErr w:type="gramEnd"/>
      <w:r w:rsidRPr="00785532">
        <w:rPr>
          <w:b w:val="0"/>
          <w:sz w:val="26"/>
          <w:szCs w:val="26"/>
        </w:rPr>
        <w:t xml:space="preserve"> без каких-либо обоснований, что ведет к неэффективному использованию средств учреждения;</w:t>
      </w:r>
    </w:p>
    <w:p w:rsidR="00D372DB" w:rsidRPr="00785532" w:rsidRDefault="00AE71E2" w:rsidP="009102CF">
      <w:pPr>
        <w:jc w:val="both"/>
        <w:rPr>
          <w:b w:val="0"/>
          <w:sz w:val="26"/>
          <w:szCs w:val="26"/>
        </w:rPr>
      </w:pPr>
      <w:proofErr w:type="gramStart"/>
      <w:r w:rsidRPr="00785532">
        <w:rPr>
          <w:b w:val="0"/>
          <w:sz w:val="26"/>
          <w:szCs w:val="26"/>
        </w:rPr>
        <w:t xml:space="preserve">на момент проверки </w:t>
      </w:r>
      <w:r w:rsidR="005051B9" w:rsidRPr="00785532">
        <w:rPr>
          <w:b w:val="0"/>
          <w:sz w:val="26"/>
          <w:szCs w:val="26"/>
        </w:rPr>
        <w:t xml:space="preserve">по итогам 10 месяцев </w:t>
      </w:r>
      <w:r w:rsidRPr="00785532">
        <w:rPr>
          <w:b w:val="0"/>
          <w:sz w:val="26"/>
          <w:szCs w:val="26"/>
        </w:rPr>
        <w:t>2023</w:t>
      </w:r>
      <w:r w:rsidR="005051B9" w:rsidRPr="00785532">
        <w:rPr>
          <w:b w:val="0"/>
          <w:sz w:val="26"/>
          <w:szCs w:val="26"/>
        </w:rPr>
        <w:t xml:space="preserve"> года не выполняется постановление  администрации МР «Сухиничский район» от 11.12.2017 № 1228 «Об установлении размера предельного соотношения среднемесячной заработной платы руководителя муниципального автономного учреждения «</w:t>
      </w:r>
      <w:proofErr w:type="spellStart"/>
      <w:r w:rsidR="005051B9" w:rsidRPr="00785532">
        <w:rPr>
          <w:b w:val="0"/>
          <w:sz w:val="26"/>
          <w:szCs w:val="26"/>
        </w:rPr>
        <w:t>Сухиничская</w:t>
      </w:r>
      <w:proofErr w:type="spellEnd"/>
      <w:r w:rsidR="005051B9" w:rsidRPr="00785532">
        <w:rPr>
          <w:b w:val="0"/>
          <w:sz w:val="26"/>
          <w:szCs w:val="26"/>
        </w:rPr>
        <w:t xml:space="preserve"> редакция газеты «Организатор», его заместителя, главного бухгалтера, формируемого за счет всех источников финансового обеспечения и рассчитываемой за календарный год, и среднемесячной заработной платы работников данного муниципального автономного учреждения</w:t>
      </w:r>
      <w:proofErr w:type="gramEnd"/>
      <w:r w:rsidR="005051B9" w:rsidRPr="00785532">
        <w:rPr>
          <w:b w:val="0"/>
          <w:sz w:val="26"/>
          <w:szCs w:val="26"/>
        </w:rPr>
        <w:t xml:space="preserve"> (без учета заработной платы руководителя, его заместителя, главного бухгалтера)», существует риск невыполнения постановления администрации муниципального района по итогам года, что повлечет за собой ответственность по статье 278 Трудового кодекса РФ, а кроме того, ответственность по статье 5.27 Кодекса об административных правонарушениях за нар</w:t>
      </w:r>
      <w:r w:rsidR="00CD2D20" w:rsidRPr="00785532">
        <w:rPr>
          <w:b w:val="0"/>
          <w:sz w:val="26"/>
          <w:szCs w:val="26"/>
        </w:rPr>
        <w:t>ушение законодательства о труде;</w:t>
      </w:r>
    </w:p>
    <w:p w:rsidR="00B76ACD" w:rsidRPr="00785532" w:rsidRDefault="009102CF" w:rsidP="009102CF">
      <w:pPr>
        <w:jc w:val="both"/>
        <w:rPr>
          <w:bCs/>
          <w:sz w:val="26"/>
          <w:szCs w:val="26"/>
          <w:lang w:eastAsia="ar-SA"/>
        </w:rPr>
      </w:pPr>
      <w:r w:rsidRPr="00785532">
        <w:rPr>
          <w:bCs/>
          <w:sz w:val="26"/>
          <w:szCs w:val="26"/>
          <w:lang w:eastAsia="ar-SA"/>
        </w:rPr>
        <w:t xml:space="preserve">    Проверки состояния муниципального внутреннего долга местных бюджетов:</w:t>
      </w:r>
    </w:p>
    <w:p w:rsidR="009102CF" w:rsidRPr="00785532" w:rsidRDefault="009102CF" w:rsidP="009102CF">
      <w:pPr>
        <w:jc w:val="both"/>
        <w:rPr>
          <w:b w:val="0"/>
          <w:sz w:val="26"/>
          <w:szCs w:val="26"/>
        </w:rPr>
      </w:pPr>
      <w:r w:rsidRPr="00785532">
        <w:rPr>
          <w:bCs/>
          <w:sz w:val="26"/>
          <w:szCs w:val="26"/>
          <w:lang w:eastAsia="ar-SA"/>
        </w:rPr>
        <w:t xml:space="preserve">- </w:t>
      </w:r>
      <w:r w:rsidRPr="00785532">
        <w:rPr>
          <w:b w:val="0"/>
          <w:sz w:val="26"/>
          <w:szCs w:val="26"/>
        </w:rPr>
        <w:t>проверка состояния муниципального внутреннего долга ГП «Город Сухиничи» за 2022 год:</w:t>
      </w:r>
    </w:p>
    <w:p w:rsidR="009102CF" w:rsidRPr="00785532" w:rsidRDefault="009102CF" w:rsidP="009102CF">
      <w:pPr>
        <w:jc w:val="both"/>
        <w:rPr>
          <w:b w:val="0"/>
          <w:sz w:val="26"/>
          <w:szCs w:val="26"/>
        </w:rPr>
      </w:pPr>
      <w:r w:rsidRPr="00785532">
        <w:rPr>
          <w:b w:val="0"/>
          <w:sz w:val="26"/>
          <w:szCs w:val="26"/>
        </w:rPr>
        <w:t xml:space="preserve">            установлено, что согласно Порядку ведения Долговой книги п. 4.1 долговая книга должна содержать сведения о дате регистрации долгового обязательства. Такие сведения в долговой книге отсутствуют. </w:t>
      </w:r>
    </w:p>
    <w:p w:rsidR="00E85B98" w:rsidRPr="00785532" w:rsidRDefault="009102CF" w:rsidP="009102CF">
      <w:pPr>
        <w:jc w:val="both"/>
        <w:rPr>
          <w:bCs/>
          <w:sz w:val="26"/>
          <w:szCs w:val="26"/>
          <w:lang w:eastAsia="ar-SA"/>
        </w:rPr>
      </w:pPr>
      <w:r w:rsidRPr="00785532">
        <w:rPr>
          <w:b w:val="0"/>
          <w:sz w:val="26"/>
          <w:szCs w:val="26"/>
        </w:rPr>
        <w:t xml:space="preserve">      Отсутствие даты регистрации долговых обязательств не позволяет установить своевременность внесения данной информации, что противоречит не только требованиям пункта 4.1 Порядка, но и статье 121 Б</w:t>
      </w:r>
      <w:r w:rsidR="00AA7FAD" w:rsidRPr="00785532">
        <w:rPr>
          <w:b w:val="0"/>
          <w:sz w:val="26"/>
          <w:szCs w:val="26"/>
        </w:rPr>
        <w:t xml:space="preserve">юджетного кодекса </w:t>
      </w:r>
      <w:r w:rsidRPr="00785532">
        <w:rPr>
          <w:b w:val="0"/>
          <w:sz w:val="26"/>
          <w:szCs w:val="26"/>
        </w:rPr>
        <w:t xml:space="preserve"> РФ;</w:t>
      </w:r>
    </w:p>
    <w:p w:rsidR="00CD2D20" w:rsidRPr="00785532" w:rsidRDefault="00633361" w:rsidP="00633361">
      <w:pPr>
        <w:tabs>
          <w:tab w:val="left" w:pos="2085"/>
          <w:tab w:val="left" w:pos="5382"/>
          <w:tab w:val="left" w:pos="5538"/>
        </w:tabs>
        <w:jc w:val="both"/>
        <w:rPr>
          <w:bCs/>
          <w:sz w:val="26"/>
          <w:szCs w:val="26"/>
          <w:lang w:eastAsia="ar-SA"/>
        </w:rPr>
      </w:pPr>
      <w:r w:rsidRPr="00785532">
        <w:rPr>
          <w:bCs/>
          <w:sz w:val="26"/>
          <w:szCs w:val="26"/>
          <w:lang w:eastAsia="ar-SA"/>
        </w:rPr>
        <w:t xml:space="preserve">    Проверк</w:t>
      </w:r>
      <w:r w:rsidR="00CD2D20" w:rsidRPr="00785532">
        <w:rPr>
          <w:bCs/>
          <w:sz w:val="26"/>
          <w:szCs w:val="26"/>
          <w:lang w:eastAsia="ar-SA"/>
        </w:rPr>
        <w:t>и</w:t>
      </w:r>
      <w:r w:rsidRPr="00785532">
        <w:rPr>
          <w:bCs/>
          <w:sz w:val="26"/>
          <w:szCs w:val="26"/>
          <w:lang w:eastAsia="ar-SA"/>
        </w:rPr>
        <w:t xml:space="preserve"> эффективного использования бюджетных средств, направленных на реализацию национальных проектов</w:t>
      </w:r>
      <w:r w:rsidR="00CD2D20" w:rsidRPr="00785532">
        <w:rPr>
          <w:bCs/>
          <w:sz w:val="26"/>
          <w:szCs w:val="26"/>
          <w:lang w:eastAsia="ar-SA"/>
        </w:rPr>
        <w:t>:</w:t>
      </w:r>
    </w:p>
    <w:p w:rsidR="00934E48" w:rsidRPr="00785532" w:rsidRDefault="00CD2D20" w:rsidP="00E85B98">
      <w:pPr>
        <w:jc w:val="both"/>
        <w:rPr>
          <w:b w:val="0"/>
          <w:bCs/>
          <w:sz w:val="26"/>
          <w:szCs w:val="26"/>
          <w:lang w:eastAsia="ar-SA"/>
        </w:rPr>
      </w:pPr>
      <w:r w:rsidRPr="00785532">
        <w:rPr>
          <w:bCs/>
          <w:sz w:val="26"/>
          <w:szCs w:val="26"/>
          <w:lang w:eastAsia="ar-SA"/>
        </w:rPr>
        <w:t>-</w:t>
      </w:r>
      <w:r w:rsidR="00633361" w:rsidRPr="00785532">
        <w:rPr>
          <w:b w:val="0"/>
          <w:bCs/>
          <w:sz w:val="26"/>
          <w:szCs w:val="26"/>
          <w:lang w:eastAsia="ar-SA"/>
        </w:rPr>
        <w:t>провер</w:t>
      </w:r>
      <w:r w:rsidRPr="00785532">
        <w:rPr>
          <w:b w:val="0"/>
          <w:bCs/>
          <w:sz w:val="26"/>
          <w:szCs w:val="26"/>
          <w:lang w:eastAsia="ar-SA"/>
        </w:rPr>
        <w:t>ка</w:t>
      </w:r>
      <w:r w:rsidR="00633361" w:rsidRPr="00785532">
        <w:rPr>
          <w:b w:val="0"/>
          <w:bCs/>
          <w:sz w:val="26"/>
          <w:szCs w:val="26"/>
          <w:lang w:eastAsia="ar-SA"/>
        </w:rPr>
        <w:t xml:space="preserve"> проект</w:t>
      </w:r>
      <w:r w:rsidRPr="00785532">
        <w:rPr>
          <w:b w:val="0"/>
          <w:bCs/>
          <w:sz w:val="26"/>
          <w:szCs w:val="26"/>
          <w:lang w:eastAsia="ar-SA"/>
        </w:rPr>
        <w:t>а</w:t>
      </w:r>
      <w:r w:rsidR="00633361" w:rsidRPr="00785532">
        <w:rPr>
          <w:b w:val="0"/>
          <w:bCs/>
          <w:sz w:val="26"/>
          <w:szCs w:val="26"/>
          <w:lang w:eastAsia="ar-SA"/>
        </w:rPr>
        <w:t xml:space="preserve"> «Формирование комфортной городской среды»</w:t>
      </w:r>
      <w:r w:rsidR="00633361" w:rsidRPr="00785532">
        <w:rPr>
          <w:bCs/>
          <w:sz w:val="26"/>
          <w:szCs w:val="26"/>
          <w:lang w:eastAsia="ar-SA"/>
        </w:rPr>
        <w:t>,</w:t>
      </w:r>
      <w:r w:rsidR="00633361" w:rsidRPr="00785532">
        <w:rPr>
          <w:b w:val="0"/>
          <w:bCs/>
          <w:sz w:val="26"/>
          <w:szCs w:val="26"/>
          <w:lang w:eastAsia="ar-SA"/>
        </w:rPr>
        <w:t xml:space="preserve"> реализованный в городском поселении «Поселок </w:t>
      </w:r>
      <w:proofErr w:type="spellStart"/>
      <w:r w:rsidR="00633361" w:rsidRPr="00785532">
        <w:rPr>
          <w:b w:val="0"/>
          <w:bCs/>
          <w:sz w:val="26"/>
          <w:szCs w:val="26"/>
          <w:lang w:eastAsia="ar-SA"/>
        </w:rPr>
        <w:t>Середейский</w:t>
      </w:r>
      <w:proofErr w:type="spellEnd"/>
      <w:r w:rsidR="00934E48" w:rsidRPr="00785532">
        <w:rPr>
          <w:b w:val="0"/>
          <w:bCs/>
          <w:sz w:val="26"/>
          <w:szCs w:val="26"/>
          <w:lang w:eastAsia="ar-SA"/>
        </w:rPr>
        <w:t xml:space="preserve">» </w:t>
      </w:r>
      <w:r w:rsidR="00E85B98" w:rsidRPr="00785532">
        <w:rPr>
          <w:b w:val="0"/>
          <w:sz w:val="26"/>
          <w:szCs w:val="26"/>
        </w:rPr>
        <w:t xml:space="preserve">с логотипом национального </w:t>
      </w:r>
      <w:r w:rsidR="00E85B98" w:rsidRPr="00785532">
        <w:rPr>
          <w:b w:val="0"/>
          <w:sz w:val="26"/>
          <w:szCs w:val="26"/>
        </w:rPr>
        <w:lastRenderedPageBreak/>
        <w:t xml:space="preserve">проекта «Жилье и городская среда», мероприятие «Благоустройство аллеи по ул. Шахтерская </w:t>
      </w:r>
      <w:proofErr w:type="spellStart"/>
      <w:r w:rsidR="00E85B98" w:rsidRPr="00785532">
        <w:rPr>
          <w:b w:val="0"/>
          <w:sz w:val="26"/>
          <w:szCs w:val="26"/>
        </w:rPr>
        <w:t>п</w:t>
      </w:r>
      <w:proofErr w:type="gramStart"/>
      <w:r w:rsidR="00E85B98" w:rsidRPr="00785532">
        <w:rPr>
          <w:b w:val="0"/>
          <w:sz w:val="26"/>
          <w:szCs w:val="26"/>
        </w:rPr>
        <w:t>.С</w:t>
      </w:r>
      <w:proofErr w:type="gramEnd"/>
      <w:r w:rsidR="00E85B98" w:rsidRPr="00785532">
        <w:rPr>
          <w:b w:val="0"/>
          <w:sz w:val="26"/>
          <w:szCs w:val="26"/>
        </w:rPr>
        <w:t>ередейский</w:t>
      </w:r>
      <w:proofErr w:type="spellEnd"/>
      <w:r w:rsidR="00E85B98" w:rsidRPr="00785532">
        <w:rPr>
          <w:b w:val="0"/>
          <w:sz w:val="26"/>
          <w:szCs w:val="26"/>
        </w:rPr>
        <w:t>» на сумму 1 666 082 руб. 82 коп.;</w:t>
      </w:r>
    </w:p>
    <w:p w:rsidR="00633361" w:rsidRPr="00785532" w:rsidRDefault="00E85B98" w:rsidP="00633361">
      <w:pPr>
        <w:tabs>
          <w:tab w:val="left" w:pos="2085"/>
          <w:tab w:val="left" w:pos="5382"/>
          <w:tab w:val="left" w:pos="5538"/>
        </w:tabs>
        <w:jc w:val="both"/>
        <w:rPr>
          <w:b w:val="0"/>
          <w:bCs/>
          <w:sz w:val="26"/>
          <w:szCs w:val="26"/>
          <w:lang w:eastAsia="ar-SA"/>
        </w:rPr>
      </w:pPr>
      <w:r w:rsidRPr="00785532">
        <w:rPr>
          <w:b w:val="0"/>
          <w:bCs/>
          <w:sz w:val="26"/>
          <w:szCs w:val="26"/>
          <w:lang w:eastAsia="ar-SA"/>
        </w:rPr>
        <w:t xml:space="preserve">    н</w:t>
      </w:r>
      <w:r w:rsidR="00633361" w:rsidRPr="00785532">
        <w:rPr>
          <w:b w:val="0"/>
          <w:bCs/>
          <w:sz w:val="26"/>
          <w:szCs w:val="26"/>
          <w:lang w:eastAsia="ar-SA"/>
        </w:rPr>
        <w:t>арушений в использовании бюджетных ассигнований не установлено</w:t>
      </w:r>
      <w:r w:rsidRPr="00785532">
        <w:rPr>
          <w:b w:val="0"/>
          <w:bCs/>
          <w:sz w:val="26"/>
          <w:szCs w:val="26"/>
          <w:lang w:eastAsia="ar-SA"/>
        </w:rPr>
        <w:t>;</w:t>
      </w:r>
    </w:p>
    <w:p w:rsidR="007C078A" w:rsidRPr="00785532" w:rsidRDefault="00E85B98" w:rsidP="007C078A">
      <w:pPr>
        <w:jc w:val="both"/>
        <w:rPr>
          <w:b w:val="0"/>
          <w:sz w:val="26"/>
          <w:szCs w:val="26"/>
        </w:rPr>
      </w:pPr>
      <w:r w:rsidRPr="00785532">
        <w:rPr>
          <w:b w:val="0"/>
          <w:bCs/>
          <w:sz w:val="26"/>
          <w:szCs w:val="26"/>
          <w:lang w:eastAsia="ar-SA"/>
        </w:rPr>
        <w:t xml:space="preserve">- </w:t>
      </w:r>
      <w:r w:rsidR="007C078A" w:rsidRPr="00785532">
        <w:rPr>
          <w:b w:val="0"/>
          <w:bCs/>
          <w:sz w:val="26"/>
          <w:szCs w:val="26"/>
          <w:lang w:eastAsia="ar-SA"/>
        </w:rPr>
        <w:t>проверка проекта «Формирование комфортной городской среды»</w:t>
      </w:r>
      <w:r w:rsidR="007C078A" w:rsidRPr="00785532">
        <w:rPr>
          <w:bCs/>
          <w:sz w:val="26"/>
          <w:szCs w:val="26"/>
          <w:lang w:eastAsia="ar-SA"/>
        </w:rPr>
        <w:t>,</w:t>
      </w:r>
      <w:r w:rsidR="007C078A" w:rsidRPr="00785532">
        <w:rPr>
          <w:b w:val="0"/>
          <w:bCs/>
          <w:sz w:val="26"/>
          <w:szCs w:val="26"/>
          <w:lang w:eastAsia="ar-SA"/>
        </w:rPr>
        <w:t xml:space="preserve"> реализованный в городском поселении «Город Сухиничи» </w:t>
      </w:r>
      <w:r w:rsidR="007C078A" w:rsidRPr="00785532">
        <w:rPr>
          <w:b w:val="0"/>
          <w:sz w:val="26"/>
          <w:szCs w:val="26"/>
        </w:rPr>
        <w:t xml:space="preserve">с логотипом национального проекта «Благоустройство территории городского парка с устройством зоны отдыха в </w:t>
      </w:r>
      <w:proofErr w:type="gramStart"/>
      <w:r w:rsidR="007C078A" w:rsidRPr="00785532">
        <w:rPr>
          <w:b w:val="0"/>
          <w:sz w:val="26"/>
          <w:szCs w:val="26"/>
        </w:rPr>
        <w:t>г</w:t>
      </w:r>
      <w:proofErr w:type="gramEnd"/>
      <w:r w:rsidR="007C078A" w:rsidRPr="00785532">
        <w:rPr>
          <w:b w:val="0"/>
          <w:sz w:val="26"/>
          <w:szCs w:val="26"/>
        </w:rPr>
        <w:t>. Сухиничи Калужской области (устройство качелей, устройство детской площадки)» на сумму 7 516 342 руб. 37 коп.</w:t>
      </w:r>
      <w:r w:rsidR="00E87C14" w:rsidRPr="00785532">
        <w:rPr>
          <w:b w:val="0"/>
          <w:sz w:val="26"/>
          <w:szCs w:val="26"/>
        </w:rPr>
        <w:t>;</w:t>
      </w:r>
    </w:p>
    <w:p w:rsidR="00E85B98" w:rsidRPr="00785532" w:rsidRDefault="00E87C14" w:rsidP="00E87C14">
      <w:pPr>
        <w:jc w:val="both"/>
        <w:rPr>
          <w:b w:val="0"/>
          <w:bCs/>
          <w:sz w:val="26"/>
          <w:szCs w:val="26"/>
          <w:lang w:eastAsia="ar-SA"/>
        </w:rPr>
      </w:pPr>
      <w:r w:rsidRPr="00785532">
        <w:rPr>
          <w:b w:val="0"/>
          <w:bCs/>
          <w:sz w:val="26"/>
          <w:szCs w:val="26"/>
          <w:lang w:eastAsia="ar-SA"/>
        </w:rPr>
        <w:t>нарушений в использовании бюджетных ассигнований не установлено;</w:t>
      </w:r>
    </w:p>
    <w:p w:rsidR="00633361" w:rsidRPr="00785532" w:rsidRDefault="00E87C14" w:rsidP="00633361">
      <w:pPr>
        <w:tabs>
          <w:tab w:val="left" w:pos="1455"/>
        </w:tabs>
        <w:spacing w:line="270" w:lineRule="atLeast"/>
        <w:jc w:val="both"/>
        <w:rPr>
          <w:b w:val="0"/>
          <w:color w:val="000000"/>
          <w:sz w:val="26"/>
          <w:szCs w:val="26"/>
        </w:rPr>
      </w:pPr>
      <w:r w:rsidRPr="00785532">
        <w:rPr>
          <w:b w:val="0"/>
          <w:bCs/>
          <w:sz w:val="26"/>
          <w:szCs w:val="26"/>
          <w:lang w:eastAsia="ar-SA"/>
        </w:rPr>
        <w:t>о</w:t>
      </w:r>
      <w:r w:rsidR="00633361" w:rsidRPr="00785532">
        <w:rPr>
          <w:b w:val="0"/>
          <w:sz w:val="26"/>
          <w:szCs w:val="26"/>
        </w:rPr>
        <w:t xml:space="preserve">жидаемые результаты муниципальных программ «Формирование современной комфортной городской среды» в части </w:t>
      </w:r>
      <w:r w:rsidR="00633361" w:rsidRPr="00785532">
        <w:rPr>
          <w:b w:val="0"/>
          <w:color w:val="000000"/>
          <w:sz w:val="26"/>
          <w:szCs w:val="26"/>
        </w:rPr>
        <w:t xml:space="preserve">улучшения внешнего облика городских поселений и мест массового </w:t>
      </w:r>
      <w:r w:rsidRPr="00785532">
        <w:rPr>
          <w:b w:val="0"/>
          <w:color w:val="000000"/>
          <w:sz w:val="26"/>
          <w:szCs w:val="26"/>
        </w:rPr>
        <w:t>пребывания населения достигнуты;и</w:t>
      </w:r>
      <w:r w:rsidR="00633361" w:rsidRPr="00785532">
        <w:rPr>
          <w:b w:val="0"/>
          <w:color w:val="000000"/>
          <w:sz w:val="26"/>
          <w:szCs w:val="26"/>
        </w:rPr>
        <w:t>ндикатор программы «Увеличение количества благоустроенных мест массового пребывания населения» выполнен</w:t>
      </w:r>
      <w:r w:rsidRPr="00785532">
        <w:rPr>
          <w:b w:val="0"/>
          <w:color w:val="000000"/>
          <w:sz w:val="26"/>
          <w:szCs w:val="26"/>
        </w:rPr>
        <w:t>;</w:t>
      </w:r>
    </w:p>
    <w:p w:rsidR="007C2AF2" w:rsidRPr="00785532" w:rsidRDefault="007C2AF2" w:rsidP="00633361">
      <w:pPr>
        <w:tabs>
          <w:tab w:val="left" w:pos="1455"/>
        </w:tabs>
        <w:spacing w:line="270" w:lineRule="atLeast"/>
        <w:jc w:val="both"/>
        <w:rPr>
          <w:sz w:val="26"/>
          <w:szCs w:val="26"/>
        </w:rPr>
      </w:pPr>
      <w:r w:rsidRPr="00785532">
        <w:rPr>
          <w:sz w:val="26"/>
          <w:szCs w:val="26"/>
        </w:rPr>
        <w:t xml:space="preserve">     Проверка правильности исчисления, полноты и своевременности внесения арендной платы за земельные участки, государственная собственность на которые не разграничена и которые расположены в границах поселений:</w:t>
      </w:r>
    </w:p>
    <w:p w:rsidR="00FF4BAC" w:rsidRPr="00785532" w:rsidRDefault="007C2AF2" w:rsidP="00633361">
      <w:pPr>
        <w:tabs>
          <w:tab w:val="left" w:pos="1455"/>
        </w:tabs>
        <w:spacing w:line="270" w:lineRule="atLeast"/>
        <w:jc w:val="both"/>
        <w:rPr>
          <w:b w:val="0"/>
          <w:sz w:val="26"/>
          <w:szCs w:val="26"/>
        </w:rPr>
      </w:pPr>
      <w:r w:rsidRPr="00785532">
        <w:rPr>
          <w:b w:val="0"/>
          <w:sz w:val="26"/>
          <w:szCs w:val="26"/>
        </w:rPr>
        <w:t>нарушений не установлено;</w:t>
      </w:r>
    </w:p>
    <w:p w:rsidR="00633361" w:rsidRPr="00785532" w:rsidRDefault="00016EDF" w:rsidP="00633361">
      <w:pPr>
        <w:tabs>
          <w:tab w:val="left" w:pos="2085"/>
          <w:tab w:val="left" w:pos="5382"/>
          <w:tab w:val="left" w:pos="5538"/>
        </w:tabs>
        <w:jc w:val="both"/>
        <w:rPr>
          <w:b w:val="0"/>
          <w:bCs/>
          <w:sz w:val="26"/>
          <w:szCs w:val="26"/>
          <w:lang w:eastAsia="ar-SA"/>
        </w:rPr>
      </w:pPr>
      <w:r w:rsidRPr="00785532">
        <w:rPr>
          <w:bCs/>
          <w:sz w:val="26"/>
          <w:szCs w:val="26"/>
          <w:lang w:eastAsia="ar-SA"/>
        </w:rPr>
        <w:t xml:space="preserve">     Проверки</w:t>
      </w:r>
      <w:r w:rsidR="00633361" w:rsidRPr="00785532">
        <w:rPr>
          <w:bCs/>
          <w:sz w:val="26"/>
          <w:szCs w:val="26"/>
          <w:lang w:eastAsia="ar-SA"/>
        </w:rPr>
        <w:t xml:space="preserve"> соблюдения законодательства в сфере муниципальных закупок</w:t>
      </w:r>
      <w:r w:rsidR="00633361" w:rsidRPr="00785532">
        <w:rPr>
          <w:b w:val="0"/>
          <w:bCs/>
          <w:sz w:val="26"/>
          <w:szCs w:val="26"/>
          <w:lang w:eastAsia="ar-SA"/>
        </w:rPr>
        <w:t>:</w:t>
      </w:r>
    </w:p>
    <w:p w:rsidR="00AD10D7" w:rsidRPr="00785532" w:rsidRDefault="00633361" w:rsidP="00633361">
      <w:pPr>
        <w:tabs>
          <w:tab w:val="left" w:pos="2085"/>
          <w:tab w:val="left" w:pos="5382"/>
          <w:tab w:val="left" w:pos="5538"/>
        </w:tabs>
        <w:jc w:val="both"/>
        <w:rPr>
          <w:b w:val="0"/>
          <w:bCs/>
          <w:sz w:val="26"/>
          <w:szCs w:val="26"/>
          <w:lang w:eastAsia="ar-SA"/>
        </w:rPr>
      </w:pPr>
      <w:r w:rsidRPr="00785532">
        <w:rPr>
          <w:b w:val="0"/>
          <w:bCs/>
          <w:sz w:val="26"/>
          <w:szCs w:val="26"/>
          <w:lang w:eastAsia="ar-SA"/>
        </w:rPr>
        <w:t xml:space="preserve">       - проверено в целом 3</w:t>
      </w:r>
      <w:r w:rsidR="006F0BCA" w:rsidRPr="00785532">
        <w:rPr>
          <w:b w:val="0"/>
          <w:bCs/>
          <w:sz w:val="26"/>
          <w:szCs w:val="26"/>
          <w:lang w:eastAsia="ar-SA"/>
        </w:rPr>
        <w:t>6</w:t>
      </w:r>
      <w:r w:rsidRPr="00785532">
        <w:rPr>
          <w:b w:val="0"/>
          <w:bCs/>
          <w:sz w:val="26"/>
          <w:szCs w:val="26"/>
          <w:lang w:eastAsia="ar-SA"/>
        </w:rPr>
        <w:t xml:space="preserve"> муниципальных контракт</w:t>
      </w:r>
      <w:r w:rsidR="00C5465D" w:rsidRPr="00785532">
        <w:rPr>
          <w:b w:val="0"/>
          <w:bCs/>
          <w:sz w:val="26"/>
          <w:szCs w:val="26"/>
          <w:lang w:eastAsia="ar-SA"/>
        </w:rPr>
        <w:t>ов</w:t>
      </w:r>
      <w:r w:rsidRPr="00785532">
        <w:rPr>
          <w:b w:val="0"/>
          <w:bCs/>
          <w:sz w:val="26"/>
          <w:szCs w:val="26"/>
          <w:lang w:eastAsia="ar-SA"/>
        </w:rPr>
        <w:t xml:space="preserve"> на общую сумму </w:t>
      </w:r>
      <w:r w:rsidR="00AD10D7" w:rsidRPr="00785532">
        <w:rPr>
          <w:b w:val="0"/>
          <w:bCs/>
          <w:sz w:val="26"/>
          <w:szCs w:val="26"/>
          <w:lang w:eastAsia="ar-SA"/>
        </w:rPr>
        <w:t>22 476,1тыс</w:t>
      </w:r>
      <w:proofErr w:type="gramStart"/>
      <w:r w:rsidRPr="00785532">
        <w:rPr>
          <w:b w:val="0"/>
          <w:bCs/>
          <w:sz w:val="26"/>
          <w:szCs w:val="26"/>
          <w:lang w:eastAsia="ar-SA"/>
        </w:rPr>
        <w:t>.р</w:t>
      </w:r>
      <w:proofErr w:type="gramEnd"/>
      <w:r w:rsidRPr="00785532">
        <w:rPr>
          <w:b w:val="0"/>
          <w:bCs/>
          <w:sz w:val="26"/>
          <w:szCs w:val="26"/>
          <w:lang w:eastAsia="ar-SA"/>
        </w:rPr>
        <w:t>уб., размещенных в ЕИС в реестре контрактов по  отделу образования</w:t>
      </w:r>
      <w:r w:rsidR="00AD10D7" w:rsidRPr="00785532">
        <w:rPr>
          <w:b w:val="0"/>
          <w:bCs/>
          <w:sz w:val="26"/>
          <w:szCs w:val="26"/>
          <w:lang w:eastAsia="ar-SA"/>
        </w:rPr>
        <w:t xml:space="preserve"> (</w:t>
      </w:r>
      <w:proofErr w:type="spellStart"/>
      <w:r w:rsidR="00AD10D7" w:rsidRPr="00785532">
        <w:rPr>
          <w:b w:val="0"/>
          <w:bCs/>
          <w:sz w:val="26"/>
          <w:szCs w:val="26"/>
          <w:lang w:eastAsia="ar-SA"/>
        </w:rPr>
        <w:t>хозгруппа</w:t>
      </w:r>
      <w:proofErr w:type="spellEnd"/>
      <w:r w:rsidR="00AD10D7" w:rsidRPr="00785532">
        <w:rPr>
          <w:b w:val="0"/>
          <w:bCs/>
          <w:sz w:val="26"/>
          <w:szCs w:val="26"/>
          <w:lang w:eastAsia="ar-SA"/>
        </w:rPr>
        <w:t>)</w:t>
      </w:r>
      <w:r w:rsidRPr="00785532">
        <w:rPr>
          <w:b w:val="0"/>
          <w:bCs/>
          <w:sz w:val="26"/>
          <w:szCs w:val="26"/>
          <w:lang w:eastAsia="ar-SA"/>
        </w:rPr>
        <w:t xml:space="preserve">,  по </w:t>
      </w:r>
      <w:r w:rsidR="00302961" w:rsidRPr="00785532">
        <w:rPr>
          <w:b w:val="0"/>
          <w:bCs/>
          <w:sz w:val="26"/>
          <w:szCs w:val="26"/>
          <w:lang w:eastAsia="ar-SA"/>
        </w:rPr>
        <w:t>МКОУ «С</w:t>
      </w:r>
      <w:r w:rsidRPr="00785532">
        <w:rPr>
          <w:b w:val="0"/>
          <w:bCs/>
          <w:sz w:val="26"/>
          <w:szCs w:val="26"/>
          <w:lang w:eastAsia="ar-SA"/>
        </w:rPr>
        <w:t>редн</w:t>
      </w:r>
      <w:r w:rsidR="00302961" w:rsidRPr="00785532">
        <w:rPr>
          <w:b w:val="0"/>
          <w:bCs/>
          <w:sz w:val="26"/>
          <w:szCs w:val="26"/>
          <w:lang w:eastAsia="ar-SA"/>
        </w:rPr>
        <w:t>яя</w:t>
      </w:r>
      <w:r w:rsidRPr="00785532">
        <w:rPr>
          <w:b w:val="0"/>
          <w:bCs/>
          <w:sz w:val="26"/>
          <w:szCs w:val="26"/>
          <w:lang w:eastAsia="ar-SA"/>
        </w:rPr>
        <w:t xml:space="preserve">  школ</w:t>
      </w:r>
      <w:r w:rsidR="00302961" w:rsidRPr="00785532">
        <w:rPr>
          <w:b w:val="0"/>
          <w:bCs/>
          <w:sz w:val="26"/>
          <w:szCs w:val="26"/>
          <w:lang w:eastAsia="ar-SA"/>
        </w:rPr>
        <w:t>а</w:t>
      </w:r>
      <w:r w:rsidRPr="00785532">
        <w:rPr>
          <w:b w:val="0"/>
          <w:bCs/>
          <w:sz w:val="26"/>
          <w:szCs w:val="26"/>
          <w:lang w:eastAsia="ar-SA"/>
        </w:rPr>
        <w:t xml:space="preserve"> №</w:t>
      </w:r>
      <w:r w:rsidR="00AD10D7" w:rsidRPr="00785532">
        <w:rPr>
          <w:b w:val="0"/>
          <w:bCs/>
          <w:sz w:val="26"/>
          <w:szCs w:val="26"/>
          <w:lang w:eastAsia="ar-SA"/>
        </w:rPr>
        <w:t xml:space="preserve"> 4</w:t>
      </w:r>
      <w:r w:rsidR="00302961" w:rsidRPr="00785532">
        <w:rPr>
          <w:b w:val="0"/>
          <w:bCs/>
          <w:sz w:val="26"/>
          <w:szCs w:val="26"/>
          <w:lang w:eastAsia="ar-SA"/>
        </w:rPr>
        <w:t>»</w:t>
      </w:r>
      <w:r w:rsidRPr="00785532">
        <w:rPr>
          <w:b w:val="0"/>
          <w:bCs/>
          <w:sz w:val="26"/>
          <w:szCs w:val="26"/>
          <w:lang w:eastAsia="ar-SA"/>
        </w:rPr>
        <w:t xml:space="preserve">, </w:t>
      </w:r>
      <w:r w:rsidR="00AD10D7" w:rsidRPr="00785532">
        <w:rPr>
          <w:b w:val="0"/>
          <w:bCs/>
          <w:sz w:val="26"/>
          <w:szCs w:val="26"/>
          <w:lang w:eastAsia="ar-SA"/>
        </w:rPr>
        <w:t>по</w:t>
      </w:r>
      <w:r w:rsidR="00302961" w:rsidRPr="00785532">
        <w:rPr>
          <w:b w:val="0"/>
          <w:bCs/>
          <w:sz w:val="26"/>
          <w:szCs w:val="26"/>
          <w:lang w:eastAsia="ar-SA"/>
        </w:rPr>
        <w:t xml:space="preserve"> МКОУ «С</w:t>
      </w:r>
      <w:r w:rsidR="00AD10D7" w:rsidRPr="00785532">
        <w:rPr>
          <w:b w:val="0"/>
          <w:bCs/>
          <w:sz w:val="26"/>
          <w:szCs w:val="26"/>
          <w:lang w:eastAsia="ar-SA"/>
        </w:rPr>
        <w:t>редн</w:t>
      </w:r>
      <w:r w:rsidR="00302961" w:rsidRPr="00785532">
        <w:rPr>
          <w:b w:val="0"/>
          <w:bCs/>
          <w:sz w:val="26"/>
          <w:szCs w:val="26"/>
          <w:lang w:eastAsia="ar-SA"/>
        </w:rPr>
        <w:t>яя</w:t>
      </w:r>
      <w:r w:rsidR="00AD10D7" w:rsidRPr="00785532">
        <w:rPr>
          <w:b w:val="0"/>
          <w:bCs/>
          <w:sz w:val="26"/>
          <w:szCs w:val="26"/>
          <w:lang w:eastAsia="ar-SA"/>
        </w:rPr>
        <w:t xml:space="preserve">  школ</w:t>
      </w:r>
      <w:r w:rsidR="00302961" w:rsidRPr="00785532">
        <w:rPr>
          <w:b w:val="0"/>
          <w:bCs/>
          <w:sz w:val="26"/>
          <w:szCs w:val="26"/>
          <w:lang w:eastAsia="ar-SA"/>
        </w:rPr>
        <w:t>а</w:t>
      </w:r>
      <w:r w:rsidR="00AD10D7" w:rsidRPr="00785532">
        <w:rPr>
          <w:b w:val="0"/>
          <w:bCs/>
          <w:sz w:val="26"/>
          <w:szCs w:val="26"/>
          <w:lang w:eastAsia="ar-SA"/>
        </w:rPr>
        <w:t xml:space="preserve"> № 12</w:t>
      </w:r>
      <w:r w:rsidR="00302961" w:rsidRPr="00785532">
        <w:rPr>
          <w:b w:val="0"/>
          <w:bCs/>
          <w:sz w:val="26"/>
          <w:szCs w:val="26"/>
          <w:lang w:eastAsia="ar-SA"/>
        </w:rPr>
        <w:t>»</w:t>
      </w:r>
      <w:r w:rsidR="00AD10D7" w:rsidRPr="00785532">
        <w:rPr>
          <w:b w:val="0"/>
          <w:bCs/>
          <w:sz w:val="26"/>
          <w:szCs w:val="26"/>
          <w:lang w:eastAsia="ar-SA"/>
        </w:rPr>
        <w:t>, по</w:t>
      </w:r>
      <w:r w:rsidR="00302961" w:rsidRPr="00785532">
        <w:rPr>
          <w:b w:val="0"/>
          <w:bCs/>
          <w:sz w:val="26"/>
          <w:szCs w:val="26"/>
          <w:lang w:eastAsia="ar-SA"/>
        </w:rPr>
        <w:t xml:space="preserve"> МКОУ «</w:t>
      </w:r>
      <w:proofErr w:type="spellStart"/>
      <w:r w:rsidR="00AD10D7" w:rsidRPr="00785532">
        <w:rPr>
          <w:b w:val="0"/>
          <w:bCs/>
          <w:sz w:val="26"/>
          <w:szCs w:val="26"/>
          <w:lang w:eastAsia="ar-SA"/>
        </w:rPr>
        <w:t>Алнерск</w:t>
      </w:r>
      <w:r w:rsidR="00302961" w:rsidRPr="00785532">
        <w:rPr>
          <w:b w:val="0"/>
          <w:bCs/>
          <w:sz w:val="26"/>
          <w:szCs w:val="26"/>
          <w:lang w:eastAsia="ar-SA"/>
        </w:rPr>
        <w:t>ая</w:t>
      </w:r>
      <w:proofErr w:type="spellEnd"/>
      <w:r w:rsidR="00AD10D7" w:rsidRPr="00785532">
        <w:rPr>
          <w:b w:val="0"/>
          <w:bCs/>
          <w:sz w:val="26"/>
          <w:szCs w:val="26"/>
          <w:lang w:eastAsia="ar-SA"/>
        </w:rPr>
        <w:t xml:space="preserve"> основн</w:t>
      </w:r>
      <w:r w:rsidR="00302961" w:rsidRPr="00785532">
        <w:rPr>
          <w:b w:val="0"/>
          <w:bCs/>
          <w:sz w:val="26"/>
          <w:szCs w:val="26"/>
          <w:lang w:eastAsia="ar-SA"/>
        </w:rPr>
        <w:t>ая</w:t>
      </w:r>
      <w:r w:rsidR="00AD10D7" w:rsidRPr="00785532">
        <w:rPr>
          <w:b w:val="0"/>
          <w:bCs/>
          <w:sz w:val="26"/>
          <w:szCs w:val="26"/>
          <w:lang w:eastAsia="ar-SA"/>
        </w:rPr>
        <w:t xml:space="preserve"> школ</w:t>
      </w:r>
      <w:r w:rsidR="00302961" w:rsidRPr="00785532">
        <w:rPr>
          <w:b w:val="0"/>
          <w:bCs/>
          <w:sz w:val="26"/>
          <w:szCs w:val="26"/>
          <w:lang w:eastAsia="ar-SA"/>
        </w:rPr>
        <w:t>а»</w:t>
      </w:r>
      <w:r w:rsidR="00AD10D7" w:rsidRPr="00785532">
        <w:rPr>
          <w:b w:val="0"/>
          <w:bCs/>
          <w:sz w:val="26"/>
          <w:szCs w:val="26"/>
          <w:lang w:eastAsia="ar-SA"/>
        </w:rPr>
        <w:t xml:space="preserve">, по </w:t>
      </w:r>
      <w:r w:rsidR="00302961" w:rsidRPr="00785532">
        <w:rPr>
          <w:b w:val="0"/>
          <w:bCs/>
          <w:sz w:val="26"/>
          <w:szCs w:val="26"/>
          <w:lang w:eastAsia="ar-SA"/>
        </w:rPr>
        <w:t>МКДОУ «Д</w:t>
      </w:r>
      <w:r w:rsidR="00AD10D7" w:rsidRPr="00785532">
        <w:rPr>
          <w:b w:val="0"/>
          <w:bCs/>
          <w:sz w:val="26"/>
          <w:szCs w:val="26"/>
          <w:lang w:eastAsia="ar-SA"/>
        </w:rPr>
        <w:t>етск</w:t>
      </w:r>
      <w:r w:rsidR="00302961" w:rsidRPr="00785532">
        <w:rPr>
          <w:b w:val="0"/>
          <w:bCs/>
          <w:sz w:val="26"/>
          <w:szCs w:val="26"/>
          <w:lang w:eastAsia="ar-SA"/>
        </w:rPr>
        <w:t>ий</w:t>
      </w:r>
      <w:r w:rsidR="00AD10D7" w:rsidRPr="00785532">
        <w:rPr>
          <w:b w:val="0"/>
          <w:bCs/>
          <w:sz w:val="26"/>
          <w:szCs w:val="26"/>
          <w:lang w:eastAsia="ar-SA"/>
        </w:rPr>
        <w:t xml:space="preserve"> сад «Родничок»</w:t>
      </w:r>
      <w:r w:rsidR="00302961" w:rsidRPr="00785532">
        <w:rPr>
          <w:b w:val="0"/>
          <w:bCs/>
          <w:sz w:val="26"/>
          <w:szCs w:val="26"/>
          <w:lang w:eastAsia="ar-SA"/>
        </w:rPr>
        <w:t>»</w:t>
      </w:r>
      <w:r w:rsidR="00AD10D7" w:rsidRPr="00785532">
        <w:rPr>
          <w:b w:val="0"/>
          <w:bCs/>
          <w:sz w:val="26"/>
          <w:szCs w:val="26"/>
          <w:lang w:eastAsia="ar-SA"/>
        </w:rPr>
        <w:t xml:space="preserve">, по </w:t>
      </w:r>
      <w:r w:rsidR="00302961" w:rsidRPr="00785532">
        <w:rPr>
          <w:b w:val="0"/>
          <w:bCs/>
          <w:sz w:val="26"/>
          <w:szCs w:val="26"/>
          <w:lang w:eastAsia="ar-SA"/>
        </w:rPr>
        <w:t>МКДОУ «Д</w:t>
      </w:r>
      <w:r w:rsidR="00AD10D7" w:rsidRPr="00785532">
        <w:rPr>
          <w:b w:val="0"/>
          <w:bCs/>
          <w:sz w:val="26"/>
          <w:szCs w:val="26"/>
          <w:lang w:eastAsia="ar-SA"/>
        </w:rPr>
        <w:t>етск</w:t>
      </w:r>
      <w:r w:rsidR="00302961" w:rsidRPr="00785532">
        <w:rPr>
          <w:b w:val="0"/>
          <w:bCs/>
          <w:sz w:val="26"/>
          <w:szCs w:val="26"/>
          <w:lang w:eastAsia="ar-SA"/>
        </w:rPr>
        <w:t>ий</w:t>
      </w:r>
      <w:r w:rsidR="00AD10D7" w:rsidRPr="00785532">
        <w:rPr>
          <w:b w:val="0"/>
          <w:bCs/>
          <w:sz w:val="26"/>
          <w:szCs w:val="26"/>
          <w:lang w:eastAsia="ar-SA"/>
        </w:rPr>
        <w:t xml:space="preserve"> сад «Солнышко»</w:t>
      </w:r>
      <w:r w:rsidR="00302961" w:rsidRPr="00785532">
        <w:rPr>
          <w:b w:val="0"/>
          <w:bCs/>
          <w:sz w:val="26"/>
          <w:szCs w:val="26"/>
          <w:lang w:eastAsia="ar-SA"/>
        </w:rPr>
        <w:t>»</w:t>
      </w:r>
      <w:r w:rsidR="00AD10D7" w:rsidRPr="00785532">
        <w:rPr>
          <w:b w:val="0"/>
          <w:bCs/>
          <w:sz w:val="26"/>
          <w:szCs w:val="26"/>
          <w:lang w:eastAsia="ar-SA"/>
        </w:rPr>
        <w:t>,</w:t>
      </w:r>
      <w:r w:rsidRPr="00785532">
        <w:rPr>
          <w:b w:val="0"/>
          <w:bCs/>
          <w:sz w:val="26"/>
          <w:szCs w:val="26"/>
          <w:lang w:eastAsia="ar-SA"/>
        </w:rPr>
        <w:t xml:space="preserve"> по городскому поселению «Поселок </w:t>
      </w:r>
      <w:proofErr w:type="spellStart"/>
      <w:r w:rsidRPr="00785532">
        <w:rPr>
          <w:b w:val="0"/>
          <w:bCs/>
          <w:sz w:val="26"/>
          <w:szCs w:val="26"/>
          <w:lang w:eastAsia="ar-SA"/>
        </w:rPr>
        <w:t>Середейский</w:t>
      </w:r>
      <w:proofErr w:type="spellEnd"/>
      <w:r w:rsidRPr="00785532">
        <w:rPr>
          <w:b w:val="0"/>
          <w:bCs/>
          <w:sz w:val="26"/>
          <w:szCs w:val="26"/>
          <w:lang w:eastAsia="ar-SA"/>
        </w:rPr>
        <w:t xml:space="preserve">», городскому поселению  «Город Сухиничи»; </w:t>
      </w:r>
      <w:r w:rsidR="00AD10D7" w:rsidRPr="00785532">
        <w:rPr>
          <w:b w:val="0"/>
          <w:bCs/>
          <w:sz w:val="26"/>
          <w:szCs w:val="26"/>
          <w:lang w:eastAsia="ar-SA"/>
        </w:rPr>
        <w:t>по администрации МР «Сухиничский район» (отлов безнадзорных животных).</w:t>
      </w:r>
    </w:p>
    <w:p w:rsidR="00633361" w:rsidRPr="00785532" w:rsidRDefault="00AD10D7" w:rsidP="00633361">
      <w:pPr>
        <w:tabs>
          <w:tab w:val="left" w:pos="2085"/>
          <w:tab w:val="left" w:pos="5382"/>
          <w:tab w:val="left" w:pos="5538"/>
        </w:tabs>
        <w:jc w:val="both"/>
        <w:rPr>
          <w:b w:val="0"/>
          <w:bCs/>
          <w:sz w:val="26"/>
          <w:szCs w:val="26"/>
          <w:lang w:eastAsia="ar-SA"/>
        </w:rPr>
      </w:pPr>
      <w:r w:rsidRPr="00785532">
        <w:rPr>
          <w:b w:val="0"/>
          <w:bCs/>
          <w:sz w:val="26"/>
          <w:szCs w:val="26"/>
          <w:lang w:eastAsia="ar-SA"/>
        </w:rPr>
        <w:t xml:space="preserve">         Н</w:t>
      </w:r>
      <w:r w:rsidR="00633361" w:rsidRPr="00785532">
        <w:rPr>
          <w:b w:val="0"/>
          <w:bCs/>
          <w:sz w:val="26"/>
          <w:szCs w:val="26"/>
          <w:lang w:eastAsia="ar-SA"/>
        </w:rPr>
        <w:t>арушений, связанных с привлечением виновных лиц к административной ответственности, не установлено.</w:t>
      </w:r>
    </w:p>
    <w:p w:rsidR="00704BBC" w:rsidRPr="00785532" w:rsidRDefault="001239B4" w:rsidP="001239B4">
      <w:pPr>
        <w:jc w:val="both"/>
        <w:rPr>
          <w:b w:val="0"/>
          <w:bCs/>
          <w:sz w:val="26"/>
          <w:szCs w:val="26"/>
          <w:lang w:eastAsia="ar-SA"/>
        </w:rPr>
      </w:pPr>
      <w:r w:rsidRPr="00785532">
        <w:rPr>
          <w:b w:val="0"/>
          <w:bCs/>
          <w:sz w:val="26"/>
          <w:szCs w:val="26"/>
          <w:lang w:eastAsia="ar-SA"/>
        </w:rPr>
        <w:t>Всего п</w:t>
      </w:r>
      <w:r w:rsidR="00633361" w:rsidRPr="00785532">
        <w:rPr>
          <w:b w:val="0"/>
          <w:bCs/>
          <w:sz w:val="26"/>
          <w:szCs w:val="26"/>
          <w:lang w:eastAsia="ar-SA"/>
        </w:rPr>
        <w:t>о итогам проведенных</w:t>
      </w:r>
      <w:r w:rsidRPr="00785532">
        <w:rPr>
          <w:b w:val="0"/>
          <w:bCs/>
          <w:sz w:val="26"/>
          <w:szCs w:val="26"/>
          <w:lang w:eastAsia="ar-SA"/>
        </w:rPr>
        <w:t xml:space="preserve"> всех</w:t>
      </w:r>
      <w:r w:rsidR="00633361" w:rsidRPr="00785532">
        <w:rPr>
          <w:b w:val="0"/>
          <w:bCs/>
          <w:sz w:val="26"/>
          <w:szCs w:val="26"/>
          <w:lang w:eastAsia="ar-SA"/>
        </w:rPr>
        <w:t xml:space="preserve"> контрольных мероприятий  вынесено </w:t>
      </w:r>
      <w:r w:rsidRPr="00785532">
        <w:rPr>
          <w:b w:val="0"/>
          <w:bCs/>
          <w:sz w:val="26"/>
          <w:szCs w:val="26"/>
          <w:lang w:eastAsia="ar-SA"/>
        </w:rPr>
        <w:t>9</w:t>
      </w:r>
      <w:r w:rsidR="00633361" w:rsidRPr="00785532">
        <w:rPr>
          <w:b w:val="0"/>
          <w:bCs/>
          <w:sz w:val="26"/>
          <w:szCs w:val="26"/>
          <w:lang w:eastAsia="ar-SA"/>
        </w:rPr>
        <w:t xml:space="preserve"> представлений, содержащие конкретные предложения и рекомендации по вопросам устранения нарушений и недостатков.    </w:t>
      </w:r>
    </w:p>
    <w:p w:rsidR="00633361" w:rsidRPr="00785532" w:rsidRDefault="00704BBC" w:rsidP="001239B4">
      <w:pPr>
        <w:jc w:val="both"/>
        <w:rPr>
          <w:bCs/>
          <w:sz w:val="26"/>
          <w:szCs w:val="26"/>
          <w:lang w:eastAsia="ar-SA"/>
        </w:rPr>
      </w:pPr>
      <w:r w:rsidRPr="00785532">
        <w:rPr>
          <w:bCs/>
          <w:sz w:val="26"/>
          <w:szCs w:val="26"/>
          <w:lang w:eastAsia="ar-SA"/>
        </w:rPr>
        <w:t>3.Экспертно-аналитические мероприятия</w:t>
      </w:r>
    </w:p>
    <w:p w:rsidR="00633361" w:rsidRPr="00785532" w:rsidRDefault="00633361" w:rsidP="00633361">
      <w:pPr>
        <w:tabs>
          <w:tab w:val="left" w:pos="2085"/>
          <w:tab w:val="left" w:pos="5382"/>
          <w:tab w:val="left" w:pos="5538"/>
        </w:tabs>
        <w:jc w:val="both"/>
        <w:rPr>
          <w:b w:val="0"/>
          <w:bCs/>
          <w:sz w:val="26"/>
          <w:szCs w:val="26"/>
          <w:lang w:eastAsia="ar-SA"/>
        </w:rPr>
      </w:pPr>
      <w:r w:rsidRPr="00785532">
        <w:rPr>
          <w:b w:val="0"/>
          <w:bCs/>
          <w:sz w:val="26"/>
          <w:szCs w:val="26"/>
          <w:lang w:eastAsia="ar-SA"/>
        </w:rPr>
        <w:t xml:space="preserve">       Проведенные экспертно-аналитические мероприятиявключали в себя:</w:t>
      </w:r>
    </w:p>
    <w:p w:rsidR="00BB3405" w:rsidRPr="00785532" w:rsidRDefault="00633361" w:rsidP="00633361">
      <w:pPr>
        <w:tabs>
          <w:tab w:val="left" w:pos="2085"/>
          <w:tab w:val="left" w:pos="5382"/>
          <w:tab w:val="left" w:pos="5538"/>
        </w:tabs>
        <w:jc w:val="both"/>
        <w:rPr>
          <w:b w:val="0"/>
          <w:bCs/>
          <w:sz w:val="26"/>
          <w:szCs w:val="26"/>
          <w:lang w:eastAsia="ar-SA"/>
        </w:rPr>
      </w:pPr>
      <w:r w:rsidRPr="00785532">
        <w:rPr>
          <w:b w:val="0"/>
          <w:bCs/>
          <w:sz w:val="26"/>
          <w:szCs w:val="26"/>
          <w:lang w:eastAsia="ar-SA"/>
        </w:rPr>
        <w:t xml:space="preserve">       - внешнюю проверку годового отчета за 202</w:t>
      </w:r>
      <w:r w:rsidR="00C5462E" w:rsidRPr="00785532">
        <w:rPr>
          <w:b w:val="0"/>
          <w:bCs/>
          <w:sz w:val="26"/>
          <w:szCs w:val="26"/>
          <w:lang w:eastAsia="ar-SA"/>
        </w:rPr>
        <w:t>2</w:t>
      </w:r>
      <w:r w:rsidRPr="00785532">
        <w:rPr>
          <w:b w:val="0"/>
          <w:bCs/>
          <w:sz w:val="26"/>
          <w:szCs w:val="26"/>
          <w:lang w:eastAsia="ar-SA"/>
        </w:rPr>
        <w:t xml:space="preserve"> год</w:t>
      </w:r>
      <w:r w:rsidR="00C5462E" w:rsidRPr="00785532">
        <w:rPr>
          <w:b w:val="0"/>
          <w:bCs/>
          <w:sz w:val="26"/>
          <w:szCs w:val="26"/>
          <w:lang w:eastAsia="ar-SA"/>
        </w:rPr>
        <w:t xml:space="preserve"> по местным бюджетам – всего 20 заключений;</w:t>
      </w:r>
    </w:p>
    <w:p w:rsidR="00C5462E" w:rsidRPr="00785532" w:rsidRDefault="00BB3405" w:rsidP="00633361">
      <w:pPr>
        <w:tabs>
          <w:tab w:val="left" w:pos="2085"/>
          <w:tab w:val="left" w:pos="5382"/>
          <w:tab w:val="left" w:pos="5538"/>
        </w:tabs>
        <w:jc w:val="both"/>
        <w:rPr>
          <w:b w:val="0"/>
          <w:bCs/>
          <w:sz w:val="26"/>
          <w:szCs w:val="26"/>
          <w:lang w:eastAsia="ar-SA"/>
        </w:rPr>
      </w:pPr>
      <w:r w:rsidRPr="00785532">
        <w:rPr>
          <w:b w:val="0"/>
          <w:bCs/>
          <w:sz w:val="26"/>
          <w:szCs w:val="26"/>
          <w:lang w:eastAsia="ar-SA"/>
        </w:rPr>
        <w:t xml:space="preserve">          подготовлены предложения о принятии соответствующих мер по наполняемости доходной части </w:t>
      </w:r>
      <w:r w:rsidR="00AA7FAD" w:rsidRPr="00785532">
        <w:rPr>
          <w:b w:val="0"/>
          <w:bCs/>
          <w:sz w:val="26"/>
          <w:szCs w:val="26"/>
          <w:lang w:eastAsia="ar-SA"/>
        </w:rPr>
        <w:t xml:space="preserve"> бюджетов и не</w:t>
      </w:r>
      <w:r w:rsidRPr="00785532">
        <w:rPr>
          <w:b w:val="0"/>
          <w:bCs/>
          <w:sz w:val="26"/>
          <w:szCs w:val="26"/>
          <w:lang w:eastAsia="ar-SA"/>
        </w:rPr>
        <w:t xml:space="preserve">допущению кредиторской задолженности по выполненным работам (услугам) трем сельским поселениям – СП «Деревня </w:t>
      </w:r>
      <w:proofErr w:type="spellStart"/>
      <w:r w:rsidRPr="00785532">
        <w:rPr>
          <w:b w:val="0"/>
          <w:bCs/>
          <w:sz w:val="26"/>
          <w:szCs w:val="26"/>
          <w:lang w:eastAsia="ar-SA"/>
        </w:rPr>
        <w:t>Бордуково</w:t>
      </w:r>
      <w:proofErr w:type="spellEnd"/>
      <w:r w:rsidRPr="00785532">
        <w:rPr>
          <w:b w:val="0"/>
          <w:bCs/>
          <w:sz w:val="26"/>
          <w:szCs w:val="26"/>
          <w:lang w:eastAsia="ar-SA"/>
        </w:rPr>
        <w:t xml:space="preserve">», СП «Деревня Верховая», СП «Село </w:t>
      </w:r>
      <w:proofErr w:type="spellStart"/>
      <w:r w:rsidRPr="00785532">
        <w:rPr>
          <w:b w:val="0"/>
          <w:bCs/>
          <w:sz w:val="26"/>
          <w:szCs w:val="26"/>
          <w:lang w:eastAsia="ar-SA"/>
        </w:rPr>
        <w:t>Хотень</w:t>
      </w:r>
      <w:proofErr w:type="spellEnd"/>
      <w:r w:rsidRPr="00785532">
        <w:rPr>
          <w:b w:val="0"/>
          <w:bCs/>
          <w:sz w:val="26"/>
          <w:szCs w:val="26"/>
          <w:lang w:eastAsia="ar-SA"/>
        </w:rPr>
        <w:t>»;</w:t>
      </w:r>
    </w:p>
    <w:p w:rsidR="00633361" w:rsidRPr="00785532" w:rsidRDefault="00C5462E" w:rsidP="00633361">
      <w:pPr>
        <w:tabs>
          <w:tab w:val="left" w:pos="2085"/>
          <w:tab w:val="left" w:pos="5382"/>
          <w:tab w:val="left" w:pos="5538"/>
        </w:tabs>
        <w:jc w:val="both"/>
        <w:rPr>
          <w:b w:val="0"/>
          <w:bCs/>
          <w:sz w:val="26"/>
          <w:szCs w:val="26"/>
          <w:lang w:eastAsia="ar-SA"/>
        </w:rPr>
      </w:pPr>
      <w:r w:rsidRPr="00785532">
        <w:rPr>
          <w:b w:val="0"/>
          <w:bCs/>
          <w:sz w:val="26"/>
          <w:szCs w:val="26"/>
          <w:lang w:eastAsia="ar-SA"/>
        </w:rPr>
        <w:t xml:space="preserve">       - экспертизу и анализ исполнения местных бюджетов за</w:t>
      </w:r>
      <w:r w:rsidR="00633361" w:rsidRPr="00785532">
        <w:rPr>
          <w:b w:val="0"/>
          <w:bCs/>
          <w:sz w:val="26"/>
          <w:szCs w:val="26"/>
          <w:lang w:eastAsia="ar-SA"/>
        </w:rPr>
        <w:t xml:space="preserve">  1 квартал 202</w:t>
      </w:r>
      <w:r w:rsidRPr="00785532">
        <w:rPr>
          <w:b w:val="0"/>
          <w:bCs/>
          <w:sz w:val="26"/>
          <w:szCs w:val="26"/>
          <w:lang w:eastAsia="ar-SA"/>
        </w:rPr>
        <w:t>3</w:t>
      </w:r>
      <w:r w:rsidR="00633361" w:rsidRPr="00785532">
        <w:rPr>
          <w:b w:val="0"/>
          <w:bCs/>
          <w:sz w:val="26"/>
          <w:szCs w:val="26"/>
          <w:lang w:eastAsia="ar-SA"/>
        </w:rPr>
        <w:t xml:space="preserve"> года, 1 полугодие 202</w:t>
      </w:r>
      <w:r w:rsidRPr="00785532">
        <w:rPr>
          <w:b w:val="0"/>
          <w:bCs/>
          <w:sz w:val="26"/>
          <w:szCs w:val="26"/>
          <w:lang w:eastAsia="ar-SA"/>
        </w:rPr>
        <w:t>3</w:t>
      </w:r>
      <w:r w:rsidR="00633361" w:rsidRPr="00785532">
        <w:rPr>
          <w:b w:val="0"/>
          <w:bCs/>
          <w:sz w:val="26"/>
          <w:szCs w:val="26"/>
          <w:lang w:eastAsia="ar-SA"/>
        </w:rPr>
        <w:t xml:space="preserve"> года, 9 месяцев 202</w:t>
      </w:r>
      <w:r w:rsidRPr="00785532">
        <w:rPr>
          <w:b w:val="0"/>
          <w:bCs/>
          <w:sz w:val="26"/>
          <w:szCs w:val="26"/>
          <w:lang w:eastAsia="ar-SA"/>
        </w:rPr>
        <w:t>3</w:t>
      </w:r>
      <w:r w:rsidR="00633361" w:rsidRPr="00785532">
        <w:rPr>
          <w:b w:val="0"/>
          <w:bCs/>
          <w:sz w:val="26"/>
          <w:szCs w:val="26"/>
          <w:lang w:eastAsia="ar-SA"/>
        </w:rPr>
        <w:t xml:space="preserve"> года –  всего </w:t>
      </w:r>
      <w:r w:rsidRPr="00785532">
        <w:rPr>
          <w:b w:val="0"/>
          <w:bCs/>
          <w:sz w:val="26"/>
          <w:szCs w:val="26"/>
          <w:lang w:eastAsia="ar-SA"/>
        </w:rPr>
        <w:t>6</w:t>
      </w:r>
      <w:r w:rsidR="00633361" w:rsidRPr="00785532">
        <w:rPr>
          <w:b w:val="0"/>
          <w:bCs/>
          <w:sz w:val="26"/>
          <w:szCs w:val="26"/>
          <w:lang w:eastAsia="ar-SA"/>
        </w:rPr>
        <w:t>0 заключений;</w:t>
      </w:r>
    </w:p>
    <w:p w:rsidR="000B1A90" w:rsidRPr="00785532" w:rsidRDefault="000B1A90" w:rsidP="00633361">
      <w:pPr>
        <w:tabs>
          <w:tab w:val="left" w:pos="2085"/>
          <w:tab w:val="left" w:pos="5382"/>
          <w:tab w:val="left" w:pos="5538"/>
        </w:tabs>
        <w:jc w:val="both"/>
        <w:rPr>
          <w:b w:val="0"/>
          <w:bCs/>
          <w:sz w:val="26"/>
          <w:szCs w:val="26"/>
          <w:lang w:eastAsia="ar-SA"/>
        </w:rPr>
      </w:pPr>
      <w:r w:rsidRPr="00785532">
        <w:rPr>
          <w:b w:val="0"/>
          <w:bCs/>
          <w:sz w:val="26"/>
          <w:szCs w:val="26"/>
          <w:lang w:eastAsia="ar-SA"/>
        </w:rPr>
        <w:t xml:space="preserve">          подготовлены предложения о принятии соответствующих мер по наполняемости доходной части </w:t>
      </w:r>
      <w:r w:rsidR="00AE2B68" w:rsidRPr="00785532">
        <w:rPr>
          <w:b w:val="0"/>
          <w:bCs/>
          <w:sz w:val="26"/>
          <w:szCs w:val="26"/>
          <w:lang w:eastAsia="ar-SA"/>
        </w:rPr>
        <w:t xml:space="preserve"> бюджетов и не</w:t>
      </w:r>
      <w:r w:rsidRPr="00785532">
        <w:rPr>
          <w:b w:val="0"/>
          <w:bCs/>
          <w:sz w:val="26"/>
          <w:szCs w:val="26"/>
          <w:lang w:eastAsia="ar-SA"/>
        </w:rPr>
        <w:t>допущению кредиторской задолженности по выполненным работам (услугам)</w:t>
      </w:r>
      <w:r w:rsidR="00AC649B" w:rsidRPr="00785532">
        <w:rPr>
          <w:b w:val="0"/>
          <w:bCs/>
          <w:sz w:val="26"/>
          <w:szCs w:val="26"/>
          <w:lang w:eastAsia="ar-SA"/>
        </w:rPr>
        <w:t xml:space="preserve"> и другие</w:t>
      </w:r>
      <w:r w:rsidR="00AE2B68" w:rsidRPr="00785532">
        <w:rPr>
          <w:b w:val="0"/>
          <w:bCs/>
          <w:sz w:val="26"/>
          <w:szCs w:val="26"/>
          <w:lang w:eastAsia="ar-SA"/>
        </w:rPr>
        <w:t xml:space="preserve">: по итогам 1 квартала – 7 </w:t>
      </w:r>
      <w:proofErr w:type="gramStart"/>
      <w:r w:rsidR="00AE2B68" w:rsidRPr="00785532">
        <w:rPr>
          <w:b w:val="0"/>
          <w:bCs/>
          <w:sz w:val="26"/>
          <w:szCs w:val="26"/>
          <w:lang w:eastAsia="ar-SA"/>
        </w:rPr>
        <w:t xml:space="preserve">( </w:t>
      </w:r>
      <w:proofErr w:type="gramEnd"/>
      <w:r w:rsidR="00AE2B68" w:rsidRPr="00785532">
        <w:rPr>
          <w:b w:val="0"/>
          <w:bCs/>
          <w:sz w:val="26"/>
          <w:szCs w:val="26"/>
          <w:lang w:eastAsia="ar-SA"/>
        </w:rPr>
        <w:t xml:space="preserve">СП «Деревня </w:t>
      </w:r>
      <w:proofErr w:type="spellStart"/>
      <w:r w:rsidR="00AE2B68" w:rsidRPr="00785532">
        <w:rPr>
          <w:b w:val="0"/>
          <w:bCs/>
          <w:sz w:val="26"/>
          <w:szCs w:val="26"/>
          <w:lang w:eastAsia="ar-SA"/>
        </w:rPr>
        <w:t>Алнеры</w:t>
      </w:r>
      <w:proofErr w:type="spellEnd"/>
      <w:r w:rsidR="00AE2B68" w:rsidRPr="00785532">
        <w:rPr>
          <w:b w:val="0"/>
          <w:bCs/>
          <w:sz w:val="26"/>
          <w:szCs w:val="26"/>
          <w:lang w:eastAsia="ar-SA"/>
        </w:rPr>
        <w:t xml:space="preserve">», СП «Деревня </w:t>
      </w:r>
      <w:proofErr w:type="spellStart"/>
      <w:r w:rsidR="00AE2B68" w:rsidRPr="00785532">
        <w:rPr>
          <w:b w:val="0"/>
          <w:bCs/>
          <w:sz w:val="26"/>
          <w:szCs w:val="26"/>
          <w:lang w:eastAsia="ar-SA"/>
        </w:rPr>
        <w:t>Ермолово</w:t>
      </w:r>
      <w:proofErr w:type="spellEnd"/>
      <w:r w:rsidR="00AE2B68" w:rsidRPr="00785532">
        <w:rPr>
          <w:b w:val="0"/>
          <w:bCs/>
          <w:sz w:val="26"/>
          <w:szCs w:val="26"/>
          <w:lang w:eastAsia="ar-SA"/>
        </w:rPr>
        <w:t xml:space="preserve">», СП «Деревня </w:t>
      </w:r>
      <w:proofErr w:type="spellStart"/>
      <w:r w:rsidR="00AE2B68" w:rsidRPr="00785532">
        <w:rPr>
          <w:b w:val="0"/>
          <w:bCs/>
          <w:sz w:val="26"/>
          <w:szCs w:val="26"/>
          <w:lang w:eastAsia="ar-SA"/>
        </w:rPr>
        <w:t>Радождево</w:t>
      </w:r>
      <w:proofErr w:type="spellEnd"/>
      <w:r w:rsidR="00AE2B68" w:rsidRPr="00785532">
        <w:rPr>
          <w:b w:val="0"/>
          <w:bCs/>
          <w:sz w:val="26"/>
          <w:szCs w:val="26"/>
          <w:lang w:eastAsia="ar-SA"/>
        </w:rPr>
        <w:t xml:space="preserve">», СП «Село Стрельна», СП «Деревня Субботники», СП «Село </w:t>
      </w:r>
      <w:proofErr w:type="spellStart"/>
      <w:r w:rsidR="00AE2B68" w:rsidRPr="00785532">
        <w:rPr>
          <w:b w:val="0"/>
          <w:bCs/>
          <w:sz w:val="26"/>
          <w:szCs w:val="26"/>
          <w:lang w:eastAsia="ar-SA"/>
        </w:rPr>
        <w:t>Татаринцы</w:t>
      </w:r>
      <w:proofErr w:type="spellEnd"/>
      <w:r w:rsidR="00AE2B68" w:rsidRPr="00785532">
        <w:rPr>
          <w:b w:val="0"/>
          <w:bCs/>
          <w:sz w:val="26"/>
          <w:szCs w:val="26"/>
          <w:lang w:eastAsia="ar-SA"/>
        </w:rPr>
        <w:t xml:space="preserve">», СП «Село Фролово»), </w:t>
      </w:r>
      <w:r w:rsidR="00AC649B" w:rsidRPr="00785532">
        <w:rPr>
          <w:b w:val="0"/>
          <w:bCs/>
          <w:sz w:val="26"/>
          <w:szCs w:val="26"/>
          <w:lang w:eastAsia="ar-SA"/>
        </w:rPr>
        <w:t xml:space="preserve">по итогам 1 полугодия – 8 (СП «Деревня </w:t>
      </w:r>
      <w:proofErr w:type="spellStart"/>
      <w:r w:rsidR="00AC649B" w:rsidRPr="00785532">
        <w:rPr>
          <w:b w:val="0"/>
          <w:bCs/>
          <w:sz w:val="26"/>
          <w:szCs w:val="26"/>
          <w:lang w:eastAsia="ar-SA"/>
        </w:rPr>
        <w:t>Алнеры</w:t>
      </w:r>
      <w:proofErr w:type="spellEnd"/>
      <w:r w:rsidR="00AC649B" w:rsidRPr="00785532">
        <w:rPr>
          <w:b w:val="0"/>
          <w:bCs/>
          <w:sz w:val="26"/>
          <w:szCs w:val="26"/>
          <w:lang w:eastAsia="ar-SA"/>
        </w:rPr>
        <w:t xml:space="preserve">», СП «Деревня </w:t>
      </w:r>
      <w:proofErr w:type="spellStart"/>
      <w:r w:rsidR="00AC649B" w:rsidRPr="00785532">
        <w:rPr>
          <w:b w:val="0"/>
          <w:bCs/>
          <w:sz w:val="26"/>
          <w:szCs w:val="26"/>
          <w:lang w:eastAsia="ar-SA"/>
        </w:rPr>
        <w:t>Бордуково</w:t>
      </w:r>
      <w:proofErr w:type="spellEnd"/>
      <w:r w:rsidR="00AC649B" w:rsidRPr="00785532">
        <w:rPr>
          <w:b w:val="0"/>
          <w:bCs/>
          <w:sz w:val="26"/>
          <w:szCs w:val="26"/>
          <w:lang w:eastAsia="ar-SA"/>
        </w:rPr>
        <w:t xml:space="preserve">», СП «Деревня </w:t>
      </w:r>
      <w:proofErr w:type="spellStart"/>
      <w:proofErr w:type="gramStart"/>
      <w:r w:rsidR="00AC649B" w:rsidRPr="00785532">
        <w:rPr>
          <w:b w:val="0"/>
          <w:bCs/>
          <w:sz w:val="26"/>
          <w:szCs w:val="26"/>
          <w:lang w:eastAsia="ar-SA"/>
        </w:rPr>
        <w:t>Радождево</w:t>
      </w:r>
      <w:proofErr w:type="spellEnd"/>
      <w:r w:rsidR="00AC649B" w:rsidRPr="00785532">
        <w:rPr>
          <w:b w:val="0"/>
          <w:bCs/>
          <w:sz w:val="26"/>
          <w:szCs w:val="26"/>
          <w:lang w:eastAsia="ar-SA"/>
        </w:rPr>
        <w:t xml:space="preserve">», СП «Село Стрельна», СП «Село </w:t>
      </w:r>
      <w:proofErr w:type="spellStart"/>
      <w:r w:rsidR="00AC649B" w:rsidRPr="00785532">
        <w:rPr>
          <w:b w:val="0"/>
          <w:bCs/>
          <w:sz w:val="26"/>
          <w:szCs w:val="26"/>
          <w:lang w:eastAsia="ar-SA"/>
        </w:rPr>
        <w:lastRenderedPageBreak/>
        <w:t>Татаринцы</w:t>
      </w:r>
      <w:proofErr w:type="spellEnd"/>
      <w:r w:rsidR="00AC649B" w:rsidRPr="00785532">
        <w:rPr>
          <w:b w:val="0"/>
          <w:bCs/>
          <w:sz w:val="26"/>
          <w:szCs w:val="26"/>
          <w:lang w:eastAsia="ar-SA"/>
        </w:rPr>
        <w:t xml:space="preserve">», СП «Село Фролово», СП «Село </w:t>
      </w:r>
      <w:proofErr w:type="spellStart"/>
      <w:r w:rsidR="00AC649B" w:rsidRPr="00785532">
        <w:rPr>
          <w:b w:val="0"/>
          <w:bCs/>
          <w:sz w:val="26"/>
          <w:szCs w:val="26"/>
          <w:lang w:eastAsia="ar-SA"/>
        </w:rPr>
        <w:t>Хотень</w:t>
      </w:r>
      <w:proofErr w:type="spellEnd"/>
      <w:r w:rsidR="00AC649B" w:rsidRPr="00785532">
        <w:rPr>
          <w:b w:val="0"/>
          <w:bCs/>
          <w:sz w:val="26"/>
          <w:szCs w:val="26"/>
          <w:lang w:eastAsia="ar-SA"/>
        </w:rPr>
        <w:t xml:space="preserve">», СП «Село Юрьево»), по итогам 9 месяцев – 11 (СП «Деревня </w:t>
      </w:r>
      <w:proofErr w:type="spellStart"/>
      <w:r w:rsidR="00AC649B" w:rsidRPr="00785532">
        <w:rPr>
          <w:b w:val="0"/>
          <w:bCs/>
          <w:sz w:val="26"/>
          <w:szCs w:val="26"/>
          <w:lang w:eastAsia="ar-SA"/>
        </w:rPr>
        <w:t>Алнеры</w:t>
      </w:r>
      <w:proofErr w:type="spellEnd"/>
      <w:r w:rsidR="00AC649B" w:rsidRPr="00785532">
        <w:rPr>
          <w:b w:val="0"/>
          <w:bCs/>
          <w:sz w:val="26"/>
          <w:szCs w:val="26"/>
          <w:lang w:eastAsia="ar-SA"/>
        </w:rPr>
        <w:t xml:space="preserve">», СП «Село Богдановы Колодези», СП «Деревня </w:t>
      </w:r>
      <w:proofErr w:type="spellStart"/>
      <w:r w:rsidR="00AC649B" w:rsidRPr="00785532">
        <w:rPr>
          <w:b w:val="0"/>
          <w:bCs/>
          <w:sz w:val="26"/>
          <w:szCs w:val="26"/>
          <w:lang w:eastAsia="ar-SA"/>
        </w:rPr>
        <w:t>Бордуково</w:t>
      </w:r>
      <w:proofErr w:type="spellEnd"/>
      <w:r w:rsidR="00AC649B" w:rsidRPr="00785532">
        <w:rPr>
          <w:b w:val="0"/>
          <w:bCs/>
          <w:sz w:val="26"/>
          <w:szCs w:val="26"/>
          <w:lang w:eastAsia="ar-SA"/>
        </w:rPr>
        <w:t xml:space="preserve">», СП «Деревня Верховая», СП «Деревня </w:t>
      </w:r>
      <w:proofErr w:type="spellStart"/>
      <w:r w:rsidR="00AC649B" w:rsidRPr="00785532">
        <w:rPr>
          <w:b w:val="0"/>
          <w:bCs/>
          <w:sz w:val="26"/>
          <w:szCs w:val="26"/>
          <w:lang w:eastAsia="ar-SA"/>
        </w:rPr>
        <w:t>Глазково</w:t>
      </w:r>
      <w:proofErr w:type="spellEnd"/>
      <w:r w:rsidR="00AC649B" w:rsidRPr="00785532">
        <w:rPr>
          <w:b w:val="0"/>
          <w:bCs/>
          <w:sz w:val="26"/>
          <w:szCs w:val="26"/>
          <w:lang w:eastAsia="ar-SA"/>
        </w:rPr>
        <w:t xml:space="preserve">», СП «Деревня </w:t>
      </w:r>
      <w:proofErr w:type="spellStart"/>
      <w:r w:rsidR="00AC649B" w:rsidRPr="00785532">
        <w:rPr>
          <w:b w:val="0"/>
          <w:bCs/>
          <w:sz w:val="26"/>
          <w:szCs w:val="26"/>
          <w:lang w:eastAsia="ar-SA"/>
        </w:rPr>
        <w:t>Ермолово</w:t>
      </w:r>
      <w:proofErr w:type="spellEnd"/>
      <w:r w:rsidR="00AC649B" w:rsidRPr="00785532">
        <w:rPr>
          <w:b w:val="0"/>
          <w:bCs/>
          <w:sz w:val="26"/>
          <w:szCs w:val="26"/>
          <w:lang w:eastAsia="ar-SA"/>
        </w:rPr>
        <w:t xml:space="preserve">», МР «Сухиничский район», СП «Деревня </w:t>
      </w:r>
      <w:proofErr w:type="spellStart"/>
      <w:r w:rsidR="00AC649B" w:rsidRPr="00785532">
        <w:rPr>
          <w:b w:val="0"/>
          <w:bCs/>
          <w:sz w:val="26"/>
          <w:szCs w:val="26"/>
          <w:lang w:eastAsia="ar-SA"/>
        </w:rPr>
        <w:t>Радождево</w:t>
      </w:r>
      <w:proofErr w:type="spellEnd"/>
      <w:r w:rsidR="00AC649B" w:rsidRPr="00785532">
        <w:rPr>
          <w:b w:val="0"/>
          <w:bCs/>
          <w:sz w:val="26"/>
          <w:szCs w:val="26"/>
          <w:lang w:eastAsia="ar-SA"/>
        </w:rPr>
        <w:t xml:space="preserve">», СП «Село Фролово», СП «Село </w:t>
      </w:r>
      <w:proofErr w:type="spellStart"/>
      <w:r w:rsidR="00AC649B" w:rsidRPr="00785532">
        <w:rPr>
          <w:b w:val="0"/>
          <w:bCs/>
          <w:sz w:val="26"/>
          <w:szCs w:val="26"/>
          <w:lang w:eastAsia="ar-SA"/>
        </w:rPr>
        <w:t>Хотень</w:t>
      </w:r>
      <w:proofErr w:type="spellEnd"/>
      <w:r w:rsidR="00AC649B" w:rsidRPr="00785532">
        <w:rPr>
          <w:b w:val="0"/>
          <w:bCs/>
          <w:sz w:val="26"/>
          <w:szCs w:val="26"/>
          <w:lang w:eastAsia="ar-SA"/>
        </w:rPr>
        <w:t>», СП «Деревня Юрьево»);</w:t>
      </w:r>
      <w:proofErr w:type="gramEnd"/>
    </w:p>
    <w:p w:rsidR="00633361" w:rsidRPr="00785532" w:rsidRDefault="00633361" w:rsidP="00633361">
      <w:pPr>
        <w:tabs>
          <w:tab w:val="left" w:pos="2085"/>
          <w:tab w:val="left" w:pos="5382"/>
          <w:tab w:val="left" w:pos="5538"/>
        </w:tabs>
        <w:jc w:val="both"/>
        <w:rPr>
          <w:b w:val="0"/>
          <w:bCs/>
          <w:sz w:val="26"/>
          <w:szCs w:val="26"/>
          <w:lang w:eastAsia="ar-SA"/>
        </w:rPr>
      </w:pPr>
      <w:r w:rsidRPr="00785532">
        <w:rPr>
          <w:b w:val="0"/>
          <w:bCs/>
          <w:sz w:val="26"/>
          <w:szCs w:val="26"/>
          <w:lang w:eastAsia="ar-SA"/>
        </w:rPr>
        <w:t xml:space="preserve">       - экспертизу проекта бюджета на 202</w:t>
      </w:r>
      <w:r w:rsidR="00C5462E" w:rsidRPr="00785532">
        <w:rPr>
          <w:b w:val="0"/>
          <w:bCs/>
          <w:sz w:val="26"/>
          <w:szCs w:val="26"/>
          <w:lang w:eastAsia="ar-SA"/>
        </w:rPr>
        <w:t>4</w:t>
      </w:r>
      <w:r w:rsidRPr="00785532">
        <w:rPr>
          <w:b w:val="0"/>
          <w:bCs/>
          <w:sz w:val="26"/>
          <w:szCs w:val="26"/>
          <w:lang w:eastAsia="ar-SA"/>
        </w:rPr>
        <w:t xml:space="preserve"> год и плановый период 202</w:t>
      </w:r>
      <w:r w:rsidR="00C5462E" w:rsidRPr="00785532">
        <w:rPr>
          <w:b w:val="0"/>
          <w:bCs/>
          <w:sz w:val="26"/>
          <w:szCs w:val="26"/>
          <w:lang w:eastAsia="ar-SA"/>
        </w:rPr>
        <w:t>5</w:t>
      </w:r>
      <w:r w:rsidRPr="00785532">
        <w:rPr>
          <w:b w:val="0"/>
          <w:bCs/>
          <w:sz w:val="26"/>
          <w:szCs w:val="26"/>
          <w:lang w:eastAsia="ar-SA"/>
        </w:rPr>
        <w:t>-202</w:t>
      </w:r>
      <w:r w:rsidR="00C5462E" w:rsidRPr="00785532">
        <w:rPr>
          <w:b w:val="0"/>
          <w:bCs/>
          <w:sz w:val="26"/>
          <w:szCs w:val="26"/>
          <w:lang w:eastAsia="ar-SA"/>
        </w:rPr>
        <w:t>6</w:t>
      </w:r>
      <w:r w:rsidRPr="00785532">
        <w:rPr>
          <w:b w:val="0"/>
          <w:bCs/>
          <w:sz w:val="26"/>
          <w:szCs w:val="26"/>
          <w:lang w:eastAsia="ar-SA"/>
        </w:rPr>
        <w:t xml:space="preserve"> годов по бюджетам городских, сельских поселений и муниципального района –  всего 20 заключений;</w:t>
      </w:r>
    </w:p>
    <w:p w:rsidR="00633361" w:rsidRPr="00785532" w:rsidRDefault="00633361" w:rsidP="00633361">
      <w:pPr>
        <w:tabs>
          <w:tab w:val="left" w:pos="2085"/>
          <w:tab w:val="left" w:pos="5382"/>
          <w:tab w:val="left" w:pos="5538"/>
        </w:tabs>
        <w:jc w:val="both"/>
        <w:rPr>
          <w:b w:val="0"/>
          <w:bCs/>
          <w:sz w:val="26"/>
          <w:szCs w:val="26"/>
          <w:lang w:eastAsia="ar-SA"/>
        </w:rPr>
      </w:pPr>
      <w:r w:rsidRPr="00785532">
        <w:rPr>
          <w:b w:val="0"/>
          <w:bCs/>
          <w:sz w:val="26"/>
          <w:szCs w:val="26"/>
          <w:lang w:eastAsia="ar-SA"/>
        </w:rPr>
        <w:t xml:space="preserve">        - оценку эффективности предоставления налоговых льгот за счет средств бюджетов городских и сельских поселений муниципального района – всего 19 заключений;</w:t>
      </w:r>
    </w:p>
    <w:p w:rsidR="00AC649B" w:rsidRPr="00785532" w:rsidRDefault="00633361" w:rsidP="00633361">
      <w:pPr>
        <w:tabs>
          <w:tab w:val="left" w:pos="2085"/>
          <w:tab w:val="left" w:pos="5382"/>
          <w:tab w:val="left" w:pos="5538"/>
        </w:tabs>
        <w:jc w:val="both"/>
        <w:rPr>
          <w:b w:val="0"/>
          <w:bCs/>
          <w:sz w:val="26"/>
          <w:szCs w:val="26"/>
          <w:lang w:eastAsia="ar-SA"/>
        </w:rPr>
      </w:pPr>
      <w:r w:rsidRPr="00785532">
        <w:rPr>
          <w:b w:val="0"/>
          <w:bCs/>
          <w:sz w:val="26"/>
          <w:szCs w:val="26"/>
          <w:lang w:eastAsia="ar-SA"/>
        </w:rPr>
        <w:t xml:space="preserve">        - экспертизу проектов и принятых муниципальных правовых актов – </w:t>
      </w:r>
      <w:r w:rsidR="007D4C60" w:rsidRPr="00785532">
        <w:rPr>
          <w:b w:val="0"/>
          <w:bCs/>
          <w:sz w:val="26"/>
          <w:szCs w:val="26"/>
          <w:lang w:eastAsia="ar-SA"/>
        </w:rPr>
        <w:t>2</w:t>
      </w:r>
      <w:r w:rsidR="00F844B6" w:rsidRPr="00785532">
        <w:rPr>
          <w:b w:val="0"/>
          <w:bCs/>
          <w:sz w:val="26"/>
          <w:szCs w:val="26"/>
          <w:lang w:eastAsia="ar-SA"/>
        </w:rPr>
        <w:t>3</w:t>
      </w:r>
      <w:r w:rsidRPr="00785532">
        <w:rPr>
          <w:b w:val="0"/>
          <w:bCs/>
          <w:sz w:val="26"/>
          <w:szCs w:val="26"/>
          <w:lang w:eastAsia="ar-SA"/>
        </w:rPr>
        <w:t xml:space="preserve"> заключения, из них:</w:t>
      </w:r>
    </w:p>
    <w:p w:rsidR="00633361" w:rsidRPr="00785532" w:rsidRDefault="00633361" w:rsidP="00633361">
      <w:pPr>
        <w:tabs>
          <w:tab w:val="left" w:pos="2085"/>
          <w:tab w:val="left" w:pos="5382"/>
          <w:tab w:val="left" w:pos="5538"/>
        </w:tabs>
        <w:jc w:val="both"/>
        <w:rPr>
          <w:b w:val="0"/>
          <w:sz w:val="26"/>
          <w:szCs w:val="26"/>
        </w:rPr>
      </w:pPr>
      <w:r w:rsidRPr="00785532">
        <w:rPr>
          <w:b w:val="0"/>
          <w:sz w:val="26"/>
          <w:szCs w:val="26"/>
        </w:rPr>
        <w:t xml:space="preserve">   а) решения сельских и городских Дум об утверждении положения об оплате труда муниципальных служащих, замещающих муниципальные должности муниципальной службы в администрациях городских и сельских поселениях – 18 заключений;</w:t>
      </w:r>
    </w:p>
    <w:p w:rsidR="00633361" w:rsidRPr="00785532" w:rsidRDefault="00633361" w:rsidP="00633361">
      <w:pPr>
        <w:tabs>
          <w:tab w:val="left" w:pos="2085"/>
          <w:tab w:val="left" w:pos="5382"/>
          <w:tab w:val="left" w:pos="5538"/>
        </w:tabs>
        <w:jc w:val="both"/>
        <w:rPr>
          <w:b w:val="0"/>
          <w:sz w:val="26"/>
          <w:szCs w:val="26"/>
        </w:rPr>
      </w:pPr>
      <w:r w:rsidRPr="00785532">
        <w:rPr>
          <w:b w:val="0"/>
          <w:sz w:val="26"/>
          <w:szCs w:val="26"/>
        </w:rPr>
        <w:t xml:space="preserve">       внесены предложения 18-и поселениям о приведении нормативно-правового акта в соответствие с нормами бюджетного законодательства;</w:t>
      </w:r>
    </w:p>
    <w:p w:rsidR="00633361" w:rsidRPr="00785532" w:rsidRDefault="00633361" w:rsidP="00633361">
      <w:pPr>
        <w:jc w:val="both"/>
        <w:rPr>
          <w:b w:val="0"/>
          <w:sz w:val="26"/>
          <w:szCs w:val="26"/>
        </w:rPr>
      </w:pPr>
      <w:proofErr w:type="gramStart"/>
      <w:r w:rsidRPr="00785532">
        <w:rPr>
          <w:b w:val="0"/>
          <w:sz w:val="26"/>
          <w:szCs w:val="26"/>
        </w:rPr>
        <w:t xml:space="preserve">б) проекты решений Районной Думы МР «Сухиничский район» - </w:t>
      </w:r>
      <w:r w:rsidR="00F844B6" w:rsidRPr="00785532">
        <w:rPr>
          <w:b w:val="0"/>
          <w:sz w:val="26"/>
          <w:szCs w:val="26"/>
        </w:rPr>
        <w:t>3</w:t>
      </w:r>
      <w:r w:rsidRPr="00785532">
        <w:rPr>
          <w:b w:val="0"/>
          <w:sz w:val="26"/>
          <w:szCs w:val="26"/>
        </w:rPr>
        <w:t xml:space="preserve"> заключения (об установлении перечня муниципальных должностей и должностей муниципальной службы в администрации МР «Сухиничский район», о внесении изменений  в решение Районной Думы  муниципального района от 17.11.2016 № 169 «Об установлении оплаты труда работников отдела образования администрации муниципального района «Сухиничский район»», об утверждении положения об оплате труда муниципальных служащих, замещающих муниципальные должности муниципальной</w:t>
      </w:r>
      <w:proofErr w:type="gramEnd"/>
      <w:r w:rsidRPr="00785532">
        <w:rPr>
          <w:b w:val="0"/>
          <w:sz w:val="26"/>
          <w:szCs w:val="26"/>
        </w:rPr>
        <w:t xml:space="preserve"> службы в администрации муниципального района); каки</w:t>
      </w:r>
      <w:r w:rsidR="00512AC8" w:rsidRPr="00785532">
        <w:rPr>
          <w:b w:val="0"/>
          <w:sz w:val="26"/>
          <w:szCs w:val="26"/>
        </w:rPr>
        <w:t>х-либо нарушений не установлено;</w:t>
      </w:r>
    </w:p>
    <w:p w:rsidR="00512AC8" w:rsidRPr="00785532" w:rsidRDefault="00512AC8" w:rsidP="00633361">
      <w:pPr>
        <w:jc w:val="both"/>
        <w:rPr>
          <w:b w:val="0"/>
          <w:sz w:val="26"/>
          <w:szCs w:val="26"/>
        </w:rPr>
      </w:pPr>
      <w:r w:rsidRPr="00785532">
        <w:rPr>
          <w:b w:val="0"/>
          <w:sz w:val="26"/>
          <w:szCs w:val="26"/>
        </w:rPr>
        <w:t xml:space="preserve">   в) проект </w:t>
      </w:r>
      <w:r w:rsidR="00B34360" w:rsidRPr="00785532">
        <w:rPr>
          <w:b w:val="0"/>
          <w:sz w:val="26"/>
          <w:szCs w:val="26"/>
        </w:rPr>
        <w:t>постановления администрации</w:t>
      </w:r>
      <w:r w:rsidRPr="00785532">
        <w:rPr>
          <w:b w:val="0"/>
          <w:sz w:val="26"/>
          <w:szCs w:val="26"/>
        </w:rPr>
        <w:t xml:space="preserve"> МР «Сухиничский район» о муниципальной программе МР «Сухиничский район» «Охрана окружающей среды в МР «Сухиничский район» на 2019-2026 годы»</w:t>
      </w:r>
      <w:r w:rsidR="00EC515A" w:rsidRPr="00785532">
        <w:rPr>
          <w:b w:val="0"/>
          <w:sz w:val="26"/>
          <w:szCs w:val="26"/>
        </w:rPr>
        <w:t>:</w:t>
      </w:r>
    </w:p>
    <w:p w:rsidR="00512AC8" w:rsidRPr="00785532" w:rsidRDefault="00512AC8" w:rsidP="00512AC8">
      <w:pPr>
        <w:ind w:left="-284" w:firstLine="284"/>
        <w:jc w:val="both"/>
        <w:rPr>
          <w:b w:val="0"/>
          <w:sz w:val="26"/>
          <w:szCs w:val="26"/>
        </w:rPr>
      </w:pPr>
      <w:r w:rsidRPr="00785532">
        <w:rPr>
          <w:b w:val="0"/>
          <w:sz w:val="26"/>
          <w:szCs w:val="26"/>
        </w:rPr>
        <w:t xml:space="preserve">        внесены предложения доработать проект программы с учетом уточнения индикаторов, объемов финансирования, предусматриваемых в бюджете муниципального района на 2024 год и плановый период 2025-2026 годов, а также привести в соответствие показатели паспорта программы и соответствующего раздела самой программы;</w:t>
      </w:r>
    </w:p>
    <w:p w:rsidR="00512AC8" w:rsidRPr="00785532" w:rsidRDefault="00512AC8" w:rsidP="00512AC8">
      <w:pPr>
        <w:ind w:left="-284" w:firstLine="284"/>
        <w:jc w:val="both"/>
        <w:rPr>
          <w:b w:val="0"/>
          <w:sz w:val="26"/>
          <w:szCs w:val="26"/>
        </w:rPr>
      </w:pPr>
      <w:r w:rsidRPr="00785532">
        <w:rPr>
          <w:b w:val="0"/>
          <w:sz w:val="26"/>
          <w:szCs w:val="26"/>
        </w:rPr>
        <w:t xml:space="preserve">   г) </w:t>
      </w:r>
      <w:r w:rsidR="00EC515A" w:rsidRPr="00785532">
        <w:rPr>
          <w:b w:val="0"/>
          <w:sz w:val="26"/>
          <w:szCs w:val="26"/>
        </w:rPr>
        <w:t>решение Районной Думы МР «Сухиничский район» от 14.11.2023 № 361 «О внесении изменений и дополнений в Решение Районной Думы МР «Сухиничский район» от 22.12.2017 № 268 (в ред. от 02.11.2020, 22.11.2022) «Об утверждении Положения об отраслевой системе оплаты труда работников МАУ «</w:t>
      </w:r>
      <w:proofErr w:type="spellStart"/>
      <w:r w:rsidR="00EC515A" w:rsidRPr="00785532">
        <w:rPr>
          <w:b w:val="0"/>
          <w:sz w:val="26"/>
          <w:szCs w:val="26"/>
        </w:rPr>
        <w:t>Сухиничская</w:t>
      </w:r>
      <w:proofErr w:type="spellEnd"/>
      <w:r w:rsidR="00EC515A" w:rsidRPr="00785532">
        <w:rPr>
          <w:b w:val="0"/>
          <w:sz w:val="26"/>
          <w:szCs w:val="26"/>
        </w:rPr>
        <w:t xml:space="preserve"> редакция газеты «Организатор»»:</w:t>
      </w:r>
    </w:p>
    <w:p w:rsidR="00633361" w:rsidRPr="00785532" w:rsidRDefault="00EC515A" w:rsidP="00633361">
      <w:pPr>
        <w:jc w:val="both"/>
        <w:rPr>
          <w:b w:val="0"/>
          <w:sz w:val="26"/>
          <w:szCs w:val="26"/>
        </w:rPr>
      </w:pPr>
      <w:r w:rsidRPr="00785532">
        <w:rPr>
          <w:b w:val="0"/>
          <w:sz w:val="26"/>
          <w:szCs w:val="26"/>
        </w:rPr>
        <w:t xml:space="preserve">       внесены предложения привести в соответствие с нормами бюджетного законодательства принятое Решение Районной Думы</w:t>
      </w:r>
      <w:r w:rsidR="00AA7FAD" w:rsidRPr="00785532">
        <w:rPr>
          <w:b w:val="0"/>
          <w:sz w:val="26"/>
          <w:szCs w:val="26"/>
        </w:rPr>
        <w:t xml:space="preserve"> и</w:t>
      </w:r>
      <w:r w:rsidRPr="00785532">
        <w:rPr>
          <w:b w:val="0"/>
          <w:sz w:val="26"/>
          <w:szCs w:val="26"/>
        </w:rPr>
        <w:t xml:space="preserve"> отменить действие пункта 2 данного Решения.</w:t>
      </w:r>
    </w:p>
    <w:p w:rsidR="00785532" w:rsidRPr="00785532" w:rsidRDefault="00785532" w:rsidP="00633361">
      <w:pPr>
        <w:jc w:val="both"/>
        <w:rPr>
          <w:sz w:val="26"/>
          <w:szCs w:val="26"/>
        </w:rPr>
      </w:pPr>
      <w:r w:rsidRPr="00785532">
        <w:rPr>
          <w:sz w:val="26"/>
          <w:szCs w:val="26"/>
        </w:rPr>
        <w:t>4. Основные задачи на 2024 год</w:t>
      </w:r>
    </w:p>
    <w:p w:rsidR="00785532" w:rsidRPr="00785532" w:rsidRDefault="00785532" w:rsidP="00785532">
      <w:pPr>
        <w:tabs>
          <w:tab w:val="left" w:pos="2085"/>
          <w:tab w:val="left" w:pos="5382"/>
          <w:tab w:val="left" w:pos="5538"/>
        </w:tabs>
        <w:jc w:val="both"/>
        <w:rPr>
          <w:b w:val="0"/>
          <w:bCs/>
          <w:sz w:val="26"/>
          <w:szCs w:val="26"/>
          <w:lang w:eastAsia="ar-SA"/>
        </w:rPr>
      </w:pPr>
      <w:r w:rsidRPr="00785532">
        <w:rPr>
          <w:b w:val="0"/>
          <w:bCs/>
          <w:sz w:val="26"/>
          <w:szCs w:val="26"/>
          <w:lang w:eastAsia="ar-SA"/>
        </w:rPr>
        <w:t>В 2024 году основные задачи Контрольно-счетного органа муниципального района следующие:</w:t>
      </w:r>
    </w:p>
    <w:p w:rsidR="00785532" w:rsidRPr="00785532" w:rsidRDefault="00785532" w:rsidP="00785532">
      <w:pPr>
        <w:tabs>
          <w:tab w:val="left" w:pos="2085"/>
          <w:tab w:val="left" w:pos="5382"/>
          <w:tab w:val="left" w:pos="5538"/>
        </w:tabs>
        <w:jc w:val="both"/>
        <w:rPr>
          <w:b w:val="0"/>
          <w:bCs/>
          <w:sz w:val="26"/>
          <w:szCs w:val="26"/>
          <w:lang w:eastAsia="ar-SA"/>
        </w:rPr>
      </w:pPr>
      <w:r w:rsidRPr="00785532">
        <w:rPr>
          <w:b w:val="0"/>
          <w:bCs/>
          <w:sz w:val="26"/>
          <w:szCs w:val="26"/>
          <w:lang w:eastAsia="ar-SA"/>
        </w:rPr>
        <w:lastRenderedPageBreak/>
        <w:t xml:space="preserve">     1. Организация и осуществление </w:t>
      </w:r>
      <w:proofErr w:type="gramStart"/>
      <w:r w:rsidRPr="00785532">
        <w:rPr>
          <w:b w:val="0"/>
          <w:bCs/>
          <w:sz w:val="26"/>
          <w:szCs w:val="26"/>
          <w:lang w:eastAsia="ar-SA"/>
        </w:rPr>
        <w:t>контроля за</w:t>
      </w:r>
      <w:proofErr w:type="gramEnd"/>
      <w:r w:rsidRPr="00785532">
        <w:rPr>
          <w:b w:val="0"/>
          <w:bCs/>
          <w:sz w:val="26"/>
          <w:szCs w:val="26"/>
          <w:lang w:eastAsia="ar-SA"/>
        </w:rPr>
        <w:t xml:space="preserve"> исполнением местных бюджетов муниципального района, включая внешнюю проверку годового отчета об исполнении бюджетов муниципального района, городских и сельских поселений, экспертизы проектов нормативных правовых актов, влекущих за собой расходы местных бюджетов;</w:t>
      </w:r>
    </w:p>
    <w:p w:rsidR="00785532" w:rsidRPr="00785532" w:rsidRDefault="00785532" w:rsidP="00785532">
      <w:pPr>
        <w:tabs>
          <w:tab w:val="left" w:pos="2085"/>
          <w:tab w:val="left" w:pos="5382"/>
          <w:tab w:val="left" w:pos="5538"/>
        </w:tabs>
        <w:jc w:val="both"/>
        <w:rPr>
          <w:b w:val="0"/>
          <w:bCs/>
          <w:sz w:val="26"/>
          <w:szCs w:val="26"/>
          <w:lang w:eastAsia="ar-SA"/>
        </w:rPr>
      </w:pPr>
      <w:r w:rsidRPr="00785532">
        <w:rPr>
          <w:b w:val="0"/>
          <w:bCs/>
          <w:sz w:val="26"/>
          <w:szCs w:val="26"/>
          <w:lang w:eastAsia="ar-SA"/>
        </w:rPr>
        <w:t xml:space="preserve">     2. Обеспечение аудита эффективности использования бюджетных средств, полученных объектами аудита для достижения запланированных целей и выполнения возложенных функций в рамках муниципальных программ с учетом </w:t>
      </w:r>
      <w:proofErr w:type="gramStart"/>
      <w:r w:rsidRPr="00785532">
        <w:rPr>
          <w:b w:val="0"/>
          <w:bCs/>
          <w:sz w:val="26"/>
          <w:szCs w:val="26"/>
          <w:lang w:eastAsia="ar-SA"/>
        </w:rPr>
        <w:t>риск-ориентированного</w:t>
      </w:r>
      <w:proofErr w:type="gramEnd"/>
      <w:r w:rsidRPr="00785532">
        <w:rPr>
          <w:b w:val="0"/>
          <w:bCs/>
          <w:sz w:val="26"/>
          <w:szCs w:val="26"/>
          <w:lang w:eastAsia="ar-SA"/>
        </w:rPr>
        <w:t xml:space="preserve"> подхода;</w:t>
      </w:r>
    </w:p>
    <w:p w:rsidR="00785532" w:rsidRPr="00785532" w:rsidRDefault="00785532" w:rsidP="00785532">
      <w:pPr>
        <w:tabs>
          <w:tab w:val="left" w:pos="2085"/>
          <w:tab w:val="left" w:pos="5382"/>
          <w:tab w:val="left" w:pos="5538"/>
        </w:tabs>
        <w:jc w:val="both"/>
        <w:rPr>
          <w:b w:val="0"/>
          <w:bCs/>
          <w:sz w:val="26"/>
          <w:szCs w:val="26"/>
          <w:lang w:eastAsia="ar-SA"/>
        </w:rPr>
      </w:pPr>
      <w:r w:rsidRPr="00785532">
        <w:rPr>
          <w:b w:val="0"/>
          <w:bCs/>
          <w:sz w:val="26"/>
          <w:szCs w:val="26"/>
          <w:lang w:eastAsia="ar-SA"/>
        </w:rPr>
        <w:t xml:space="preserve">     3. Обеспечение аудита  эффективности в сфере закупок для муниципальных нужд;</w:t>
      </w:r>
    </w:p>
    <w:p w:rsidR="00785532" w:rsidRPr="00785532" w:rsidRDefault="00785532" w:rsidP="00785532">
      <w:pPr>
        <w:tabs>
          <w:tab w:val="left" w:pos="2085"/>
          <w:tab w:val="left" w:pos="5382"/>
          <w:tab w:val="left" w:pos="5538"/>
        </w:tabs>
        <w:jc w:val="both"/>
        <w:rPr>
          <w:b w:val="0"/>
          <w:bCs/>
          <w:sz w:val="26"/>
          <w:szCs w:val="26"/>
          <w:lang w:eastAsia="ar-SA"/>
        </w:rPr>
      </w:pPr>
      <w:r w:rsidRPr="00785532">
        <w:rPr>
          <w:b w:val="0"/>
          <w:bCs/>
          <w:sz w:val="26"/>
          <w:szCs w:val="26"/>
          <w:lang w:eastAsia="ar-SA"/>
        </w:rPr>
        <w:t xml:space="preserve">     4. Организация и осуществление контроля эффективности использования и соблюдения установленного порядка управления и распоряжения имуществом, находящимся в муниципальной собственности;</w:t>
      </w:r>
    </w:p>
    <w:p w:rsidR="00785532" w:rsidRPr="00785532" w:rsidRDefault="00785532" w:rsidP="00785532">
      <w:pPr>
        <w:tabs>
          <w:tab w:val="left" w:pos="2085"/>
          <w:tab w:val="left" w:pos="5382"/>
          <w:tab w:val="left" w:pos="5538"/>
        </w:tabs>
        <w:jc w:val="both"/>
        <w:rPr>
          <w:b w:val="0"/>
          <w:bCs/>
          <w:sz w:val="26"/>
          <w:szCs w:val="26"/>
          <w:lang w:eastAsia="ar-SA"/>
        </w:rPr>
      </w:pPr>
      <w:r w:rsidRPr="00785532">
        <w:rPr>
          <w:b w:val="0"/>
          <w:bCs/>
          <w:sz w:val="26"/>
          <w:szCs w:val="26"/>
          <w:lang w:eastAsia="ar-SA"/>
        </w:rPr>
        <w:t xml:space="preserve">     5. Организация и проведение мониторинга достижения национальных целей и реализации национальных проектов;</w:t>
      </w:r>
    </w:p>
    <w:p w:rsidR="00785532" w:rsidRPr="00785532" w:rsidRDefault="00785532" w:rsidP="00785532">
      <w:pPr>
        <w:tabs>
          <w:tab w:val="left" w:pos="2085"/>
          <w:tab w:val="left" w:pos="5382"/>
          <w:tab w:val="left" w:pos="5538"/>
        </w:tabs>
        <w:jc w:val="both"/>
        <w:rPr>
          <w:b w:val="0"/>
          <w:bCs/>
          <w:sz w:val="26"/>
          <w:szCs w:val="26"/>
          <w:lang w:eastAsia="ar-SA"/>
        </w:rPr>
      </w:pPr>
      <w:r w:rsidRPr="00785532">
        <w:rPr>
          <w:b w:val="0"/>
          <w:bCs/>
          <w:sz w:val="26"/>
          <w:szCs w:val="26"/>
          <w:lang w:eastAsia="ar-SA"/>
        </w:rPr>
        <w:t xml:space="preserve">     6. Осуществление аудита состояния муниципального внутреннего долга местных бюджетов;</w:t>
      </w:r>
    </w:p>
    <w:p w:rsidR="00785532" w:rsidRPr="00785532" w:rsidRDefault="00785532" w:rsidP="00785532">
      <w:pPr>
        <w:tabs>
          <w:tab w:val="left" w:pos="2085"/>
          <w:tab w:val="left" w:pos="5382"/>
          <w:tab w:val="left" w:pos="5538"/>
        </w:tabs>
        <w:jc w:val="both"/>
        <w:rPr>
          <w:b w:val="0"/>
          <w:bCs/>
          <w:sz w:val="26"/>
          <w:szCs w:val="26"/>
          <w:lang w:eastAsia="ar-SA"/>
        </w:rPr>
      </w:pPr>
      <w:r w:rsidRPr="00785532">
        <w:rPr>
          <w:b w:val="0"/>
          <w:bCs/>
          <w:sz w:val="26"/>
          <w:szCs w:val="26"/>
          <w:lang w:eastAsia="ar-SA"/>
        </w:rPr>
        <w:t>7. Обеспечение выполнения в установленные сроки представлений (предписаний) Контрольно-счетного органа, включая восстановление получателями бюджетных средств, использованных незаконно или не по целевому назначению;</w:t>
      </w:r>
    </w:p>
    <w:p w:rsidR="00785532" w:rsidRPr="00785532" w:rsidRDefault="00785532" w:rsidP="00785532">
      <w:pPr>
        <w:tabs>
          <w:tab w:val="left" w:pos="2085"/>
          <w:tab w:val="left" w:pos="5382"/>
          <w:tab w:val="left" w:pos="5538"/>
        </w:tabs>
        <w:jc w:val="both"/>
        <w:rPr>
          <w:b w:val="0"/>
          <w:bCs/>
          <w:sz w:val="26"/>
          <w:szCs w:val="26"/>
          <w:lang w:eastAsia="ar-SA"/>
        </w:rPr>
      </w:pPr>
      <w:r w:rsidRPr="00785532">
        <w:rPr>
          <w:b w:val="0"/>
          <w:bCs/>
          <w:sz w:val="26"/>
          <w:szCs w:val="26"/>
          <w:lang w:eastAsia="ar-SA"/>
        </w:rPr>
        <w:t xml:space="preserve">     8. Участие в проводимых совместно с Контрольно-счетной палатой Калужской области контрольных мероприятиях;</w:t>
      </w:r>
    </w:p>
    <w:p w:rsidR="00785532" w:rsidRPr="00785532" w:rsidRDefault="00785532" w:rsidP="00785532">
      <w:pPr>
        <w:tabs>
          <w:tab w:val="left" w:pos="2085"/>
          <w:tab w:val="left" w:pos="5382"/>
          <w:tab w:val="left" w:pos="5538"/>
        </w:tabs>
        <w:jc w:val="both"/>
        <w:rPr>
          <w:b w:val="0"/>
          <w:sz w:val="26"/>
          <w:szCs w:val="26"/>
        </w:rPr>
      </w:pPr>
      <w:r w:rsidRPr="00785532">
        <w:rPr>
          <w:b w:val="0"/>
          <w:bCs/>
          <w:sz w:val="26"/>
          <w:szCs w:val="26"/>
          <w:lang w:eastAsia="ar-SA"/>
        </w:rPr>
        <w:t>9.</w:t>
      </w:r>
      <w:r w:rsidRPr="00785532">
        <w:rPr>
          <w:b w:val="0"/>
          <w:sz w:val="26"/>
          <w:szCs w:val="26"/>
        </w:rPr>
        <w:t xml:space="preserve"> Разработка новых стандартов внешнего муниципального финансового контроля Контрольно-счетного органа муниципального района.</w:t>
      </w:r>
    </w:p>
    <w:p w:rsidR="00785532" w:rsidRPr="00785532" w:rsidRDefault="00785532" w:rsidP="00785532">
      <w:pPr>
        <w:tabs>
          <w:tab w:val="left" w:pos="2085"/>
          <w:tab w:val="left" w:pos="5382"/>
          <w:tab w:val="left" w:pos="5538"/>
        </w:tabs>
        <w:jc w:val="both"/>
        <w:rPr>
          <w:b w:val="0"/>
          <w:sz w:val="26"/>
          <w:szCs w:val="26"/>
        </w:rPr>
      </w:pPr>
    </w:p>
    <w:p w:rsidR="007D4C60" w:rsidRPr="00785532" w:rsidRDefault="007D4C60" w:rsidP="00633361">
      <w:pPr>
        <w:jc w:val="both"/>
        <w:rPr>
          <w:bCs/>
          <w:sz w:val="26"/>
          <w:szCs w:val="26"/>
        </w:rPr>
      </w:pPr>
    </w:p>
    <w:p w:rsidR="00633361" w:rsidRPr="00785532" w:rsidRDefault="00633361" w:rsidP="00633361">
      <w:pPr>
        <w:spacing w:line="276" w:lineRule="auto"/>
        <w:jc w:val="both"/>
        <w:rPr>
          <w:b w:val="0"/>
          <w:sz w:val="26"/>
          <w:szCs w:val="26"/>
          <w:lang w:eastAsia="en-US"/>
        </w:rPr>
      </w:pPr>
    </w:p>
    <w:p w:rsidR="00633361" w:rsidRPr="00785532" w:rsidRDefault="00633361" w:rsidP="00633361">
      <w:pPr>
        <w:tabs>
          <w:tab w:val="left" w:pos="2857"/>
        </w:tabs>
        <w:spacing w:line="276" w:lineRule="auto"/>
        <w:jc w:val="both"/>
        <w:rPr>
          <w:sz w:val="26"/>
          <w:szCs w:val="26"/>
        </w:rPr>
      </w:pPr>
      <w:r w:rsidRPr="00785532">
        <w:rPr>
          <w:sz w:val="26"/>
          <w:szCs w:val="26"/>
        </w:rPr>
        <w:t xml:space="preserve">Председатель </w:t>
      </w:r>
      <w:proofErr w:type="gramStart"/>
      <w:r w:rsidR="007D4C60" w:rsidRPr="00785532">
        <w:rPr>
          <w:sz w:val="26"/>
          <w:szCs w:val="26"/>
        </w:rPr>
        <w:t>Контрольно-счетного</w:t>
      </w:r>
      <w:proofErr w:type="gramEnd"/>
    </w:p>
    <w:p w:rsidR="00633361" w:rsidRPr="00785532" w:rsidRDefault="007D4C60" w:rsidP="00633361">
      <w:pPr>
        <w:tabs>
          <w:tab w:val="left" w:pos="2857"/>
        </w:tabs>
        <w:spacing w:line="276" w:lineRule="auto"/>
        <w:jc w:val="both"/>
        <w:rPr>
          <w:sz w:val="26"/>
          <w:szCs w:val="26"/>
        </w:rPr>
      </w:pPr>
      <w:r w:rsidRPr="00785532">
        <w:rPr>
          <w:sz w:val="26"/>
          <w:szCs w:val="26"/>
        </w:rPr>
        <w:t xml:space="preserve">органа </w:t>
      </w:r>
      <w:r w:rsidR="00633361" w:rsidRPr="00785532">
        <w:rPr>
          <w:sz w:val="26"/>
          <w:szCs w:val="26"/>
        </w:rPr>
        <w:t>МР «Сухиничский район"                                                       Н.Е.Коробова</w:t>
      </w:r>
    </w:p>
    <w:sectPr w:rsidR="00633361" w:rsidRPr="00785532" w:rsidSect="00E106C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EB2" w:rsidRDefault="00882EB2" w:rsidP="00E85458">
      <w:r>
        <w:separator/>
      </w:r>
    </w:p>
  </w:endnote>
  <w:endnote w:type="continuationSeparator" w:id="1">
    <w:p w:rsidR="00882EB2" w:rsidRDefault="00882EB2" w:rsidP="00E854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EB2" w:rsidRDefault="00882EB2" w:rsidP="00E85458">
      <w:r>
        <w:separator/>
      </w:r>
    </w:p>
  </w:footnote>
  <w:footnote w:type="continuationSeparator" w:id="1">
    <w:p w:rsidR="00882EB2" w:rsidRDefault="00882EB2" w:rsidP="00E854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8379053"/>
      <w:docPartObj>
        <w:docPartGallery w:val="Page Numbers (Top of Page)"/>
        <w:docPartUnique/>
      </w:docPartObj>
    </w:sdtPr>
    <w:sdtContent>
      <w:p w:rsidR="00E85458" w:rsidRDefault="00B42937">
        <w:pPr>
          <w:pStyle w:val="a6"/>
          <w:jc w:val="right"/>
        </w:pPr>
        <w:r>
          <w:fldChar w:fldCharType="begin"/>
        </w:r>
        <w:r w:rsidR="00E85458">
          <w:instrText>PAGE   \* MERGEFORMAT</w:instrText>
        </w:r>
        <w:r>
          <w:fldChar w:fldCharType="separate"/>
        </w:r>
        <w:r w:rsidR="00E23B9D">
          <w:rPr>
            <w:noProof/>
          </w:rPr>
          <w:t>1</w:t>
        </w:r>
        <w:r>
          <w:fldChar w:fldCharType="end"/>
        </w:r>
      </w:p>
    </w:sdtContent>
  </w:sdt>
  <w:p w:rsidR="00E85458" w:rsidRDefault="00E8545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4670F"/>
    <w:multiLevelType w:val="multilevel"/>
    <w:tmpl w:val="D738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B04D13"/>
    <w:multiLevelType w:val="hybridMultilevel"/>
    <w:tmpl w:val="EFB49430"/>
    <w:lvl w:ilvl="0" w:tplc="9B548C4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71A471D"/>
    <w:multiLevelType w:val="multilevel"/>
    <w:tmpl w:val="F2CC0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7DE7666"/>
    <w:multiLevelType w:val="hybridMultilevel"/>
    <w:tmpl w:val="9196C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42221"/>
    <w:multiLevelType w:val="multilevel"/>
    <w:tmpl w:val="F5845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07849DC"/>
    <w:multiLevelType w:val="multilevel"/>
    <w:tmpl w:val="7D2EC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3700058"/>
    <w:multiLevelType w:val="multilevel"/>
    <w:tmpl w:val="9C7A8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CDD7BC1"/>
    <w:multiLevelType w:val="multilevel"/>
    <w:tmpl w:val="CF72F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2007"/>
    <w:rsid w:val="00016EDF"/>
    <w:rsid w:val="000277AB"/>
    <w:rsid w:val="00027E58"/>
    <w:rsid w:val="00046991"/>
    <w:rsid w:val="00067DEB"/>
    <w:rsid w:val="000B1A90"/>
    <w:rsid w:val="000C2777"/>
    <w:rsid w:val="0011335B"/>
    <w:rsid w:val="001239B4"/>
    <w:rsid w:val="001327D6"/>
    <w:rsid w:val="001417A7"/>
    <w:rsid w:val="001F6AE7"/>
    <w:rsid w:val="00226D8B"/>
    <w:rsid w:val="00284D56"/>
    <w:rsid w:val="00294C3A"/>
    <w:rsid w:val="002B74D1"/>
    <w:rsid w:val="00302961"/>
    <w:rsid w:val="003702FC"/>
    <w:rsid w:val="00376A69"/>
    <w:rsid w:val="0038500B"/>
    <w:rsid w:val="003A6676"/>
    <w:rsid w:val="003E130A"/>
    <w:rsid w:val="00414ED6"/>
    <w:rsid w:val="00416325"/>
    <w:rsid w:val="004231F5"/>
    <w:rsid w:val="00426113"/>
    <w:rsid w:val="00472EEA"/>
    <w:rsid w:val="00487F74"/>
    <w:rsid w:val="004A1EB6"/>
    <w:rsid w:val="004C6EC2"/>
    <w:rsid w:val="004E09C1"/>
    <w:rsid w:val="005051B9"/>
    <w:rsid w:val="00512AC8"/>
    <w:rsid w:val="005257B4"/>
    <w:rsid w:val="00552E89"/>
    <w:rsid w:val="0055491B"/>
    <w:rsid w:val="00587D84"/>
    <w:rsid w:val="005D5EE5"/>
    <w:rsid w:val="00633361"/>
    <w:rsid w:val="00641054"/>
    <w:rsid w:val="006539E9"/>
    <w:rsid w:val="00656715"/>
    <w:rsid w:val="00672873"/>
    <w:rsid w:val="006B1BE1"/>
    <w:rsid w:val="006C2078"/>
    <w:rsid w:val="006E14D6"/>
    <w:rsid w:val="006F0BCA"/>
    <w:rsid w:val="00704BBC"/>
    <w:rsid w:val="00705E49"/>
    <w:rsid w:val="00711B8C"/>
    <w:rsid w:val="00732079"/>
    <w:rsid w:val="00765404"/>
    <w:rsid w:val="007767E0"/>
    <w:rsid w:val="00785532"/>
    <w:rsid w:val="00785AA8"/>
    <w:rsid w:val="007C078A"/>
    <w:rsid w:val="007C2AF2"/>
    <w:rsid w:val="007C2F13"/>
    <w:rsid w:val="007D4C60"/>
    <w:rsid w:val="007F09EB"/>
    <w:rsid w:val="00822001"/>
    <w:rsid w:val="008220C0"/>
    <w:rsid w:val="0084064B"/>
    <w:rsid w:val="00882EB2"/>
    <w:rsid w:val="00886745"/>
    <w:rsid w:val="0089063F"/>
    <w:rsid w:val="008C2056"/>
    <w:rsid w:val="009102CF"/>
    <w:rsid w:val="00934E48"/>
    <w:rsid w:val="009C67C0"/>
    <w:rsid w:val="009F49B2"/>
    <w:rsid w:val="00A24696"/>
    <w:rsid w:val="00A36F54"/>
    <w:rsid w:val="00A37D12"/>
    <w:rsid w:val="00A62007"/>
    <w:rsid w:val="00AA7FAD"/>
    <w:rsid w:val="00AC649B"/>
    <w:rsid w:val="00AD10D7"/>
    <w:rsid w:val="00AE2B68"/>
    <w:rsid w:val="00AE71E2"/>
    <w:rsid w:val="00B24D0D"/>
    <w:rsid w:val="00B24F0D"/>
    <w:rsid w:val="00B34360"/>
    <w:rsid w:val="00B42937"/>
    <w:rsid w:val="00B76ACD"/>
    <w:rsid w:val="00BB3405"/>
    <w:rsid w:val="00BD70E2"/>
    <w:rsid w:val="00BE3719"/>
    <w:rsid w:val="00C1661B"/>
    <w:rsid w:val="00C32E20"/>
    <w:rsid w:val="00C5462E"/>
    <w:rsid w:val="00C5465D"/>
    <w:rsid w:val="00C547FF"/>
    <w:rsid w:val="00C82089"/>
    <w:rsid w:val="00C9648D"/>
    <w:rsid w:val="00CB7F58"/>
    <w:rsid w:val="00CD2D20"/>
    <w:rsid w:val="00CD4609"/>
    <w:rsid w:val="00CD6279"/>
    <w:rsid w:val="00CF1716"/>
    <w:rsid w:val="00D01077"/>
    <w:rsid w:val="00D06EBD"/>
    <w:rsid w:val="00D372DB"/>
    <w:rsid w:val="00D60F15"/>
    <w:rsid w:val="00D72EA2"/>
    <w:rsid w:val="00DA1057"/>
    <w:rsid w:val="00E106C2"/>
    <w:rsid w:val="00E23B9D"/>
    <w:rsid w:val="00E42D80"/>
    <w:rsid w:val="00E461D4"/>
    <w:rsid w:val="00E85458"/>
    <w:rsid w:val="00E85B98"/>
    <w:rsid w:val="00E87C14"/>
    <w:rsid w:val="00EA7000"/>
    <w:rsid w:val="00EB3D60"/>
    <w:rsid w:val="00EC515A"/>
    <w:rsid w:val="00F04833"/>
    <w:rsid w:val="00F13A26"/>
    <w:rsid w:val="00F844B6"/>
    <w:rsid w:val="00FF4BAC"/>
    <w:rsid w:val="00FF6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0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2E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2F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F13"/>
    <w:rPr>
      <w:rFonts w:ascii="Tahoma" w:eastAsia="Times New Roman" w:hAnsi="Tahoma" w:cs="Tahoma"/>
      <w:b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854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854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854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854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52E89"/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80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270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43311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9384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EBEBEB"/>
                            <w:left w:val="none" w:sz="0" w:space="0" w:color="EBEBEB"/>
                            <w:bottom w:val="none" w:sz="0" w:space="0" w:color="EBEBEB"/>
                            <w:right w:val="none" w:sz="0" w:space="0" w:color="EBEBEB"/>
                          </w:divBdr>
                          <w:divsChild>
                            <w:div w:id="82932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90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07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79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252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511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184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573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27858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423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432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288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8998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2996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3098330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625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5998437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745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1926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966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092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84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140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839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7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7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3341</Words>
  <Characters>19050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Kro™</Company>
  <LinksUpToDate>false</LinksUpToDate>
  <CharactersWithSpaces>22347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HP</cp:lastModifiedBy>
  <cp:revision>5</cp:revision>
  <cp:lastPrinted>2024-02-13T13:57:00Z</cp:lastPrinted>
  <dcterms:created xsi:type="dcterms:W3CDTF">2024-02-13T13:55:00Z</dcterms:created>
  <dcterms:modified xsi:type="dcterms:W3CDTF">2024-02-15T08:49:00Z</dcterms:modified>
</cp:coreProperties>
</file>