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3F" w:rsidRDefault="00C4283F" w:rsidP="00C4283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664762" cy="839172"/>
            <wp:effectExtent l="19050" t="0" r="1988" b="0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72" cy="84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8111D4">
        <w:rPr>
          <w:rFonts w:ascii="Times New Roman" w:hAnsi="Times New Roman"/>
          <w:sz w:val="36"/>
          <w:szCs w:val="36"/>
        </w:rPr>
        <w:t xml:space="preserve">Село </w:t>
      </w:r>
      <w:proofErr w:type="spellStart"/>
      <w:r w:rsidR="008111D4">
        <w:rPr>
          <w:rFonts w:ascii="Times New Roman" w:hAnsi="Times New Roman"/>
          <w:sz w:val="36"/>
          <w:szCs w:val="36"/>
        </w:rPr>
        <w:t>Хотень</w:t>
      </w:r>
      <w:proofErr w:type="spellEnd"/>
      <w:r w:rsidRPr="00F072BE">
        <w:rPr>
          <w:rFonts w:ascii="Times New Roman" w:hAnsi="Times New Roman"/>
          <w:sz w:val="36"/>
          <w:szCs w:val="36"/>
        </w:rPr>
        <w:t>»</w:t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C4283F" w:rsidRPr="00F072BE" w:rsidRDefault="00C4283F" w:rsidP="00C4283F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C4283F" w:rsidRPr="005D0838" w:rsidRDefault="00C4283F" w:rsidP="00C4283F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C4283F" w:rsidRDefault="00C4283F" w:rsidP="00C4283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C4283F" w:rsidRPr="002E575F" w:rsidTr="001E24FA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C4283F" w:rsidRPr="007D7CD6" w:rsidRDefault="00C4283F" w:rsidP="007D7CD6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7CD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D7CD6" w:rsidRPr="007D7CD6">
              <w:rPr>
                <w:rFonts w:ascii="Times New Roman" w:hAnsi="Times New Roman"/>
                <w:sz w:val="28"/>
                <w:szCs w:val="28"/>
              </w:rPr>
              <w:t>03.12</w:t>
            </w:r>
            <w:r w:rsidR="002275F9" w:rsidRPr="007D7CD6">
              <w:rPr>
                <w:rFonts w:ascii="Times New Roman" w:hAnsi="Times New Roman"/>
                <w:sz w:val="28"/>
                <w:szCs w:val="28"/>
              </w:rPr>
              <w:t>.2024 год</w:t>
            </w:r>
          </w:p>
        </w:tc>
        <w:tc>
          <w:tcPr>
            <w:tcW w:w="1559" w:type="dxa"/>
          </w:tcPr>
          <w:p w:rsidR="00C4283F" w:rsidRPr="007D7CD6" w:rsidRDefault="00C4283F" w:rsidP="001E24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C4283F" w:rsidRPr="007D7CD6" w:rsidRDefault="007D7CD6" w:rsidP="002275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7CD6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F2415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D7CD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275F9" w:rsidRPr="007D7CD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2415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C4283F" w:rsidRPr="002E575F" w:rsidTr="001E24FA">
        <w:trPr>
          <w:cantSplit/>
          <w:trHeight w:val="248"/>
          <w:jc w:val="center"/>
        </w:trPr>
        <w:tc>
          <w:tcPr>
            <w:tcW w:w="3686" w:type="dxa"/>
          </w:tcPr>
          <w:p w:rsidR="00C4283F" w:rsidRPr="002E575F" w:rsidRDefault="00C4283F" w:rsidP="001E24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4283F" w:rsidRPr="002E575F" w:rsidRDefault="00C4283F" w:rsidP="001E24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C4283F" w:rsidRPr="002E575F" w:rsidRDefault="00C4283F" w:rsidP="001E24FA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8111D4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="008111D4">
        <w:rPr>
          <w:rFonts w:ascii="Times New Roman" w:hAnsi="Times New Roman"/>
          <w:b/>
          <w:sz w:val="28"/>
          <w:szCs w:val="28"/>
        </w:rPr>
        <w:t>Хотень</w:t>
      </w:r>
      <w:proofErr w:type="spellEnd"/>
      <w:r w:rsidRPr="0079455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C4283F" w:rsidRPr="00A96BC9" w:rsidRDefault="00C4283F" w:rsidP="00C4283F">
      <w:pPr>
        <w:pStyle w:val="ConsPlusNormal"/>
        <w:jc w:val="center"/>
      </w:pPr>
    </w:p>
    <w:p w:rsidR="00C4283F" w:rsidRDefault="00C4283F" w:rsidP="00C428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9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н</w:t>
      </w:r>
      <w:r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>
        <w:rPr>
          <w:rFonts w:ascii="Times New Roman" w:hAnsi="Times New Roman"/>
          <w:sz w:val="28"/>
          <w:szCs w:val="28"/>
        </w:rPr>
        <w:t>31</w:t>
      </w:r>
      <w:r w:rsidRPr="007565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75654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года</w:t>
      </w:r>
      <w:r w:rsidRPr="00756548">
        <w:rPr>
          <w:rFonts w:ascii="Times New Roman" w:hAnsi="Times New Roman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10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 сельского поселения «</w:t>
      </w:r>
      <w:r w:rsidR="008111D4">
        <w:rPr>
          <w:rFonts w:ascii="Times New Roman" w:hAnsi="Times New Roman" w:cs="Times New Roman"/>
          <w:color w:val="000000"/>
          <w:sz w:val="28"/>
          <w:szCs w:val="28"/>
        </w:rPr>
        <w:t xml:space="preserve">Село </w:t>
      </w:r>
      <w:proofErr w:type="spellStart"/>
      <w:r w:rsidR="008111D4">
        <w:rPr>
          <w:rFonts w:ascii="Times New Roman" w:hAnsi="Times New Roman" w:cs="Times New Roman"/>
          <w:color w:val="000000"/>
          <w:sz w:val="28"/>
          <w:szCs w:val="28"/>
        </w:rPr>
        <w:t>Хотень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8111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111D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8111D4">
        <w:rPr>
          <w:rFonts w:ascii="Times New Roman" w:hAnsi="Times New Roman" w:cs="Times New Roman"/>
          <w:sz w:val="28"/>
          <w:szCs w:val="28"/>
        </w:rPr>
        <w:t>Хотень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D7CD6">
        <w:rPr>
          <w:rFonts w:ascii="Times New Roman" w:hAnsi="Times New Roman" w:cs="Times New Roman"/>
          <w:sz w:val="28"/>
          <w:szCs w:val="28"/>
        </w:rPr>
        <w:t xml:space="preserve"> </w:t>
      </w:r>
      <w:r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4283F" w:rsidRPr="00CF16DF" w:rsidRDefault="00C4283F" w:rsidP="001124F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83F" w:rsidRDefault="00C4283F" w:rsidP="00C4283F">
      <w:pPr>
        <w:pStyle w:val="a3"/>
        <w:numPr>
          <w:ilvl w:val="0"/>
          <w:numId w:val="1"/>
        </w:numPr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>
        <w:rPr>
          <w:b w:val="0"/>
          <w:sz w:val="28"/>
          <w:szCs w:val="28"/>
        </w:rPr>
        <w:t>«</w:t>
      </w:r>
      <w:r w:rsidR="008111D4">
        <w:rPr>
          <w:b w:val="0"/>
          <w:sz w:val="28"/>
          <w:szCs w:val="28"/>
        </w:rPr>
        <w:t xml:space="preserve">Село </w:t>
      </w:r>
      <w:proofErr w:type="spellStart"/>
      <w:r w:rsidR="008111D4">
        <w:rPr>
          <w:b w:val="0"/>
          <w:sz w:val="28"/>
          <w:szCs w:val="28"/>
        </w:rPr>
        <w:t>Хотень</w:t>
      </w:r>
      <w:proofErr w:type="spellEnd"/>
      <w:r>
        <w:rPr>
          <w:b w:val="0"/>
          <w:sz w:val="28"/>
          <w:szCs w:val="28"/>
        </w:rPr>
        <w:t>» на 2025 год (приложение).</w:t>
      </w:r>
    </w:p>
    <w:p w:rsidR="00C4283F" w:rsidRPr="00A14012" w:rsidRDefault="00C4283F" w:rsidP="00C4283F">
      <w:pPr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Pr="00A14012">
        <w:rPr>
          <w:rFonts w:ascii="Times New Roman" w:hAnsi="Times New Roman"/>
          <w:color w:val="000000"/>
          <w:sz w:val="28"/>
          <w:szCs w:val="28"/>
        </w:rPr>
        <w:t>.</w:t>
      </w:r>
      <w:r w:rsidR="007D7CD6" w:rsidRPr="007D7CD6">
        <w:rPr>
          <w:rFonts w:ascii="Times New Roman" w:hAnsi="Times New Roman"/>
          <w:bCs/>
          <w:sz w:val="26"/>
          <w:szCs w:val="26"/>
        </w:rPr>
        <w:t xml:space="preserve"> </w:t>
      </w:r>
      <w:r w:rsidRPr="007D7CD6">
        <w:rPr>
          <w:rFonts w:ascii="Times New Roman" w:hAnsi="Times New Roman"/>
          <w:sz w:val="28"/>
          <w:szCs w:val="28"/>
        </w:rPr>
        <w:t xml:space="preserve">Настоящее </w:t>
      </w:r>
      <w:r w:rsidR="008111D4">
        <w:rPr>
          <w:rFonts w:ascii="Times New Roman" w:hAnsi="Times New Roman"/>
          <w:sz w:val="28"/>
          <w:szCs w:val="28"/>
        </w:rPr>
        <w:t>постановление</w:t>
      </w:r>
      <w:r w:rsidRPr="007D7CD6">
        <w:rPr>
          <w:rFonts w:ascii="Times New Roman" w:hAnsi="Times New Roman"/>
          <w:sz w:val="28"/>
          <w:szCs w:val="28"/>
        </w:rPr>
        <w:t xml:space="preserve"> вступает в силу с 01.01.2025</w:t>
      </w:r>
      <w:r w:rsidR="007D7CD6" w:rsidRPr="007D7CD6">
        <w:rPr>
          <w:rFonts w:ascii="Times New Roman" w:hAnsi="Times New Roman"/>
          <w:sz w:val="28"/>
          <w:szCs w:val="28"/>
        </w:rPr>
        <w:t xml:space="preserve"> года</w:t>
      </w:r>
      <w:r w:rsidRPr="007D7CD6">
        <w:rPr>
          <w:rFonts w:ascii="Times New Roman" w:hAnsi="Times New Roman"/>
          <w:sz w:val="28"/>
          <w:szCs w:val="28"/>
        </w:rPr>
        <w:t xml:space="preserve">, но не ранее его </w:t>
      </w:r>
      <w:r w:rsidR="007D7CD6" w:rsidRPr="007D7CD6">
        <w:rPr>
          <w:rFonts w:ascii="Times New Roman" w:hAnsi="Times New Roman"/>
          <w:bCs/>
          <w:sz w:val="28"/>
          <w:szCs w:val="28"/>
        </w:rPr>
        <w:t>официального обнародования путем официального опубликования.</w:t>
      </w:r>
    </w:p>
    <w:p w:rsidR="00C4283F" w:rsidRPr="00A14012" w:rsidRDefault="008111D4" w:rsidP="008111D4">
      <w:pPr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4283F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283F">
        <w:rPr>
          <w:rFonts w:ascii="Times New Roman" w:hAnsi="Times New Roman"/>
          <w:color w:val="000000"/>
          <w:sz w:val="28"/>
          <w:szCs w:val="28"/>
        </w:rPr>
        <w:t>Настоящее</w:t>
      </w:r>
      <w:r w:rsidR="00C4283F"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283F" w:rsidRPr="00A14012">
        <w:rPr>
          <w:rFonts w:ascii="Times New Roman" w:hAnsi="Times New Roman"/>
          <w:color w:val="000000"/>
          <w:sz w:val="28"/>
          <w:szCs w:val="28"/>
        </w:rPr>
        <w:t>подлежит размещению на сайте администрации МР «Сухиничский район» в разделе «Муниципальный контроль»</w:t>
      </w:r>
      <w:r w:rsidR="00C4283F">
        <w:rPr>
          <w:rFonts w:ascii="Times New Roman" w:hAnsi="Times New Roman"/>
          <w:color w:val="000000"/>
          <w:sz w:val="28"/>
          <w:szCs w:val="28"/>
        </w:rPr>
        <w:t>.</w:t>
      </w:r>
    </w:p>
    <w:p w:rsidR="00C4283F" w:rsidRPr="009121A2" w:rsidRDefault="00C4283F" w:rsidP="00C4283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1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57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4283F" w:rsidRPr="00A96BC9" w:rsidRDefault="00C4283F" w:rsidP="00C4283F">
      <w:pPr>
        <w:pStyle w:val="ConsPlusTitle"/>
        <w:rPr>
          <w:rFonts w:ascii="Arial" w:hAnsi="Arial" w:cs="Arial"/>
          <w:sz w:val="24"/>
          <w:szCs w:val="24"/>
        </w:rPr>
      </w:pPr>
    </w:p>
    <w:p w:rsidR="00C4283F" w:rsidRPr="002E575F" w:rsidRDefault="008111D4" w:rsidP="00C4283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4283F" w:rsidRPr="002E575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283F" w:rsidRPr="002E57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4283F" w:rsidRPr="007D7CD6" w:rsidRDefault="00C4283F" w:rsidP="007D7CD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</w:t>
      </w:r>
      <w:r w:rsidR="008111D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proofErr w:type="gramStart"/>
      <w:r w:rsidR="008111D4">
        <w:rPr>
          <w:rFonts w:ascii="Times New Roman" w:hAnsi="Times New Roman" w:cs="Times New Roman"/>
          <w:sz w:val="28"/>
          <w:szCs w:val="28"/>
        </w:rPr>
        <w:t>Хотень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7CD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1D4">
        <w:rPr>
          <w:rFonts w:ascii="Times New Roman" w:hAnsi="Times New Roman" w:cs="Times New Roman"/>
          <w:sz w:val="28"/>
          <w:szCs w:val="28"/>
        </w:rPr>
        <w:t xml:space="preserve">             Д.А. Ефремов</w:t>
      </w:r>
    </w:p>
    <w:p w:rsidR="00C4283F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8111D4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8111D4">
        <w:rPr>
          <w:rFonts w:ascii="Times New Roman" w:hAnsi="Times New Roman"/>
          <w:sz w:val="28"/>
          <w:szCs w:val="28"/>
        </w:rPr>
        <w:t>Хотень</w:t>
      </w:r>
      <w:proofErr w:type="spellEnd"/>
      <w:r w:rsidRPr="000E4A92">
        <w:rPr>
          <w:rFonts w:ascii="Times New Roman" w:hAnsi="Times New Roman"/>
          <w:sz w:val="28"/>
          <w:szCs w:val="28"/>
        </w:rPr>
        <w:t>»</w:t>
      </w:r>
    </w:p>
    <w:p w:rsidR="00C4283F" w:rsidRPr="005B2629" w:rsidRDefault="00C4283F" w:rsidP="00C4283F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от </w:t>
      </w:r>
      <w:r w:rsidR="007D7CD6">
        <w:rPr>
          <w:rFonts w:ascii="Times New Roman" w:hAnsi="Times New Roman"/>
          <w:sz w:val="28"/>
          <w:szCs w:val="28"/>
        </w:rPr>
        <w:t>03.12.</w:t>
      </w:r>
      <w:r w:rsidR="002275F9">
        <w:rPr>
          <w:rFonts w:ascii="Times New Roman" w:hAnsi="Times New Roman"/>
          <w:sz w:val="28"/>
          <w:szCs w:val="28"/>
        </w:rPr>
        <w:t xml:space="preserve">2024 </w:t>
      </w:r>
      <w:proofErr w:type="gramStart"/>
      <w:r w:rsidR="002275F9">
        <w:rPr>
          <w:rFonts w:ascii="Times New Roman" w:hAnsi="Times New Roman"/>
          <w:sz w:val="28"/>
          <w:szCs w:val="28"/>
        </w:rPr>
        <w:t xml:space="preserve">год </w:t>
      </w:r>
      <w:r w:rsidRPr="000E4A92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0E4A92">
        <w:rPr>
          <w:rFonts w:ascii="Times New Roman" w:hAnsi="Times New Roman"/>
          <w:sz w:val="28"/>
          <w:szCs w:val="28"/>
        </w:rPr>
        <w:t xml:space="preserve"> </w:t>
      </w:r>
      <w:r w:rsidR="00F24158">
        <w:rPr>
          <w:rFonts w:ascii="Times New Roman" w:hAnsi="Times New Roman"/>
          <w:sz w:val="28"/>
          <w:szCs w:val="28"/>
        </w:rPr>
        <w:t>32</w:t>
      </w:r>
    </w:p>
    <w:p w:rsidR="00C4283F" w:rsidRPr="00D95F04" w:rsidRDefault="00C4283F" w:rsidP="00C4283F">
      <w:pPr>
        <w:adjustRightInd w:val="0"/>
        <w:jc w:val="center"/>
        <w:rPr>
          <w:rFonts w:cs="Arial"/>
          <w:b/>
        </w:rPr>
      </w:pPr>
    </w:p>
    <w:p w:rsidR="00C4283F" w:rsidRPr="00D95F04" w:rsidRDefault="00C4283F" w:rsidP="00C4283F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Программа</w:t>
      </w:r>
    </w:p>
    <w:p w:rsidR="008111D4" w:rsidRDefault="00C4283F" w:rsidP="00C4283F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</w:p>
    <w:p w:rsidR="00C4283F" w:rsidRPr="00D95F04" w:rsidRDefault="00C4283F" w:rsidP="00C4283F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«</w:t>
      </w:r>
      <w:r w:rsidR="008111D4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="008111D4">
        <w:rPr>
          <w:rFonts w:ascii="Times New Roman" w:hAnsi="Times New Roman"/>
          <w:b/>
          <w:sz w:val="28"/>
          <w:szCs w:val="28"/>
        </w:rPr>
        <w:t>Хотень</w:t>
      </w:r>
      <w:proofErr w:type="spellEnd"/>
      <w:r w:rsidRPr="00D95F0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C4283F" w:rsidRPr="00D95F04" w:rsidRDefault="00C4283F" w:rsidP="00C4283F">
      <w:pPr>
        <w:adjustRightInd w:val="0"/>
        <w:rPr>
          <w:rFonts w:ascii="Times New Roman" w:hAnsi="Times New Roman"/>
          <w:b/>
          <w:sz w:val="28"/>
          <w:szCs w:val="28"/>
        </w:rPr>
      </w:pPr>
    </w:p>
    <w:p w:rsidR="00C4283F" w:rsidRPr="00D95F04" w:rsidRDefault="00C4283F" w:rsidP="00C4283F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C4283F" w:rsidRPr="00D95F04" w:rsidRDefault="00C4283F" w:rsidP="00C4283F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C4283F" w:rsidRPr="00D95F04" w:rsidRDefault="00C4283F" w:rsidP="00C4283F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C4283F" w:rsidRPr="00D95F04" w:rsidRDefault="00C4283F" w:rsidP="00C4283F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1.1.Настоящая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жилищного контроля.</w:t>
      </w:r>
    </w:p>
    <w:p w:rsidR="00C4283F" w:rsidRPr="004C1E49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Функции муниципального контроля в сфере благоустройства на территории сельского поселения «</w:t>
      </w:r>
      <w:r w:rsidR="008111D4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8111D4">
        <w:rPr>
          <w:rFonts w:ascii="Times New Roman" w:hAnsi="Times New Roman"/>
          <w:sz w:val="28"/>
          <w:szCs w:val="28"/>
        </w:rPr>
        <w:t>Хотень</w:t>
      </w:r>
      <w:proofErr w:type="spellEnd"/>
      <w:r w:rsidRPr="00D95F04">
        <w:rPr>
          <w:rFonts w:ascii="Times New Roman" w:hAnsi="Times New Roman"/>
          <w:sz w:val="28"/>
          <w:szCs w:val="28"/>
        </w:rPr>
        <w:t>»- осуществляет администрация сельского поселения «</w:t>
      </w:r>
      <w:r w:rsidR="008111D4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8111D4">
        <w:rPr>
          <w:rFonts w:ascii="Times New Roman" w:hAnsi="Times New Roman"/>
          <w:sz w:val="28"/>
          <w:szCs w:val="28"/>
        </w:rPr>
        <w:t>Хотень</w:t>
      </w:r>
      <w:proofErr w:type="spellEnd"/>
      <w:r w:rsidRPr="00D95F04">
        <w:rPr>
          <w:rFonts w:ascii="Times New Roman" w:hAnsi="Times New Roman"/>
          <w:sz w:val="28"/>
          <w:szCs w:val="28"/>
        </w:rPr>
        <w:t>»</w:t>
      </w:r>
      <w:r w:rsidR="008111D4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 xml:space="preserve">(далее – контрольный орган) в соответствии с Положением о муниципальном контроле в сфере </w:t>
      </w:r>
      <w:r w:rsidRPr="004C1E49">
        <w:rPr>
          <w:rFonts w:ascii="Times New Roman" w:hAnsi="Times New Roman"/>
          <w:sz w:val="28"/>
          <w:szCs w:val="28"/>
        </w:rPr>
        <w:t>благоустройства на территории сельского поселения «</w:t>
      </w:r>
      <w:r w:rsidR="008111D4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8111D4">
        <w:rPr>
          <w:rFonts w:ascii="Times New Roman" w:hAnsi="Times New Roman"/>
          <w:sz w:val="28"/>
          <w:szCs w:val="28"/>
        </w:rPr>
        <w:t>Хотень</w:t>
      </w:r>
      <w:proofErr w:type="spellEnd"/>
      <w:r w:rsidRPr="004C1E49">
        <w:rPr>
          <w:rFonts w:ascii="Times New Roman" w:hAnsi="Times New Roman"/>
          <w:sz w:val="28"/>
          <w:szCs w:val="28"/>
        </w:rPr>
        <w:t>» (далее – Положение), утвержденным Решением Сельской Думы сельского поселения «</w:t>
      </w:r>
      <w:r w:rsidR="008111D4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8111D4">
        <w:rPr>
          <w:rFonts w:ascii="Times New Roman" w:hAnsi="Times New Roman"/>
          <w:sz w:val="28"/>
          <w:szCs w:val="28"/>
        </w:rPr>
        <w:t>Хотень</w:t>
      </w:r>
      <w:proofErr w:type="spellEnd"/>
      <w:r w:rsidRPr="004C1E49">
        <w:rPr>
          <w:rFonts w:ascii="Times New Roman" w:hAnsi="Times New Roman"/>
          <w:sz w:val="28"/>
          <w:szCs w:val="28"/>
        </w:rPr>
        <w:t xml:space="preserve">» от </w:t>
      </w:r>
      <w:r w:rsidRPr="008111D4">
        <w:rPr>
          <w:rFonts w:ascii="Times New Roman" w:hAnsi="Times New Roman"/>
          <w:sz w:val="28"/>
          <w:szCs w:val="28"/>
        </w:rPr>
        <w:t>2</w:t>
      </w:r>
      <w:r w:rsidR="008111D4" w:rsidRPr="008111D4">
        <w:rPr>
          <w:rFonts w:ascii="Times New Roman" w:hAnsi="Times New Roman"/>
          <w:sz w:val="28"/>
          <w:szCs w:val="28"/>
        </w:rPr>
        <w:t>7.06.2023 № 141</w:t>
      </w:r>
      <w:r w:rsidRPr="004C1E49">
        <w:rPr>
          <w:rFonts w:ascii="Times New Roman" w:hAnsi="Times New Roman"/>
          <w:sz w:val="28"/>
          <w:szCs w:val="28"/>
        </w:rPr>
        <w:t>.</w:t>
      </w:r>
    </w:p>
    <w:p w:rsidR="00C4283F" w:rsidRPr="004C1E49" w:rsidRDefault="00C4283F" w:rsidP="00C4283F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C1E49">
        <w:rPr>
          <w:rFonts w:ascii="Times New Roman" w:hAnsi="Times New Roman"/>
          <w:sz w:val="28"/>
          <w:szCs w:val="28"/>
        </w:rPr>
        <w:t>Предмет муниципального контроля в сфере благоустройства и его основные направления, а также объекты контроля определяются в соответствии с утвержденным Решением Сельской Думы сельского поселения «</w:t>
      </w:r>
      <w:r w:rsidR="008111D4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8111D4">
        <w:rPr>
          <w:rFonts w:ascii="Times New Roman" w:hAnsi="Times New Roman"/>
          <w:sz w:val="28"/>
          <w:szCs w:val="28"/>
        </w:rPr>
        <w:t>Хотень</w:t>
      </w:r>
      <w:proofErr w:type="spellEnd"/>
      <w:r w:rsidRPr="004C1E49">
        <w:rPr>
          <w:rFonts w:ascii="Times New Roman" w:hAnsi="Times New Roman"/>
          <w:sz w:val="28"/>
          <w:szCs w:val="28"/>
        </w:rPr>
        <w:t>» от 2</w:t>
      </w:r>
      <w:r w:rsidR="008111D4">
        <w:rPr>
          <w:rFonts w:ascii="Times New Roman" w:hAnsi="Times New Roman"/>
          <w:sz w:val="28"/>
          <w:szCs w:val="28"/>
        </w:rPr>
        <w:t>7</w:t>
      </w:r>
      <w:r w:rsidR="004C1E49" w:rsidRPr="004C1E49">
        <w:rPr>
          <w:rFonts w:ascii="Times New Roman" w:hAnsi="Times New Roman"/>
          <w:sz w:val="28"/>
          <w:szCs w:val="28"/>
        </w:rPr>
        <w:t>.</w:t>
      </w:r>
      <w:r w:rsidR="008111D4">
        <w:rPr>
          <w:rFonts w:ascii="Times New Roman" w:hAnsi="Times New Roman"/>
          <w:sz w:val="28"/>
          <w:szCs w:val="28"/>
        </w:rPr>
        <w:t>06.2023 № 141</w:t>
      </w:r>
      <w:r w:rsidRPr="004C1E49">
        <w:rPr>
          <w:rFonts w:ascii="Times New Roman" w:hAnsi="Times New Roman"/>
          <w:sz w:val="28"/>
          <w:szCs w:val="28"/>
        </w:rPr>
        <w:t>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8111D4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="008111D4">
        <w:rPr>
          <w:rFonts w:ascii="Times New Roman" w:hAnsi="Times New Roman"/>
          <w:bCs/>
          <w:sz w:val="28"/>
          <w:szCs w:val="28"/>
        </w:rPr>
        <w:t>Хотень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согласно нормативных правовых актов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714614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="00714614">
        <w:rPr>
          <w:rFonts w:ascii="Times New Roman" w:hAnsi="Times New Roman"/>
          <w:bCs/>
          <w:sz w:val="28"/>
          <w:szCs w:val="28"/>
        </w:rPr>
        <w:t>Хотень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 (далее – сельское поселение)</w:t>
      </w:r>
      <w:r w:rsidRPr="00D95F04">
        <w:rPr>
          <w:rFonts w:ascii="Times New Roman" w:hAnsi="Times New Roman"/>
          <w:sz w:val="28"/>
          <w:szCs w:val="28"/>
        </w:rPr>
        <w:t xml:space="preserve">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714614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="00714614">
        <w:rPr>
          <w:rFonts w:ascii="Times New Roman" w:hAnsi="Times New Roman"/>
          <w:bCs/>
          <w:sz w:val="28"/>
          <w:szCs w:val="28"/>
        </w:rPr>
        <w:t>Хотень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являются: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 xml:space="preserve">а) нарушение исполнения требований в сфере благоустройства у подконтрольных субъектов;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б) недостаточное информирование подконтрольных субъектов по вопросам соблюдения требований в сфере благоустройства;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в) не соблюдение экологической обстановки и санитарно-гигиенических норм и правил на территории сельского поселения, что препятствует созданию безопасных и комфортных условий для проживания населения.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sz w:val="28"/>
          <w:szCs w:val="28"/>
        </w:rPr>
        <w:t xml:space="preserve">1.4. 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95F04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95F04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714614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="00714614">
        <w:rPr>
          <w:rFonts w:ascii="Times New Roman" w:hAnsi="Times New Roman"/>
          <w:bCs/>
          <w:sz w:val="28"/>
          <w:szCs w:val="28"/>
        </w:rPr>
        <w:t>Хотень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 (далее – Администрация)</w:t>
      </w:r>
      <w:r w:rsidRPr="00D95F04">
        <w:rPr>
          <w:rFonts w:ascii="Times New Roman" w:eastAsia="Arial" w:hAnsi="Times New Roman"/>
          <w:sz w:val="28"/>
          <w:szCs w:val="28"/>
        </w:rPr>
        <w:t>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95F04">
        <w:rPr>
          <w:rFonts w:ascii="Times New Roman" w:eastAsia="Arial" w:hAnsi="Times New Roman"/>
          <w:color w:val="000000" w:themeColor="text1"/>
          <w:sz w:val="28"/>
          <w:szCs w:val="28"/>
        </w:rPr>
        <w:t>1.5.</w:t>
      </w:r>
      <w:r w:rsidR="0071461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r w:rsidRPr="00D95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D95F04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1.6.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</w:t>
      </w:r>
      <w:r w:rsidR="00714614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714614">
        <w:rPr>
          <w:rFonts w:ascii="Times New Roman" w:hAnsi="Times New Roman"/>
          <w:sz w:val="28"/>
          <w:szCs w:val="28"/>
        </w:rPr>
        <w:t>Хотень</w:t>
      </w:r>
      <w:proofErr w:type="spellEnd"/>
      <w:r w:rsidRPr="00D95F04">
        <w:rPr>
          <w:rFonts w:ascii="Times New Roman" w:hAnsi="Times New Roman"/>
          <w:sz w:val="28"/>
          <w:szCs w:val="28"/>
        </w:rPr>
        <w:t>».</w:t>
      </w:r>
    </w:p>
    <w:p w:rsidR="00C4283F" w:rsidRPr="00D95F04" w:rsidRDefault="00C4283F" w:rsidP="00C4283F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1.7. За текущий период 202</w:t>
      </w:r>
      <w:r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сельского поселения «</w:t>
      </w:r>
      <w:r w:rsidR="00714614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714614">
        <w:rPr>
          <w:rFonts w:ascii="Times New Roman" w:hAnsi="Times New Roman"/>
          <w:sz w:val="28"/>
          <w:szCs w:val="28"/>
        </w:rPr>
        <w:t>Хотень</w:t>
      </w:r>
      <w:proofErr w:type="spellEnd"/>
      <w:r w:rsidRPr="00D95F04">
        <w:rPr>
          <w:rFonts w:ascii="Times New Roman" w:hAnsi="Times New Roman"/>
          <w:sz w:val="28"/>
          <w:szCs w:val="28"/>
        </w:rPr>
        <w:t>» плановые и внеплановые проверки, мероприятия по контролю без взаимодействия с субъектами контроля на территории сельского поселения «</w:t>
      </w:r>
      <w:r w:rsidR="00714614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714614">
        <w:rPr>
          <w:rFonts w:ascii="Times New Roman" w:hAnsi="Times New Roman"/>
          <w:sz w:val="28"/>
          <w:szCs w:val="28"/>
        </w:rPr>
        <w:t>Хотень</w:t>
      </w:r>
      <w:proofErr w:type="spellEnd"/>
      <w:r w:rsidRPr="00D95F04">
        <w:rPr>
          <w:rFonts w:ascii="Times New Roman" w:hAnsi="Times New Roman"/>
          <w:sz w:val="28"/>
          <w:szCs w:val="28"/>
        </w:rPr>
        <w:t>»</w:t>
      </w:r>
      <w:r w:rsidR="00714614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не производились.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1.8.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сельского поселения «</w:t>
      </w:r>
      <w:r w:rsidR="00714614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714614">
        <w:rPr>
          <w:rFonts w:ascii="Times New Roman" w:hAnsi="Times New Roman"/>
          <w:sz w:val="28"/>
          <w:szCs w:val="28"/>
        </w:rPr>
        <w:t>Хотень</w:t>
      </w:r>
      <w:proofErr w:type="spellEnd"/>
      <w:r w:rsidRPr="00D95F04">
        <w:rPr>
          <w:rFonts w:ascii="Times New Roman" w:hAnsi="Times New Roman"/>
          <w:sz w:val="28"/>
          <w:szCs w:val="28"/>
        </w:rPr>
        <w:t>» в 202</w:t>
      </w:r>
      <w:r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году проведена следующая работа: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4283F" w:rsidRPr="00D95F04" w:rsidRDefault="00C4283F" w:rsidP="00C4283F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2. Цели и задачи реализации Программы профилактики рисков причинения вреда</w:t>
      </w:r>
    </w:p>
    <w:p w:rsidR="00C4283F" w:rsidRPr="00D95F04" w:rsidRDefault="00C4283F" w:rsidP="00C4283F">
      <w:pPr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C4283F" w:rsidRPr="00D95F04" w:rsidRDefault="00C4283F" w:rsidP="00C4283F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</w:t>
      </w:r>
      <w:r w:rsidR="00C57FBB">
        <w:rPr>
          <w:rFonts w:ascii="Times New Roman" w:eastAsia="Arial" w:hAnsi="Times New Roman"/>
          <w:bCs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Цели разработки Программы и проведение профилактической работы: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D95F04">
        <w:rPr>
          <w:rFonts w:ascii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C4283F" w:rsidRPr="00D95F04" w:rsidRDefault="00C4283F" w:rsidP="00C4283F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позволяет решить следующие задачи: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4283F" w:rsidRPr="00D95F04" w:rsidRDefault="00C4283F" w:rsidP="007D7CD6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год.</w:t>
      </w:r>
    </w:p>
    <w:p w:rsidR="00C4283F" w:rsidRPr="00D95F04" w:rsidRDefault="00C4283F" w:rsidP="00C4283F">
      <w:pPr>
        <w:rPr>
          <w:rFonts w:ascii="Times New Roman" w:hAnsi="Times New Roman"/>
          <w:sz w:val="28"/>
          <w:szCs w:val="28"/>
        </w:rPr>
      </w:pPr>
    </w:p>
    <w:p w:rsidR="00C4283F" w:rsidRPr="00D95F04" w:rsidRDefault="00C4283F" w:rsidP="00C4283F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C4283F" w:rsidRPr="00D95F04" w:rsidRDefault="00C4283F" w:rsidP="00C4283F">
      <w:pPr>
        <w:rPr>
          <w:rFonts w:cs="Arial"/>
          <w:szCs w:val="22"/>
        </w:rPr>
      </w:pPr>
    </w:p>
    <w:tbl>
      <w:tblPr>
        <w:tblW w:w="10206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559"/>
        <w:gridCol w:w="2126"/>
      </w:tblGrid>
      <w:tr w:rsidR="00C4283F" w:rsidRPr="00D95F04" w:rsidTr="007146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№п/п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C4283F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Структурное подразделение, ответственное за реализацию</w:t>
            </w:r>
          </w:p>
        </w:tc>
      </w:tr>
      <w:tr w:rsidR="00C4283F" w:rsidRPr="00D95F04" w:rsidTr="007146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 муниципального района «Сухиничский район»всети«Интернет»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контроля, а также текстов соответствующих нормативных правовых актов.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714614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Постоянно 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714614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714614">
              <w:rPr>
                <w:rFonts w:ascii="Times New Roman" w:eastAsia="Arial" w:hAnsi="Times New Roman"/>
                <w:bCs/>
                <w:kern w:val="28"/>
              </w:rPr>
              <w:t xml:space="preserve">Село </w:t>
            </w:r>
            <w:proofErr w:type="spellStart"/>
            <w:r w:rsidR="00714614">
              <w:rPr>
                <w:rFonts w:ascii="Times New Roman" w:eastAsia="Arial" w:hAnsi="Times New Roman"/>
                <w:bCs/>
                <w:kern w:val="28"/>
              </w:rPr>
              <w:t>Хотень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7146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Консультирование контролируемых лиц осуществляется должностными лицами, уполномоченными осуществлять муниципальный контроль в сфере благоустройства, по телефону, на личном приеме либо в ходе проведения профилактических мероприятий, посредством видео-конференц-связи, контрольных мероприятий по следующим вопросам: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1) организация и осуществление муниципального контроля в сфере благоустройства;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2) порядок осуществления контрольных мероприятий, установленных Положением;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благоустройства. 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83F" w:rsidRPr="00D95F04" w:rsidRDefault="00C4283F" w:rsidP="00714614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течение года</w:t>
            </w:r>
          </w:p>
          <w:p w:rsidR="00C4283F" w:rsidRPr="00D95F04" w:rsidRDefault="00C4283F" w:rsidP="00714614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 мере поступления обращений</w:t>
            </w:r>
          </w:p>
          <w:p w:rsidR="00C4283F" w:rsidRPr="00D95F04" w:rsidRDefault="00C4283F" w:rsidP="00714614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контролируемых</w:t>
            </w:r>
            <w:r w:rsidR="007D7CD6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лиц</w:t>
            </w:r>
          </w:p>
          <w:p w:rsidR="00C4283F" w:rsidRPr="00D95F04" w:rsidRDefault="00C4283F" w:rsidP="00714614">
            <w:pPr>
              <w:spacing w:line="276" w:lineRule="auto"/>
              <w:jc w:val="center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714614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714614">
              <w:rPr>
                <w:rFonts w:ascii="Times New Roman" w:eastAsia="Arial" w:hAnsi="Times New Roman"/>
                <w:bCs/>
                <w:kern w:val="28"/>
              </w:rPr>
              <w:t xml:space="preserve">Село </w:t>
            </w:r>
            <w:proofErr w:type="spellStart"/>
            <w:r w:rsidR="00714614">
              <w:rPr>
                <w:rFonts w:ascii="Times New Roman" w:eastAsia="Arial" w:hAnsi="Times New Roman"/>
                <w:bCs/>
                <w:kern w:val="28"/>
              </w:rPr>
              <w:t>Хотень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7146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Федерации»,если иной порядок неустановлен федеральным законом.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714614">
            <w:pPr>
              <w:spacing w:line="276" w:lineRule="auto"/>
              <w:ind w:firstLine="0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 результатам внеплановых проверок</w:t>
            </w:r>
          </w:p>
          <w:p w:rsidR="00C4283F" w:rsidRPr="00D95F04" w:rsidRDefault="00C4283F" w:rsidP="007146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 раза в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714614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714614">
              <w:rPr>
                <w:rFonts w:ascii="Times New Roman" w:eastAsia="Arial" w:hAnsi="Times New Roman"/>
                <w:bCs/>
                <w:kern w:val="28"/>
              </w:rPr>
              <w:t xml:space="preserve">Село </w:t>
            </w:r>
            <w:proofErr w:type="spellStart"/>
            <w:r w:rsidR="00714614">
              <w:rPr>
                <w:rFonts w:ascii="Times New Roman" w:eastAsia="Arial" w:hAnsi="Times New Roman"/>
                <w:bCs/>
                <w:kern w:val="28"/>
              </w:rPr>
              <w:t>Хотень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7146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случае необходимости, периоды могут быть изменены без проведения публичного обслуживания.</w:t>
            </w:r>
          </w:p>
          <w:p w:rsidR="00C4283F" w:rsidRPr="00D95F04" w:rsidRDefault="00C4283F" w:rsidP="001E24F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реже чем 2 раза в год (I и IV кварт. 202</w:t>
            </w:r>
            <w:r>
              <w:rPr>
                <w:rFonts w:ascii="Times New Roman" w:hAnsi="Times New Roman"/>
                <w:bCs/>
                <w:kern w:val="28"/>
              </w:rPr>
              <w:t>5</w:t>
            </w:r>
            <w:r w:rsidRPr="00D95F04">
              <w:rPr>
                <w:rFonts w:ascii="Times New Roman" w:hAnsi="Times New Roman"/>
                <w:bCs/>
                <w:kern w:val="28"/>
              </w:rPr>
              <w:t xml:space="preserve"> г.)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714614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714614">
              <w:rPr>
                <w:rFonts w:ascii="Times New Roman" w:eastAsia="Arial" w:hAnsi="Times New Roman"/>
                <w:bCs/>
                <w:kern w:val="28"/>
              </w:rPr>
              <w:t xml:space="preserve">Село </w:t>
            </w:r>
            <w:proofErr w:type="spellStart"/>
            <w:r w:rsidR="00714614">
              <w:rPr>
                <w:rFonts w:ascii="Times New Roman" w:eastAsia="Arial" w:hAnsi="Times New Roman"/>
                <w:bCs/>
                <w:kern w:val="28"/>
              </w:rPr>
              <w:t>Хотень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</w:tbl>
    <w:p w:rsidR="00C4283F" w:rsidRPr="00D95F04" w:rsidRDefault="00C4283F" w:rsidP="00C4283F">
      <w:pPr>
        <w:spacing w:line="276" w:lineRule="auto"/>
        <w:rPr>
          <w:rFonts w:ascii="Times New Roman" w:hAnsi="Times New Roman"/>
        </w:rPr>
      </w:pPr>
    </w:p>
    <w:p w:rsidR="00C4283F" w:rsidRPr="00D95F04" w:rsidRDefault="00C4283F" w:rsidP="00C4283F">
      <w:pPr>
        <w:rPr>
          <w:rFonts w:cs="Arial"/>
          <w:b/>
          <w:bCs/>
          <w:szCs w:val="22"/>
        </w:rPr>
      </w:pPr>
    </w:p>
    <w:p w:rsidR="00C4283F" w:rsidRPr="00D95F04" w:rsidRDefault="00C4283F" w:rsidP="00C4283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5F04">
        <w:rPr>
          <w:rFonts w:ascii="Times New Roman" w:hAnsi="Times New Roman"/>
          <w:b/>
          <w:bCs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C4283F" w:rsidRPr="00D95F04" w:rsidRDefault="00C4283F" w:rsidP="00C4283F">
      <w:pPr>
        <w:rPr>
          <w:rFonts w:ascii="Times New Roman" w:hAnsi="Times New Roman"/>
          <w:b/>
          <w:bCs/>
          <w:sz w:val="28"/>
          <w:szCs w:val="28"/>
        </w:rPr>
      </w:pP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Pr="00D95F04">
        <w:rPr>
          <w:rFonts w:ascii="Times New Roman" w:hAnsi="Times New Roman"/>
          <w:sz w:val="28"/>
          <w:szCs w:val="28"/>
        </w:rPr>
        <w:lastRenderedPageBreak/>
        <w:t>администрацией сельского поселения «</w:t>
      </w:r>
      <w:r w:rsidR="00714614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714614">
        <w:rPr>
          <w:rFonts w:ascii="Times New Roman" w:hAnsi="Times New Roman"/>
          <w:sz w:val="28"/>
          <w:szCs w:val="28"/>
        </w:rPr>
        <w:t>Хотень</w:t>
      </w:r>
      <w:proofErr w:type="spellEnd"/>
      <w:r w:rsidRPr="00D95F04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</w:t>
      </w:r>
      <w:r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4283F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C4283F" w:rsidRPr="00D95F04" w:rsidRDefault="00C4283F" w:rsidP="00C4283F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9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6420"/>
        <w:gridCol w:w="2970"/>
      </w:tblGrid>
      <w:tr w:rsidR="00C4283F" w:rsidRPr="00D95F04" w:rsidTr="001E24FA">
        <w:trPr>
          <w:trHeight w:val="6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Величина</w:t>
            </w:r>
          </w:p>
        </w:tc>
      </w:tr>
      <w:tr w:rsidR="00C4283F" w:rsidRPr="00D95F04" w:rsidTr="00714614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83F" w:rsidRPr="00D95F04" w:rsidRDefault="00C4283F" w:rsidP="00714614">
            <w:pPr>
              <w:spacing w:line="276" w:lineRule="auto"/>
              <w:jc w:val="center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C4283F" w:rsidRPr="00D95F04" w:rsidTr="00714614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83F" w:rsidRPr="00D95F04" w:rsidRDefault="00C4283F" w:rsidP="00714614">
            <w:pPr>
              <w:spacing w:line="276" w:lineRule="auto"/>
              <w:jc w:val="center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 от числа обратившихся</w:t>
            </w:r>
          </w:p>
        </w:tc>
      </w:tr>
      <w:tr w:rsidR="00C4283F" w:rsidRPr="00D95F04" w:rsidTr="00714614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33.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83F" w:rsidRPr="00D95F04" w:rsidRDefault="00C4283F" w:rsidP="00714614">
            <w:pPr>
              <w:spacing w:line="276" w:lineRule="auto"/>
              <w:jc w:val="center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менее 1 мероприятия, проведенного органом муниципального контроля</w:t>
            </w:r>
          </w:p>
        </w:tc>
      </w:tr>
    </w:tbl>
    <w:p w:rsidR="00C4283F" w:rsidRPr="00D95F04" w:rsidRDefault="00C4283F" w:rsidP="00C4283F">
      <w:pPr>
        <w:ind w:firstLine="709"/>
        <w:rPr>
          <w:rFonts w:cs="Arial"/>
          <w:bCs/>
          <w:iCs/>
          <w:szCs w:val="22"/>
        </w:rPr>
      </w:pPr>
    </w:p>
    <w:p w:rsidR="00C4283F" w:rsidRPr="00D95F04" w:rsidRDefault="00C4283F" w:rsidP="00C4283F">
      <w:pPr>
        <w:tabs>
          <w:tab w:val="left" w:pos="992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</w:t>
      </w:r>
      <w:r w:rsidRPr="00D95F04">
        <w:rPr>
          <w:rFonts w:ascii="Times New Roman" w:eastAsia="Times" w:hAnsi="Times New Roman"/>
          <w:sz w:val="28"/>
          <w:szCs w:val="28"/>
        </w:rPr>
        <w:t>.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Срок размещения годового отчета до конца марта месяца года следующего за отчетным докладом о правоприменительной практике.</w:t>
      </w:r>
    </w:p>
    <w:p w:rsidR="00C4283F" w:rsidRPr="00D95F04" w:rsidRDefault="00C4283F" w:rsidP="00C4283F">
      <w:pPr>
        <w:tabs>
          <w:tab w:val="left" w:pos="992"/>
        </w:tabs>
        <w:rPr>
          <w:rFonts w:cs="Arial"/>
        </w:rPr>
      </w:pPr>
    </w:p>
    <w:p w:rsidR="00C4283F" w:rsidRPr="00D95F04" w:rsidRDefault="00C4283F" w:rsidP="00C4283F">
      <w:pPr>
        <w:widowControl w:val="0"/>
        <w:autoSpaceDE w:val="0"/>
        <w:autoSpaceDN w:val="0"/>
        <w:rPr>
          <w:rFonts w:cs="Arial"/>
          <w:b/>
          <w:szCs w:val="22"/>
        </w:rPr>
      </w:pPr>
    </w:p>
    <w:p w:rsidR="00C4283F" w:rsidRDefault="00C4283F" w:rsidP="00C4283F"/>
    <w:p w:rsidR="002D67AD" w:rsidRPr="00C4283F" w:rsidRDefault="002D67AD" w:rsidP="00C4283F"/>
    <w:sectPr w:rsidR="002D67AD" w:rsidRPr="00C4283F" w:rsidSect="007D7CD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CE"/>
    <w:rsid w:val="001124FE"/>
    <w:rsid w:val="002275F9"/>
    <w:rsid w:val="002D67AD"/>
    <w:rsid w:val="004C1E49"/>
    <w:rsid w:val="006604CE"/>
    <w:rsid w:val="00714614"/>
    <w:rsid w:val="007D7CD6"/>
    <w:rsid w:val="008111D4"/>
    <w:rsid w:val="00942C79"/>
    <w:rsid w:val="00957F34"/>
    <w:rsid w:val="00C4283F"/>
    <w:rsid w:val="00C57FBB"/>
    <w:rsid w:val="00F24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87B4"/>
  <w15:docId w15:val="{37ED4AB9-CEF0-40D1-A19E-A4746254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428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C4283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customStyle="1" w:styleId="a4">
    <w:name w:val="Адресат"/>
    <w:basedOn w:val="a"/>
    <w:uiPriority w:val="99"/>
    <w:rsid w:val="00C4283F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C4283F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8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6D596E1AE7464CF496A8E62E69578FE51C64B7494E44268A99969A2E9C9E95030588A5DE694957hFe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6D596E1AE7464CF496A8E62E69578FE51C64B7494E44268A99969A2E9C9E95030588A5DE694957hFe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593F2-D9A5-47D2-AFD3-86B09158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2024-12-04T06:36:00Z</dcterms:created>
  <dcterms:modified xsi:type="dcterms:W3CDTF">2024-12-04T06:37:00Z</dcterms:modified>
</cp:coreProperties>
</file>