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062EA5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0F4A83">
        <w:rPr>
          <w:rFonts w:ascii="Times New Roman" w:hAnsi="Times New Roman"/>
          <w:b/>
          <w:bCs/>
          <w:spacing w:val="6"/>
          <w:sz w:val="36"/>
          <w:szCs w:val="36"/>
        </w:rPr>
        <w:t>Хотень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B5442D" w:rsidRPr="00B5442D">
        <w:rPr>
          <w:rFonts w:ascii="Times New Roman" w:hAnsi="Times New Roman"/>
          <w:sz w:val="26"/>
          <w:szCs w:val="26"/>
        </w:rPr>
        <w:t>01.10.2024</w:t>
      </w:r>
      <w:r w:rsidR="00B5442D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5442D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B5442D">
        <w:rPr>
          <w:rFonts w:ascii="Times New Roman" w:hAnsi="Times New Roman"/>
          <w:sz w:val="26"/>
          <w:szCs w:val="26"/>
        </w:rPr>
        <w:t>22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4A83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0F4A83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0F4A8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F4A83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4A83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4A83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C706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0F4A83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F4A83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0F4A83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F4A83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0F4A83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0F4A83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0F4A83">
        <w:rPr>
          <w:rFonts w:ascii="Times New Roman" w:hAnsi="Times New Roman"/>
          <w:sz w:val="28"/>
          <w:szCs w:val="28"/>
        </w:rPr>
        <w:t>Хотень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0F4A83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0F4A83">
        <w:rPr>
          <w:rFonts w:ascii="Times New Roman" w:hAnsi="Times New Roman"/>
          <w:bCs/>
          <w:sz w:val="28"/>
          <w:szCs w:val="28"/>
        </w:rPr>
        <w:t>01</w:t>
      </w:r>
      <w:r w:rsidR="003B6BAC">
        <w:rPr>
          <w:rFonts w:ascii="Times New Roman" w:hAnsi="Times New Roman"/>
          <w:bCs/>
          <w:sz w:val="28"/>
          <w:szCs w:val="28"/>
        </w:rPr>
        <w:t>.</w:t>
      </w:r>
      <w:r w:rsidR="000F4A83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062EA5">
        <w:rPr>
          <w:rFonts w:ascii="Times New Roman" w:hAnsi="Times New Roman"/>
          <w:bCs/>
          <w:sz w:val="28"/>
          <w:szCs w:val="28"/>
        </w:rPr>
        <w:t>2</w:t>
      </w:r>
      <w:r w:rsidR="000F4A83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3B6BAC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3B6BAC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0F4A83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0F4A83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CC706A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 xml:space="preserve">Пункт 1 постановления изложить в следующей редакции: "Утвердить </w:t>
      </w:r>
      <w:r w:rsidR="00253EF2">
        <w:rPr>
          <w:rFonts w:ascii="Times New Roman" w:hAnsi="Times New Roman"/>
          <w:sz w:val="28"/>
          <w:szCs w:val="28"/>
        </w:rPr>
        <w:lastRenderedPageBreak/>
        <w:t>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0F4A83">
        <w:rPr>
          <w:rFonts w:ascii="Times New Roman" w:hAnsi="Times New Roman"/>
          <w:bCs/>
          <w:sz w:val="28"/>
          <w:szCs w:val="28"/>
        </w:rPr>
        <w:t>Хотень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CC706A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0F4A83">
        <w:rPr>
          <w:rFonts w:ascii="Times New Roman" w:hAnsi="Times New Roman"/>
          <w:bCs/>
          <w:sz w:val="28"/>
          <w:szCs w:val="28"/>
        </w:rPr>
        <w:t>Хотень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CC706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CC706A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CC706A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3A77E2" w:rsidRPr="003A77E2">
        <w:rPr>
          <w:bCs/>
          <w:sz w:val="28"/>
          <w:szCs w:val="28"/>
        </w:rPr>
        <w:t>20</w:t>
      </w:r>
      <w:r w:rsidR="00CC706A">
        <w:rPr>
          <w:bCs/>
          <w:sz w:val="28"/>
          <w:szCs w:val="28"/>
        </w:rPr>
        <w:t>2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0F4A83">
        <w:rPr>
          <w:rFonts w:ascii="Times New Roman" w:hAnsi="Times New Roman"/>
          <w:bCs/>
          <w:sz w:val="28"/>
          <w:szCs w:val="28"/>
        </w:rPr>
        <w:t xml:space="preserve">подраздела 2.2.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0F4A83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4E41AC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CC706A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A7706F" w:rsidRDefault="00093331" w:rsidP="000F4A83"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062EA5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0F4A83">
        <w:rPr>
          <w:rFonts w:ascii="Times New Roman" w:hAnsi="Times New Roman"/>
          <w:b/>
          <w:sz w:val="28"/>
          <w:szCs w:val="28"/>
        </w:rPr>
        <w:t>Хотень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0F4A83">
        <w:rPr>
          <w:rFonts w:ascii="Times New Roman" w:hAnsi="Times New Roman"/>
          <w:b/>
          <w:sz w:val="28"/>
          <w:szCs w:val="28"/>
        </w:rPr>
        <w:t>Д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0F4A83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0F4A83">
        <w:rPr>
          <w:rFonts w:ascii="Times New Roman" w:hAnsi="Times New Roman"/>
          <w:b/>
          <w:sz w:val="28"/>
          <w:szCs w:val="28"/>
        </w:rPr>
        <w:t>Ефремов</w:t>
      </w: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0F4A83" w:rsidRDefault="000F4A83" w:rsidP="00B276A0">
      <w:pPr>
        <w:tabs>
          <w:tab w:val="left" w:pos="7455"/>
        </w:tabs>
      </w:pPr>
    </w:p>
    <w:p w:rsidR="000F4A83" w:rsidRDefault="000F4A83" w:rsidP="00B276A0">
      <w:pPr>
        <w:tabs>
          <w:tab w:val="left" w:pos="7455"/>
        </w:tabs>
      </w:pPr>
    </w:p>
    <w:p w:rsidR="000F4A83" w:rsidRDefault="000F4A83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0F4A83" w:rsidRDefault="000F4A83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  <w:sectPr w:rsidR="000F4A83" w:rsidSect="00404E76">
          <w:pgSz w:w="11906" w:h="16838"/>
          <w:pgMar w:top="1021" w:right="851" w:bottom="851" w:left="993" w:header="709" w:footer="709" w:gutter="0"/>
          <w:cols w:space="708"/>
          <w:docGrid w:linePitch="360"/>
        </w:sect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D75088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22</w:t>
      </w:r>
    </w:p>
    <w:p w:rsidR="00A7706F" w:rsidRDefault="00D75088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01.10.2024 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49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3505"/>
        <w:gridCol w:w="1115"/>
        <w:gridCol w:w="1392"/>
        <w:gridCol w:w="1533"/>
        <w:gridCol w:w="839"/>
        <w:gridCol w:w="839"/>
        <w:gridCol w:w="839"/>
        <w:gridCol w:w="833"/>
        <w:gridCol w:w="842"/>
        <w:gridCol w:w="859"/>
        <w:gridCol w:w="800"/>
        <w:gridCol w:w="797"/>
      </w:tblGrid>
      <w:tr w:rsidR="00CC706A" w:rsidRPr="00D94A7A" w:rsidTr="00CC706A">
        <w:trPr>
          <w:trHeight w:val="503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29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Значение по годам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06A" w:rsidRPr="00D94A7A" w:rsidTr="00CC706A">
        <w:trPr>
          <w:trHeight w:val="476"/>
        </w:trPr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 – 2018 (факт)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Год разработки муниципальной программы – 2019 (оценка)</w:t>
            </w:r>
          </w:p>
        </w:tc>
        <w:tc>
          <w:tcPr>
            <w:tcW w:w="1986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06A" w:rsidRPr="00D94A7A" w:rsidTr="00CC706A">
        <w:trPr>
          <w:trHeight w:val="704"/>
        </w:trPr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42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CC706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706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CC706A" w:rsidRPr="00D94A7A" w:rsidTr="00CC706A">
        <w:trPr>
          <w:trHeight w:val="214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C706A" w:rsidRPr="00D94A7A" w:rsidTr="00CC706A">
        <w:trPr>
          <w:trHeight w:val="214"/>
        </w:trPr>
        <w:tc>
          <w:tcPr>
            <w:tcW w:w="445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СП «Село Татаринцы»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06A" w:rsidRPr="00D94A7A" w:rsidTr="00E04D8B">
        <w:trPr>
          <w:trHeight w:val="549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 xml:space="preserve">Удельный расход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потребления </w:t>
            </w:r>
            <w:r w:rsidRPr="00D94A7A">
              <w:rPr>
                <w:rFonts w:ascii="Times New Roman" w:hAnsi="Times New Roman"/>
                <w:sz w:val="20"/>
                <w:szCs w:val="20"/>
              </w:rPr>
              <w:t xml:space="preserve">электрической энергии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кВтч/м²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8,41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8,41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8,41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8,41</w:t>
            </w:r>
          </w:p>
        </w:tc>
      </w:tr>
      <w:tr w:rsidR="00CC706A" w:rsidRPr="00D94A7A" w:rsidTr="00E04D8B">
        <w:trPr>
          <w:trHeight w:val="982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Изменение удельного расхода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потребления </w:t>
            </w:r>
            <w:r w:rsidRPr="00D94A7A">
              <w:rPr>
                <w:rFonts w:ascii="Times New Roman" w:hAnsi="Times New Roman"/>
                <w:sz w:val="20"/>
                <w:szCs w:val="20"/>
              </w:rPr>
              <w:t>электрической энергии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кВтч/м²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706A" w:rsidRPr="00D94A7A" w:rsidTr="00E04D8B">
        <w:trPr>
          <w:trHeight w:val="685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 xml:space="preserve">Удельный расход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потребления </w:t>
            </w:r>
            <w:r w:rsidRPr="00D94A7A">
              <w:rPr>
                <w:rFonts w:ascii="Times New Roman" w:hAnsi="Times New Roman"/>
                <w:sz w:val="20"/>
                <w:szCs w:val="20"/>
              </w:rPr>
              <w:t>воды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м³/чел.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</w:tr>
      <w:tr w:rsidR="00CC706A" w:rsidRPr="00D94A7A" w:rsidTr="00E04D8B">
        <w:trPr>
          <w:trHeight w:val="837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Изменение удельного расхода воды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м³/чел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706A" w:rsidRPr="00D94A7A" w:rsidTr="00E04D8B">
        <w:trPr>
          <w:trHeight w:val="837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 xml:space="preserve">Удельный расход </w:t>
            </w:r>
            <w:r>
              <w:rPr>
                <w:rFonts w:ascii="Times New Roman" w:hAnsi="Times New Roman"/>
                <w:sz w:val="20"/>
                <w:szCs w:val="20"/>
              </w:rPr>
              <w:t>потребления природного газа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м³/ м³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4,45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4,45</w:t>
            </w:r>
          </w:p>
        </w:tc>
      </w:tr>
      <w:tr w:rsidR="00CC706A" w:rsidRPr="00D94A7A" w:rsidTr="00E04D8B">
        <w:trPr>
          <w:trHeight w:val="837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 xml:space="preserve">Изменение удельного расхода </w:t>
            </w:r>
            <w:r>
              <w:rPr>
                <w:rFonts w:ascii="Times New Roman" w:hAnsi="Times New Roman"/>
                <w:sz w:val="20"/>
                <w:szCs w:val="20"/>
              </w:rPr>
              <w:t>потребления природного газа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м³/ м³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162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162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162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162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162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162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162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162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706A" w:rsidRPr="00D94A7A" w:rsidTr="00E04D8B">
        <w:trPr>
          <w:trHeight w:val="837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договоров, заключенных муниципальными заказчиками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C706A" w:rsidRPr="00D94A7A" w:rsidTr="00E04D8B">
        <w:trPr>
          <w:trHeight w:val="656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Доля объемов электрической энергии, потребляемой в учреждении, расчеты за которую осуществляются с использованием приборов учета, в общем объеме потребляемой электрической энергии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C706A" w:rsidRPr="00D94A7A" w:rsidTr="00E04D8B">
        <w:trPr>
          <w:trHeight w:val="656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Изменение доли объемов электрической энергии, потребляемой в учреждении, расчеты за которую осуществляются с использованием приборов учета, в общем объеме потребляемой электрической энергии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C706A" w:rsidRPr="00D94A7A" w:rsidTr="00E04D8B">
        <w:trPr>
          <w:trHeight w:val="53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Доля объемов воды, потребляемой в учреждении, расчеты за которую осуществляются с использованием приборов учета, в общем объеме потребляемой воды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C706A" w:rsidRPr="00D94A7A" w:rsidTr="00E04D8B">
        <w:trPr>
          <w:trHeight w:val="53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Изменение доли объемов воды, потребляемой в учреждении, расчеты за которую осуществляются с использованием приборов учета, в общем объеме потребляемой воды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C706A" w:rsidRPr="00D94A7A" w:rsidTr="00E04D8B">
        <w:trPr>
          <w:trHeight w:val="53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 xml:space="preserve">Доля объемов </w:t>
            </w:r>
            <w:r>
              <w:rPr>
                <w:rFonts w:ascii="Times New Roman" w:hAnsi="Times New Roman"/>
                <w:sz w:val="20"/>
                <w:szCs w:val="20"/>
              </w:rPr>
              <w:t>природного газа</w:t>
            </w:r>
            <w:r w:rsidRPr="00D94A7A">
              <w:rPr>
                <w:rFonts w:ascii="Times New Roman" w:hAnsi="Times New Roman"/>
                <w:sz w:val="20"/>
                <w:szCs w:val="20"/>
              </w:rPr>
              <w:t xml:space="preserve">, потребляемой в учреждении, расчеты за которую осуществляются с использованием приборов учета, в общем объеме потребляемой </w:t>
            </w:r>
            <w:r>
              <w:rPr>
                <w:rFonts w:ascii="Times New Roman" w:hAnsi="Times New Roman"/>
                <w:sz w:val="20"/>
                <w:szCs w:val="20"/>
              </w:rPr>
              <w:t>природного газа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C706A" w:rsidRPr="00D94A7A" w:rsidTr="00E04D8B">
        <w:trPr>
          <w:trHeight w:val="53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 xml:space="preserve">Изменение доли объемов </w:t>
            </w:r>
            <w:r>
              <w:rPr>
                <w:rFonts w:ascii="Times New Roman" w:hAnsi="Times New Roman"/>
                <w:sz w:val="20"/>
                <w:szCs w:val="20"/>
              </w:rPr>
              <w:t>природного газа</w:t>
            </w:r>
            <w:r w:rsidRPr="00D94A7A">
              <w:rPr>
                <w:rFonts w:ascii="Times New Roman" w:hAnsi="Times New Roman"/>
                <w:sz w:val="20"/>
                <w:szCs w:val="20"/>
              </w:rPr>
              <w:t>, потребляемой в учреждении, расчеты за которую осуществляются с использованием приборов учета, в общем объеме потребляемой тепловой энергии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C706A" w:rsidRPr="00D94A7A" w:rsidTr="00E04D8B">
        <w:trPr>
          <w:trHeight w:val="693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товаров, работ, услуг, закупаемых для муниципальных нужд в соответствии с требованиями энергетической эффективности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C706A" w:rsidRPr="00D94A7A" w:rsidTr="00E04D8B">
        <w:trPr>
          <w:trHeight w:val="562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162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доли товаров, работ, услуг, закупаемых для муниципальных нужд в соответствии с требованиями энергетической эффективности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CC706A" w:rsidP="008B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A" w:rsidRPr="00D94A7A" w:rsidRDefault="00B5442D" w:rsidP="00E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D75088">
        <w:rPr>
          <w:rFonts w:ascii="Times New Roman" w:hAnsi="Times New Roman"/>
          <w:sz w:val="24"/>
          <w:szCs w:val="24"/>
        </w:rPr>
        <w:t>22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75088">
        <w:rPr>
          <w:rFonts w:ascii="Times New Roman" w:hAnsi="Times New Roman"/>
          <w:sz w:val="24"/>
          <w:szCs w:val="24"/>
        </w:rPr>
        <w:t>01.10.2024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5"/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80"/>
        <w:gridCol w:w="1836"/>
        <w:gridCol w:w="1411"/>
        <w:gridCol w:w="851"/>
        <w:gridCol w:w="708"/>
        <w:gridCol w:w="709"/>
        <w:gridCol w:w="709"/>
        <w:gridCol w:w="709"/>
        <w:gridCol w:w="708"/>
        <w:gridCol w:w="828"/>
        <w:gridCol w:w="873"/>
        <w:gridCol w:w="873"/>
      </w:tblGrid>
      <w:tr w:rsidR="00CC706A" w:rsidRPr="00627904" w:rsidTr="00CC706A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мероприятий муници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ние главного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распорядителя средств бюджета </w:t>
            </w:r>
          </w:p>
        </w:tc>
        <w:tc>
          <w:tcPr>
            <w:tcW w:w="7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06A" w:rsidRPr="00627904" w:rsidTr="00CC706A">
        <w:trPr>
          <w:trHeight w:val="79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6A" w:rsidRPr="00627904" w:rsidRDefault="00CC706A" w:rsidP="005114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6A" w:rsidRPr="00627904" w:rsidRDefault="00CC706A" w:rsidP="005114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6A" w:rsidRPr="00627904" w:rsidRDefault="00CC706A" w:rsidP="005114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CC706A" w:rsidRPr="00627904" w:rsidTr="00CC706A">
        <w:trPr>
          <w:trHeight w:val="2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C706A" w:rsidRPr="00627904" w:rsidTr="00CC706A">
        <w:trPr>
          <w:trHeight w:val="15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замена приборов учета, оборудования на оборудование с более высоким коэффициентом полезного действия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F46620" w:rsidP="00B5442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F46620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F46620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F46620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CC706A" w:rsidRPr="00627904" w:rsidTr="00CC706A">
        <w:trPr>
          <w:trHeight w:val="111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Мероприятия по пред 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схем теплоснабжения, водоснабжения и водоотведения.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9A5B81" w:rsidP="005114C8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9A5B81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9A5B81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9A5B81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9A5B81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9A5B81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9A5B81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C706A" w:rsidRPr="00627904" w:rsidTr="00CC706A">
        <w:trPr>
          <w:trHeight w:val="11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 xml:space="preserve">Технические и технологические мероприятия по повышению энергоэффективности (в т.ч.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котельной; 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замена оконных блоков на ПВХ;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замена входной двери на металлическую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CC706A" w:rsidRPr="00627904" w:rsidTr="00CC706A">
        <w:trPr>
          <w:trHeight w:val="11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6A" w:rsidRPr="00E50619" w:rsidRDefault="00CC706A" w:rsidP="00511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Внедрение энергосберегающего осветительного оборудования и систем автоматического управления освещением (замена ламп на энергосберегающие в т.ч светодиодные)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Default="00E04D8B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Default="00E04D8B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Default="00F46620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Default="00F46620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C706A" w:rsidRPr="00627904" w:rsidTr="00CC706A">
        <w:trPr>
          <w:trHeight w:val="11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6A" w:rsidRPr="00E50619" w:rsidRDefault="00CC706A" w:rsidP="00511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Обучение сотрудников администрации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» в области энергосбережения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Default="009A5B81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Default="009A5B81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Default="009A5B81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Default="009A5B81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Default="009A5B81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Default="009A5B81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Default="009A5B81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C706A" w:rsidRPr="00627904" w:rsidTr="00CC706A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Pr="00627904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A" w:rsidRDefault="00CC706A" w:rsidP="005114C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B97357">
      <w:pgSz w:w="16838" w:h="11906" w:orient="landscape"/>
      <w:pgMar w:top="992" w:right="102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62EA5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4A83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62A78"/>
    <w:rsid w:val="0017552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7742F"/>
    <w:rsid w:val="00380AF2"/>
    <w:rsid w:val="003816F6"/>
    <w:rsid w:val="00385A68"/>
    <w:rsid w:val="003A1148"/>
    <w:rsid w:val="003A77E2"/>
    <w:rsid w:val="003B0CCB"/>
    <w:rsid w:val="003B4A17"/>
    <w:rsid w:val="003B6BAC"/>
    <w:rsid w:val="003C656A"/>
    <w:rsid w:val="003D79AC"/>
    <w:rsid w:val="003E4DDC"/>
    <w:rsid w:val="00404E76"/>
    <w:rsid w:val="00414D41"/>
    <w:rsid w:val="00421DAC"/>
    <w:rsid w:val="004279AE"/>
    <w:rsid w:val="00431E31"/>
    <w:rsid w:val="0043208D"/>
    <w:rsid w:val="004340F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E41AC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A7A96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C1227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4265"/>
    <w:rsid w:val="00775EE9"/>
    <w:rsid w:val="0077758F"/>
    <w:rsid w:val="00783BCF"/>
    <w:rsid w:val="00791102"/>
    <w:rsid w:val="007A17EB"/>
    <w:rsid w:val="007A3DEE"/>
    <w:rsid w:val="007B1E9D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B6130"/>
    <w:rsid w:val="008C11EA"/>
    <w:rsid w:val="008C14FB"/>
    <w:rsid w:val="008C736D"/>
    <w:rsid w:val="008F2530"/>
    <w:rsid w:val="008F2C4D"/>
    <w:rsid w:val="00903FA7"/>
    <w:rsid w:val="00913236"/>
    <w:rsid w:val="00925E52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A5B81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1E14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442D"/>
    <w:rsid w:val="00B55B9C"/>
    <w:rsid w:val="00B618BF"/>
    <w:rsid w:val="00B61933"/>
    <w:rsid w:val="00B673BA"/>
    <w:rsid w:val="00B6765A"/>
    <w:rsid w:val="00B722AC"/>
    <w:rsid w:val="00B72855"/>
    <w:rsid w:val="00B97357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C706A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75088"/>
    <w:rsid w:val="00D87517"/>
    <w:rsid w:val="00DB6742"/>
    <w:rsid w:val="00DC06C5"/>
    <w:rsid w:val="00DC0E83"/>
    <w:rsid w:val="00DC2A58"/>
    <w:rsid w:val="00DC7EBB"/>
    <w:rsid w:val="00DE504C"/>
    <w:rsid w:val="00DF2703"/>
    <w:rsid w:val="00E04D8B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46620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05626"/>
  <w15:docId w15:val="{E6487C23-6199-4B60-AE51-7DAFEA92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870F-8841-44B2-A0A3-3A5351E1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4</cp:revision>
  <cp:lastPrinted>2024-10-10T11:20:00Z</cp:lastPrinted>
  <dcterms:created xsi:type="dcterms:W3CDTF">2024-10-10T09:29:00Z</dcterms:created>
  <dcterms:modified xsi:type="dcterms:W3CDTF">2024-10-10T11:34:00Z</dcterms:modified>
</cp:coreProperties>
</file>