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61" w:rsidRPr="00633361" w:rsidRDefault="00633361" w:rsidP="003A2127">
      <w:pPr>
        <w:tabs>
          <w:tab w:val="left" w:pos="5384"/>
        </w:tabs>
        <w:rPr>
          <w:bCs/>
          <w:szCs w:val="24"/>
        </w:rPr>
      </w:pPr>
    </w:p>
    <w:tbl>
      <w:tblPr>
        <w:tblW w:w="10290" w:type="dxa"/>
        <w:tblInd w:w="-252" w:type="dxa"/>
        <w:tblLook w:val="01E0"/>
      </w:tblPr>
      <w:tblGrid>
        <w:gridCol w:w="9832"/>
        <w:gridCol w:w="222"/>
        <w:gridCol w:w="236"/>
      </w:tblGrid>
      <w:tr w:rsidR="00633361" w:rsidRPr="007D4C60" w:rsidTr="00672873">
        <w:tc>
          <w:tcPr>
            <w:tcW w:w="9832" w:type="dxa"/>
          </w:tcPr>
          <w:p w:rsidR="003A2127" w:rsidRDefault="003A2127" w:rsidP="00633361">
            <w:pPr>
              <w:rPr>
                <w:b w:val="0"/>
                <w:sz w:val="26"/>
                <w:szCs w:val="26"/>
              </w:rPr>
            </w:pPr>
          </w:p>
          <w:p w:rsidR="003A2127" w:rsidRDefault="003A2127" w:rsidP="00633361">
            <w:pPr>
              <w:rPr>
                <w:b w:val="0"/>
                <w:sz w:val="26"/>
                <w:szCs w:val="26"/>
              </w:rPr>
            </w:pPr>
          </w:p>
          <w:p w:rsidR="003A2127" w:rsidRDefault="003A2127" w:rsidP="00BB0E24">
            <w:pPr>
              <w:pStyle w:val="2"/>
              <w:ind w:hanging="284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628650" cy="723900"/>
                  <wp:effectExtent l="0" t="0" r="0" b="0"/>
                  <wp:docPr id="2" name="Рисунок 2" descr="C:\Users\User.Aspire\Pictures\Герб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.Aspire\Pictures\Герб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2127" w:rsidRPr="00552E89" w:rsidRDefault="003A2127" w:rsidP="00BB0E24">
            <w:pPr>
              <w:pStyle w:val="2"/>
              <w:ind w:hanging="284"/>
              <w:jc w:val="center"/>
              <w:rPr>
                <w:rFonts w:ascii="Times New Roman" w:eastAsia="Times New Roman" w:hAnsi="Times New Roman" w:cs="Times New Roman"/>
                <w:b/>
                <w:bCs w:val="0"/>
                <w:caps/>
                <w:color w:val="auto"/>
                <w:spacing w:val="6"/>
                <w:sz w:val="36"/>
                <w:szCs w:val="44"/>
              </w:rPr>
            </w:pPr>
            <w:r w:rsidRPr="00633361">
              <w:rPr>
                <w:szCs w:val="24"/>
              </w:rPr>
              <w:br w:type="textWrapping" w:clear="all"/>
            </w:r>
            <w:r w:rsidRPr="00552E89">
              <w:rPr>
                <w:rFonts w:ascii="Times New Roman" w:eastAsia="Times New Roman" w:hAnsi="Times New Roman" w:cs="Times New Roman"/>
                <w:b/>
                <w:bCs w:val="0"/>
                <w:caps/>
                <w:color w:val="auto"/>
                <w:spacing w:val="6"/>
                <w:sz w:val="28"/>
                <w:szCs w:val="44"/>
              </w:rPr>
              <w:t>МУНИЦИПАЛЬНЫЙ   РАЙОН</w:t>
            </w:r>
          </w:p>
          <w:p w:rsidR="003A2127" w:rsidRPr="00552E89" w:rsidRDefault="003A2127" w:rsidP="00BB0E24">
            <w:pPr>
              <w:keepNext/>
              <w:widowControl w:val="0"/>
              <w:autoSpaceDE w:val="0"/>
              <w:autoSpaceDN w:val="0"/>
              <w:adjustRightInd w:val="0"/>
              <w:ind w:hanging="284"/>
              <w:jc w:val="center"/>
              <w:outlineLvl w:val="1"/>
              <w:rPr>
                <w:caps/>
                <w:spacing w:val="6"/>
                <w:sz w:val="28"/>
                <w:szCs w:val="28"/>
              </w:rPr>
            </w:pPr>
            <w:r w:rsidRPr="00552E89">
              <w:rPr>
                <w:caps/>
                <w:spacing w:val="6"/>
                <w:sz w:val="28"/>
                <w:szCs w:val="28"/>
              </w:rPr>
              <w:t>«СУХИНИЧСКИЙ РАЙОН»</w:t>
            </w:r>
          </w:p>
          <w:p w:rsidR="00BB0E24" w:rsidRDefault="003A2127" w:rsidP="00BB0E24">
            <w:pPr>
              <w:keepNext/>
              <w:widowControl w:val="0"/>
              <w:autoSpaceDE w:val="0"/>
              <w:autoSpaceDN w:val="0"/>
              <w:adjustRightInd w:val="0"/>
              <w:ind w:hanging="284"/>
              <w:jc w:val="center"/>
              <w:outlineLvl w:val="1"/>
              <w:rPr>
                <w:caps/>
                <w:spacing w:val="6"/>
                <w:szCs w:val="24"/>
              </w:rPr>
            </w:pPr>
            <w:r w:rsidRPr="00552E89">
              <w:rPr>
                <w:caps/>
                <w:spacing w:val="6"/>
                <w:szCs w:val="24"/>
              </w:rPr>
              <w:t>Калужская область</w:t>
            </w:r>
          </w:p>
          <w:p w:rsidR="003A2127" w:rsidRPr="00552E89" w:rsidRDefault="003A2127" w:rsidP="00BB0E24">
            <w:pPr>
              <w:keepNext/>
              <w:widowControl w:val="0"/>
              <w:autoSpaceDE w:val="0"/>
              <w:autoSpaceDN w:val="0"/>
              <w:adjustRightInd w:val="0"/>
              <w:ind w:hanging="284"/>
              <w:jc w:val="center"/>
              <w:outlineLvl w:val="1"/>
              <w:rPr>
                <w:caps/>
                <w:spacing w:val="6"/>
                <w:sz w:val="28"/>
                <w:szCs w:val="28"/>
              </w:rPr>
            </w:pPr>
            <w:r w:rsidRPr="00552E89">
              <w:rPr>
                <w:caps/>
                <w:spacing w:val="6"/>
                <w:szCs w:val="24"/>
              </w:rPr>
              <w:t xml:space="preserve">   </w:t>
            </w:r>
            <w:r w:rsidRPr="00552E89">
              <w:rPr>
                <w:caps/>
                <w:spacing w:val="6"/>
                <w:sz w:val="28"/>
                <w:szCs w:val="28"/>
              </w:rPr>
              <w:t>РАЙОННАЯ   ДУМА</w:t>
            </w:r>
          </w:p>
          <w:p w:rsidR="003A2127" w:rsidRPr="00BB0E24" w:rsidRDefault="003A2127" w:rsidP="00BB0E24">
            <w:pPr>
              <w:jc w:val="center"/>
              <w:rPr>
                <w:sz w:val="28"/>
                <w:szCs w:val="28"/>
              </w:rPr>
            </w:pPr>
            <w:proofErr w:type="gramStart"/>
            <w:r w:rsidRPr="00BB0E24">
              <w:rPr>
                <w:sz w:val="28"/>
                <w:szCs w:val="28"/>
              </w:rPr>
              <w:t>Р</w:t>
            </w:r>
            <w:proofErr w:type="gramEnd"/>
            <w:r w:rsidRPr="00BB0E24">
              <w:rPr>
                <w:sz w:val="28"/>
                <w:szCs w:val="28"/>
              </w:rPr>
              <w:t xml:space="preserve"> Е Ш Е Н И Е</w:t>
            </w:r>
          </w:p>
          <w:p w:rsidR="003A2127" w:rsidRPr="005C24E2" w:rsidRDefault="005C24E2" w:rsidP="003A2127">
            <w:pPr>
              <w:keepNext/>
              <w:keepLines/>
              <w:spacing w:before="200"/>
              <w:outlineLvl w:val="6"/>
              <w:rPr>
                <w:b w:val="0"/>
                <w:iCs/>
                <w:sz w:val="26"/>
                <w:szCs w:val="26"/>
              </w:rPr>
            </w:pPr>
            <w:r w:rsidRPr="00BB0E24">
              <w:rPr>
                <w:b w:val="0"/>
                <w:iCs/>
                <w:color w:val="404040" w:themeColor="text1" w:themeTint="BF"/>
                <w:sz w:val="26"/>
                <w:szCs w:val="26"/>
              </w:rPr>
              <w:t>О</w:t>
            </w:r>
            <w:r w:rsidR="003A2127" w:rsidRPr="00BB0E24">
              <w:rPr>
                <w:b w:val="0"/>
                <w:iCs/>
                <w:color w:val="404040" w:themeColor="text1" w:themeTint="BF"/>
                <w:sz w:val="26"/>
                <w:szCs w:val="26"/>
              </w:rPr>
              <w:t>т</w:t>
            </w:r>
            <w:r>
              <w:rPr>
                <w:b w:val="0"/>
                <w:iCs/>
                <w:color w:val="404040" w:themeColor="text1" w:themeTint="BF"/>
                <w:sz w:val="26"/>
                <w:szCs w:val="26"/>
              </w:rPr>
              <w:t xml:space="preserve">  30.01.2025</w:t>
            </w:r>
            <w:r w:rsidR="003A2127" w:rsidRPr="00BB0E24">
              <w:rPr>
                <w:b w:val="0"/>
                <w:i/>
                <w:iCs/>
                <w:color w:val="404040" w:themeColor="text1" w:themeTint="BF"/>
                <w:sz w:val="26"/>
                <w:szCs w:val="26"/>
              </w:rPr>
              <w:t xml:space="preserve">                                                                                       </w:t>
            </w:r>
            <w:r w:rsidR="003A2127" w:rsidRPr="00BB0E24">
              <w:rPr>
                <w:b w:val="0"/>
                <w:iCs/>
                <w:color w:val="404040" w:themeColor="text1" w:themeTint="BF"/>
                <w:sz w:val="26"/>
                <w:szCs w:val="26"/>
              </w:rPr>
              <w:t>№</w:t>
            </w:r>
            <w:r>
              <w:rPr>
                <w:b w:val="0"/>
                <w:iCs/>
                <w:color w:val="404040" w:themeColor="text1" w:themeTint="BF"/>
                <w:sz w:val="26"/>
                <w:szCs w:val="26"/>
              </w:rPr>
              <w:t xml:space="preserve">  </w:t>
            </w:r>
            <w:r w:rsidRPr="005C24E2">
              <w:rPr>
                <w:b w:val="0"/>
                <w:iCs/>
                <w:sz w:val="26"/>
                <w:szCs w:val="26"/>
              </w:rPr>
              <w:t>503</w:t>
            </w:r>
          </w:p>
          <w:p w:rsidR="003A2127" w:rsidRPr="00BB0E24" w:rsidRDefault="003A2127" w:rsidP="003A2127">
            <w:pPr>
              <w:rPr>
                <w:sz w:val="26"/>
                <w:szCs w:val="26"/>
              </w:rPr>
            </w:pPr>
          </w:p>
          <w:p w:rsidR="003A2127" w:rsidRPr="00BB0E24" w:rsidRDefault="003A2127" w:rsidP="003A2127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B0E24">
              <w:rPr>
                <w:sz w:val="26"/>
                <w:szCs w:val="26"/>
              </w:rPr>
              <w:t xml:space="preserve">Об отчете </w:t>
            </w:r>
            <w:proofErr w:type="gramStart"/>
            <w:r w:rsidRPr="00BB0E24">
              <w:rPr>
                <w:sz w:val="26"/>
                <w:szCs w:val="26"/>
              </w:rPr>
              <w:t>Контрольно-счетного</w:t>
            </w:r>
            <w:proofErr w:type="gramEnd"/>
          </w:p>
          <w:p w:rsidR="003A2127" w:rsidRPr="00BB0E24" w:rsidRDefault="003A2127" w:rsidP="003A2127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B0E24">
              <w:rPr>
                <w:sz w:val="26"/>
                <w:szCs w:val="26"/>
              </w:rPr>
              <w:t>органа МР «Сухиничский район»</w:t>
            </w:r>
          </w:p>
          <w:p w:rsidR="003A2127" w:rsidRPr="00BB0E24" w:rsidRDefault="003A2127" w:rsidP="003A2127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B0E24">
              <w:rPr>
                <w:sz w:val="26"/>
                <w:szCs w:val="26"/>
              </w:rPr>
              <w:t>за 202</w:t>
            </w:r>
            <w:r w:rsidR="006C7439" w:rsidRPr="00BB0E24">
              <w:rPr>
                <w:sz w:val="26"/>
                <w:szCs w:val="26"/>
              </w:rPr>
              <w:t>4</w:t>
            </w:r>
            <w:r w:rsidRPr="00BB0E24">
              <w:rPr>
                <w:sz w:val="26"/>
                <w:szCs w:val="26"/>
              </w:rPr>
              <w:t xml:space="preserve"> год</w:t>
            </w:r>
          </w:p>
          <w:p w:rsidR="003A2127" w:rsidRPr="00BB0E24" w:rsidRDefault="003A2127" w:rsidP="003A2127">
            <w:pPr>
              <w:widowControl w:val="0"/>
              <w:autoSpaceDE w:val="0"/>
              <w:autoSpaceDN w:val="0"/>
              <w:jc w:val="both"/>
              <w:rPr>
                <w:b w:val="0"/>
                <w:sz w:val="26"/>
                <w:szCs w:val="26"/>
              </w:rPr>
            </w:pPr>
          </w:p>
          <w:p w:rsidR="003A2127" w:rsidRPr="00BB0E24" w:rsidRDefault="003A2127" w:rsidP="003A2127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B0E24">
              <w:rPr>
                <w:b w:val="0"/>
                <w:sz w:val="26"/>
                <w:szCs w:val="26"/>
              </w:rPr>
              <w:t xml:space="preserve">     Рассмотрев отчет Контрольно-счетного органа  МР «Сухиничский район»  о работе в 202</w:t>
            </w:r>
            <w:r w:rsidR="007E7D4E" w:rsidRPr="00BB0E24">
              <w:rPr>
                <w:b w:val="0"/>
                <w:sz w:val="26"/>
                <w:szCs w:val="26"/>
              </w:rPr>
              <w:t>4</w:t>
            </w:r>
            <w:r w:rsidRPr="00BB0E24">
              <w:rPr>
                <w:b w:val="0"/>
                <w:sz w:val="26"/>
                <w:szCs w:val="26"/>
              </w:rPr>
              <w:t xml:space="preserve"> году, руководствуясь Положением о Контрольно-счетном органе МР «Сухиничский район», утвержденным решением Районной Думы МР «Сухиничский район»   25.02.2022 № 171, Уставом МР «Сухиничский район», Районная Дума МР «Сухиничский район» </w:t>
            </w:r>
            <w:proofErr w:type="gramStart"/>
            <w:r w:rsidRPr="00BB0E24">
              <w:rPr>
                <w:sz w:val="26"/>
                <w:szCs w:val="26"/>
              </w:rPr>
              <w:t>Р</w:t>
            </w:r>
            <w:proofErr w:type="gramEnd"/>
            <w:r w:rsidRPr="00BB0E24">
              <w:rPr>
                <w:sz w:val="26"/>
                <w:szCs w:val="26"/>
              </w:rPr>
              <w:t xml:space="preserve"> Е Ш И Л А:</w:t>
            </w:r>
          </w:p>
          <w:p w:rsidR="003A2127" w:rsidRPr="00BB0E24" w:rsidRDefault="003A2127" w:rsidP="003A2127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3A2127" w:rsidRPr="00BB0E24" w:rsidRDefault="003A2127" w:rsidP="003A2127">
            <w:pPr>
              <w:widowControl w:val="0"/>
              <w:autoSpaceDE w:val="0"/>
              <w:autoSpaceDN w:val="0"/>
              <w:jc w:val="both"/>
              <w:rPr>
                <w:b w:val="0"/>
                <w:sz w:val="26"/>
                <w:szCs w:val="26"/>
              </w:rPr>
            </w:pPr>
            <w:r w:rsidRPr="00BB0E24">
              <w:rPr>
                <w:b w:val="0"/>
                <w:sz w:val="26"/>
                <w:szCs w:val="26"/>
              </w:rPr>
              <w:t xml:space="preserve">   1. Отчет о работе Контрольно-счетного органа МР «Сухиничский район» за 202</w:t>
            </w:r>
            <w:r w:rsidR="007E7D4E" w:rsidRPr="00BB0E24">
              <w:rPr>
                <w:b w:val="0"/>
                <w:sz w:val="26"/>
                <w:szCs w:val="26"/>
              </w:rPr>
              <w:t>4</w:t>
            </w:r>
            <w:r w:rsidRPr="00BB0E24">
              <w:rPr>
                <w:b w:val="0"/>
                <w:sz w:val="26"/>
                <w:szCs w:val="26"/>
              </w:rPr>
              <w:t xml:space="preserve"> год принять к сведению (прилагается).</w:t>
            </w:r>
          </w:p>
          <w:p w:rsidR="003A2127" w:rsidRPr="00BB0E24" w:rsidRDefault="003A2127" w:rsidP="003A2127">
            <w:pPr>
              <w:widowControl w:val="0"/>
              <w:autoSpaceDE w:val="0"/>
              <w:autoSpaceDN w:val="0"/>
              <w:jc w:val="both"/>
              <w:rPr>
                <w:b w:val="0"/>
                <w:sz w:val="26"/>
                <w:szCs w:val="26"/>
              </w:rPr>
            </w:pPr>
            <w:r w:rsidRPr="00BB0E24">
              <w:rPr>
                <w:b w:val="0"/>
                <w:sz w:val="26"/>
                <w:szCs w:val="26"/>
              </w:rPr>
              <w:t xml:space="preserve">   2</w:t>
            </w:r>
            <w:r w:rsidR="00044020" w:rsidRPr="00BB0E24">
              <w:rPr>
                <w:b w:val="0"/>
                <w:sz w:val="26"/>
                <w:szCs w:val="26"/>
              </w:rPr>
              <w:t xml:space="preserve">. </w:t>
            </w:r>
            <w:proofErr w:type="gramStart"/>
            <w:r w:rsidRPr="00BB0E24">
              <w:rPr>
                <w:b w:val="0"/>
                <w:sz w:val="26"/>
                <w:szCs w:val="26"/>
              </w:rPr>
              <w:t>Контроль за</w:t>
            </w:r>
            <w:proofErr w:type="gramEnd"/>
            <w:r w:rsidRPr="00BB0E24">
              <w:rPr>
                <w:b w:val="0"/>
                <w:sz w:val="26"/>
                <w:szCs w:val="26"/>
              </w:rPr>
              <w:t xml:space="preserve"> исполнением настоящего решения возложить на комиссию Районной Думы по бюджету, финансам и налогам (</w:t>
            </w:r>
            <w:proofErr w:type="spellStart"/>
            <w:r w:rsidRPr="00BB0E24">
              <w:rPr>
                <w:b w:val="0"/>
                <w:sz w:val="26"/>
                <w:szCs w:val="26"/>
              </w:rPr>
              <w:t>Л.М.Аноприкова</w:t>
            </w:r>
            <w:proofErr w:type="spellEnd"/>
            <w:r w:rsidRPr="00BB0E24">
              <w:rPr>
                <w:b w:val="0"/>
                <w:sz w:val="26"/>
                <w:szCs w:val="26"/>
              </w:rPr>
              <w:t>).</w:t>
            </w:r>
          </w:p>
          <w:p w:rsidR="00044020" w:rsidRPr="00BB0E24" w:rsidRDefault="00044020" w:rsidP="003A2127">
            <w:pPr>
              <w:widowControl w:val="0"/>
              <w:autoSpaceDE w:val="0"/>
              <w:autoSpaceDN w:val="0"/>
              <w:jc w:val="both"/>
              <w:rPr>
                <w:b w:val="0"/>
                <w:sz w:val="26"/>
                <w:szCs w:val="26"/>
              </w:rPr>
            </w:pPr>
            <w:r w:rsidRPr="00BB0E24">
              <w:rPr>
                <w:b w:val="0"/>
                <w:sz w:val="26"/>
                <w:szCs w:val="26"/>
              </w:rPr>
              <w:t xml:space="preserve">   3. Настоящее решение вступает в силу после его официального обнародования путем официального опубликования и подлежит размещению на официальном сайте администрации МР «Сухиничский район».</w:t>
            </w:r>
          </w:p>
          <w:p w:rsidR="003A2127" w:rsidRPr="00BB0E24" w:rsidRDefault="003A2127" w:rsidP="003A2127">
            <w:pPr>
              <w:widowControl w:val="0"/>
              <w:autoSpaceDE w:val="0"/>
              <w:autoSpaceDN w:val="0"/>
              <w:jc w:val="both"/>
              <w:rPr>
                <w:b w:val="0"/>
                <w:sz w:val="26"/>
                <w:szCs w:val="26"/>
              </w:rPr>
            </w:pPr>
          </w:p>
          <w:p w:rsidR="003A2127" w:rsidRPr="00BB0E24" w:rsidRDefault="003A2127" w:rsidP="003A2127">
            <w:pPr>
              <w:widowControl w:val="0"/>
              <w:autoSpaceDE w:val="0"/>
              <w:autoSpaceDN w:val="0"/>
              <w:jc w:val="both"/>
              <w:rPr>
                <w:b w:val="0"/>
                <w:sz w:val="26"/>
                <w:szCs w:val="26"/>
              </w:rPr>
            </w:pPr>
          </w:p>
          <w:p w:rsidR="003A2127" w:rsidRPr="00BB0E24" w:rsidRDefault="003A2127" w:rsidP="003A2127">
            <w:pPr>
              <w:widowControl w:val="0"/>
              <w:autoSpaceDE w:val="0"/>
              <w:autoSpaceDN w:val="0"/>
              <w:jc w:val="both"/>
              <w:rPr>
                <w:b w:val="0"/>
                <w:sz w:val="26"/>
                <w:szCs w:val="26"/>
              </w:rPr>
            </w:pPr>
          </w:p>
          <w:p w:rsidR="003A2127" w:rsidRPr="00BB0E24" w:rsidRDefault="003A2127" w:rsidP="003A2127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B0E24">
              <w:rPr>
                <w:sz w:val="26"/>
                <w:szCs w:val="26"/>
              </w:rPr>
              <w:t xml:space="preserve">Глава </w:t>
            </w:r>
            <w:proofErr w:type="gramStart"/>
            <w:r w:rsidRPr="00BB0E24">
              <w:rPr>
                <w:sz w:val="26"/>
                <w:szCs w:val="26"/>
              </w:rPr>
              <w:t>муниципального</w:t>
            </w:r>
            <w:proofErr w:type="gramEnd"/>
          </w:p>
          <w:p w:rsidR="003A2127" w:rsidRPr="00BB0E24" w:rsidRDefault="003A2127" w:rsidP="003A2127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B0E24">
              <w:rPr>
                <w:sz w:val="26"/>
                <w:szCs w:val="26"/>
              </w:rPr>
              <w:t>района «Сухиничский район»                                                Н.А. Егоров</w:t>
            </w:r>
          </w:p>
          <w:p w:rsidR="003A2127" w:rsidRPr="00BB0E24" w:rsidRDefault="003A2127" w:rsidP="00633361">
            <w:pPr>
              <w:rPr>
                <w:b w:val="0"/>
                <w:sz w:val="26"/>
                <w:szCs w:val="26"/>
              </w:rPr>
            </w:pPr>
          </w:p>
          <w:p w:rsidR="003A2127" w:rsidRPr="00BB0E24" w:rsidRDefault="003A2127" w:rsidP="00633361">
            <w:pPr>
              <w:rPr>
                <w:b w:val="0"/>
                <w:sz w:val="26"/>
                <w:szCs w:val="26"/>
              </w:rPr>
            </w:pPr>
          </w:p>
          <w:p w:rsidR="003A2127" w:rsidRDefault="003A2127" w:rsidP="00633361">
            <w:pPr>
              <w:rPr>
                <w:b w:val="0"/>
                <w:sz w:val="26"/>
                <w:szCs w:val="26"/>
              </w:rPr>
            </w:pPr>
          </w:p>
          <w:p w:rsidR="003A2127" w:rsidRDefault="003A2127" w:rsidP="00633361">
            <w:pPr>
              <w:rPr>
                <w:b w:val="0"/>
                <w:sz w:val="26"/>
                <w:szCs w:val="26"/>
              </w:rPr>
            </w:pPr>
          </w:p>
          <w:p w:rsidR="003A2127" w:rsidRDefault="003A2127" w:rsidP="00633361">
            <w:pPr>
              <w:rPr>
                <w:b w:val="0"/>
                <w:sz w:val="26"/>
                <w:szCs w:val="26"/>
              </w:rPr>
            </w:pPr>
          </w:p>
          <w:p w:rsidR="003A2127" w:rsidRDefault="003A2127" w:rsidP="00633361">
            <w:pPr>
              <w:rPr>
                <w:b w:val="0"/>
                <w:sz w:val="26"/>
                <w:szCs w:val="26"/>
              </w:rPr>
            </w:pPr>
          </w:p>
          <w:p w:rsidR="003A2127" w:rsidRDefault="003A2127" w:rsidP="00633361">
            <w:pPr>
              <w:rPr>
                <w:b w:val="0"/>
                <w:sz w:val="26"/>
                <w:szCs w:val="26"/>
              </w:rPr>
            </w:pPr>
          </w:p>
          <w:p w:rsidR="003A2127" w:rsidRDefault="003A2127" w:rsidP="00633361">
            <w:pPr>
              <w:rPr>
                <w:b w:val="0"/>
                <w:sz w:val="26"/>
                <w:szCs w:val="26"/>
              </w:rPr>
            </w:pPr>
          </w:p>
          <w:p w:rsidR="003A2127" w:rsidRDefault="003A2127" w:rsidP="00633361">
            <w:pPr>
              <w:rPr>
                <w:b w:val="0"/>
                <w:sz w:val="26"/>
                <w:szCs w:val="26"/>
              </w:rPr>
            </w:pPr>
          </w:p>
          <w:p w:rsidR="003A2127" w:rsidRDefault="003A2127" w:rsidP="00633361">
            <w:pPr>
              <w:rPr>
                <w:b w:val="0"/>
                <w:sz w:val="26"/>
                <w:szCs w:val="26"/>
              </w:rPr>
            </w:pPr>
          </w:p>
          <w:p w:rsidR="003A2127" w:rsidRDefault="003A2127" w:rsidP="00633361">
            <w:pPr>
              <w:rPr>
                <w:b w:val="0"/>
                <w:sz w:val="26"/>
                <w:szCs w:val="26"/>
              </w:rPr>
            </w:pPr>
          </w:p>
          <w:p w:rsidR="00DA1057" w:rsidRDefault="00DA1057" w:rsidP="00633361">
            <w:pPr>
              <w:rPr>
                <w:b w:val="0"/>
                <w:sz w:val="26"/>
                <w:szCs w:val="26"/>
              </w:rPr>
            </w:pPr>
          </w:p>
          <w:p w:rsidR="00DA1057" w:rsidRPr="00DA1057" w:rsidRDefault="00DA1057" w:rsidP="00DA1057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DA1057">
              <w:rPr>
                <w:rFonts w:eastAsia="Calibri"/>
                <w:bCs/>
                <w:sz w:val="26"/>
                <w:szCs w:val="26"/>
              </w:rPr>
              <w:t>Основные показатели деятельности</w:t>
            </w:r>
          </w:p>
          <w:p w:rsidR="00DA1057" w:rsidRPr="00DA1057" w:rsidRDefault="00DA1057" w:rsidP="00DA1057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К</w:t>
            </w:r>
            <w:r w:rsidRPr="00DA1057">
              <w:rPr>
                <w:rFonts w:eastAsia="Calibri"/>
                <w:bCs/>
                <w:sz w:val="26"/>
                <w:szCs w:val="26"/>
              </w:rPr>
              <w:t xml:space="preserve">онтрольно-счетного органа </w:t>
            </w:r>
          </w:p>
          <w:p w:rsidR="00DA1057" w:rsidRPr="00DA1057" w:rsidRDefault="00DA1057" w:rsidP="00DA1057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DA1057">
              <w:rPr>
                <w:rFonts w:eastAsia="Calibri"/>
                <w:bCs/>
                <w:sz w:val="26"/>
                <w:szCs w:val="26"/>
              </w:rPr>
              <w:t>муниципального района «Сухиничский</w:t>
            </w:r>
          </w:p>
          <w:p w:rsidR="00DA1057" w:rsidRPr="00DA1057" w:rsidRDefault="00DA1057" w:rsidP="00DA1057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DA1057">
              <w:rPr>
                <w:rFonts w:eastAsia="Calibri"/>
                <w:bCs/>
                <w:sz w:val="26"/>
                <w:szCs w:val="26"/>
              </w:rPr>
              <w:t xml:space="preserve"> район»</w:t>
            </w:r>
          </w:p>
          <w:p w:rsidR="00DA1057" w:rsidRPr="00DA1057" w:rsidRDefault="00DA1057" w:rsidP="00DA1057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DA1057">
              <w:rPr>
                <w:rFonts w:eastAsia="Calibri"/>
                <w:bCs/>
                <w:sz w:val="26"/>
                <w:szCs w:val="26"/>
              </w:rPr>
              <w:t>за _</w:t>
            </w:r>
            <w:r>
              <w:rPr>
                <w:rFonts w:eastAsia="Calibri"/>
                <w:bCs/>
                <w:sz w:val="26"/>
                <w:szCs w:val="26"/>
              </w:rPr>
              <w:t>202</w:t>
            </w:r>
            <w:r w:rsidR="00F6465B">
              <w:rPr>
                <w:rFonts w:eastAsia="Calibri"/>
                <w:bCs/>
                <w:sz w:val="26"/>
                <w:szCs w:val="26"/>
              </w:rPr>
              <w:t>4</w:t>
            </w:r>
            <w:r w:rsidRPr="00DA1057">
              <w:rPr>
                <w:rFonts w:eastAsia="Calibri"/>
                <w:bCs/>
                <w:sz w:val="26"/>
                <w:szCs w:val="26"/>
              </w:rPr>
              <w:t>_ год</w:t>
            </w:r>
          </w:p>
          <w:p w:rsidR="00DA1057" w:rsidRPr="00DA1057" w:rsidRDefault="00DA1057" w:rsidP="00DA1057">
            <w:pPr>
              <w:jc w:val="center"/>
              <w:rPr>
                <w:rFonts w:eastAsia="Calibri"/>
                <w:b w:val="0"/>
                <w:sz w:val="26"/>
                <w:szCs w:val="26"/>
              </w:rPr>
            </w:pPr>
          </w:p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763"/>
              <w:gridCol w:w="1843"/>
            </w:tblGrid>
            <w:tr w:rsidR="00DA1057" w:rsidRPr="00DA1057" w:rsidTr="009705EB">
              <w:tc>
                <w:tcPr>
                  <w:tcW w:w="7763" w:type="dxa"/>
                </w:tcPr>
                <w:p w:rsidR="00DA1057" w:rsidRPr="00DA1057" w:rsidRDefault="00DA1057" w:rsidP="009705EB">
                  <w:pPr>
                    <w:jc w:val="center"/>
                    <w:rPr>
                      <w:rFonts w:eastAsia="Calibri"/>
                      <w:bCs/>
                      <w:szCs w:val="24"/>
                    </w:rPr>
                  </w:pPr>
                  <w:r w:rsidRPr="00DA1057">
                    <w:rPr>
                      <w:rFonts w:eastAsia="Calibri"/>
                      <w:bCs/>
                      <w:szCs w:val="24"/>
                    </w:rPr>
                    <w:t>Наименование</w:t>
                  </w:r>
                </w:p>
              </w:tc>
              <w:tc>
                <w:tcPr>
                  <w:tcW w:w="1843" w:type="dxa"/>
                </w:tcPr>
                <w:p w:rsidR="00DA1057" w:rsidRPr="00DA1057" w:rsidRDefault="00DA1057" w:rsidP="009705EB">
                  <w:pPr>
                    <w:jc w:val="center"/>
                    <w:rPr>
                      <w:rFonts w:eastAsia="Calibri"/>
                      <w:bCs/>
                      <w:szCs w:val="24"/>
                    </w:rPr>
                  </w:pPr>
                  <w:r w:rsidRPr="00DA1057">
                    <w:rPr>
                      <w:rFonts w:eastAsia="Calibri"/>
                      <w:bCs/>
                      <w:szCs w:val="24"/>
                    </w:rPr>
                    <w:t>Количество</w:t>
                  </w:r>
                </w:p>
              </w:tc>
            </w:tr>
            <w:tr w:rsidR="00DA1057" w:rsidRPr="00DA1057" w:rsidTr="009705EB">
              <w:tc>
                <w:tcPr>
                  <w:tcW w:w="9606" w:type="dxa"/>
                  <w:gridSpan w:val="2"/>
                </w:tcPr>
                <w:p w:rsidR="00DA1057" w:rsidRPr="00DA1057" w:rsidRDefault="00DA1057" w:rsidP="009705EB">
                  <w:pPr>
                    <w:numPr>
                      <w:ilvl w:val="0"/>
                      <w:numId w:val="8"/>
                    </w:numPr>
                    <w:spacing w:after="200" w:line="276" w:lineRule="auto"/>
                    <w:jc w:val="center"/>
                    <w:rPr>
                      <w:rFonts w:eastAsia="Calibri"/>
                      <w:bCs/>
                      <w:szCs w:val="24"/>
                    </w:rPr>
                  </w:pPr>
                  <w:r w:rsidRPr="00DA1057">
                    <w:rPr>
                      <w:rFonts w:eastAsia="Calibri"/>
                      <w:bCs/>
                      <w:szCs w:val="24"/>
                    </w:rPr>
                    <w:t>Контрольные мероприятия</w:t>
                  </w:r>
                </w:p>
              </w:tc>
            </w:tr>
            <w:tr w:rsidR="00DA1057" w:rsidRPr="00DA1057" w:rsidTr="009705EB">
              <w:tc>
                <w:tcPr>
                  <w:tcW w:w="7763" w:type="dxa"/>
                </w:tcPr>
                <w:p w:rsidR="00DA1057" w:rsidRPr="00DA1057" w:rsidRDefault="00DA1057" w:rsidP="009705EB">
                  <w:pPr>
                    <w:jc w:val="both"/>
                    <w:rPr>
                      <w:rFonts w:eastAsia="Calibri"/>
                      <w:b w:val="0"/>
                      <w:szCs w:val="24"/>
                    </w:rPr>
                  </w:pPr>
                  <w:r w:rsidRPr="00DA1057">
                    <w:rPr>
                      <w:rFonts w:eastAsia="Calibri"/>
                      <w:b w:val="0"/>
                      <w:szCs w:val="24"/>
                    </w:rPr>
                    <w:t>Общее количество проведенных контрольных мероприятий (ед.)</w:t>
                  </w:r>
                </w:p>
              </w:tc>
              <w:tc>
                <w:tcPr>
                  <w:tcW w:w="1843" w:type="dxa"/>
                </w:tcPr>
                <w:p w:rsidR="00DA1057" w:rsidRPr="00DA1057" w:rsidRDefault="00536A01" w:rsidP="003A2127">
                  <w:pPr>
                    <w:jc w:val="center"/>
                    <w:rPr>
                      <w:rFonts w:eastAsia="Calibri"/>
                      <w:b w:val="0"/>
                      <w:szCs w:val="24"/>
                    </w:rPr>
                  </w:pPr>
                  <w:r>
                    <w:rPr>
                      <w:rFonts w:eastAsia="Calibri"/>
                      <w:b w:val="0"/>
                      <w:szCs w:val="24"/>
                    </w:rPr>
                    <w:t>18</w:t>
                  </w:r>
                </w:p>
              </w:tc>
            </w:tr>
            <w:tr w:rsidR="00DA1057" w:rsidRPr="00DA1057" w:rsidTr="009705EB">
              <w:tc>
                <w:tcPr>
                  <w:tcW w:w="7763" w:type="dxa"/>
                </w:tcPr>
                <w:p w:rsidR="00DA1057" w:rsidRPr="00DA1057" w:rsidRDefault="00DA1057" w:rsidP="009705EB">
                  <w:pPr>
                    <w:jc w:val="both"/>
                    <w:rPr>
                      <w:rFonts w:eastAsia="Calibri"/>
                      <w:b w:val="0"/>
                      <w:szCs w:val="24"/>
                    </w:rPr>
                  </w:pPr>
                  <w:r w:rsidRPr="00DA1057">
                    <w:rPr>
                      <w:rFonts w:eastAsia="Calibri"/>
                      <w:b w:val="0"/>
                      <w:szCs w:val="24"/>
                    </w:rPr>
                    <w:t>Количество объектов, охваченных при проведении контрольных мероприятий (ед.)</w:t>
                  </w:r>
                </w:p>
              </w:tc>
              <w:tc>
                <w:tcPr>
                  <w:tcW w:w="1843" w:type="dxa"/>
                </w:tcPr>
                <w:p w:rsidR="00DA1057" w:rsidRPr="00DA1057" w:rsidRDefault="00536A01" w:rsidP="003A2127">
                  <w:pPr>
                    <w:jc w:val="center"/>
                    <w:rPr>
                      <w:rFonts w:eastAsia="Calibri"/>
                      <w:b w:val="0"/>
                      <w:szCs w:val="24"/>
                    </w:rPr>
                  </w:pPr>
                  <w:r>
                    <w:rPr>
                      <w:rFonts w:eastAsia="Calibri"/>
                      <w:b w:val="0"/>
                      <w:szCs w:val="24"/>
                    </w:rPr>
                    <w:t>18</w:t>
                  </w:r>
                </w:p>
              </w:tc>
            </w:tr>
            <w:tr w:rsidR="00DA1057" w:rsidRPr="00DA1057" w:rsidTr="009705EB">
              <w:tc>
                <w:tcPr>
                  <w:tcW w:w="7763" w:type="dxa"/>
                </w:tcPr>
                <w:p w:rsidR="00DA1057" w:rsidRPr="00DA1057" w:rsidRDefault="00DA1057" w:rsidP="009705EB">
                  <w:pPr>
                    <w:jc w:val="both"/>
                    <w:rPr>
                      <w:rFonts w:eastAsia="Calibri"/>
                      <w:b w:val="0"/>
                      <w:szCs w:val="24"/>
                    </w:rPr>
                  </w:pPr>
                  <w:r w:rsidRPr="00DA1057">
                    <w:rPr>
                      <w:rFonts w:eastAsia="Calibri"/>
                      <w:b w:val="0"/>
                      <w:szCs w:val="24"/>
                    </w:rPr>
                    <w:t>Выявлено нарушений и недостатков на сумму (тыс</w:t>
                  </w:r>
                  <w:proofErr w:type="gramStart"/>
                  <w:r w:rsidRPr="00DA1057">
                    <w:rPr>
                      <w:rFonts w:eastAsia="Calibri"/>
                      <w:b w:val="0"/>
                      <w:szCs w:val="24"/>
                    </w:rPr>
                    <w:t>.р</w:t>
                  </w:r>
                  <w:proofErr w:type="gramEnd"/>
                  <w:r w:rsidRPr="00DA1057">
                    <w:rPr>
                      <w:rFonts w:eastAsia="Calibri"/>
                      <w:b w:val="0"/>
                      <w:szCs w:val="24"/>
                    </w:rPr>
                    <w:t>уб.)</w:t>
                  </w:r>
                </w:p>
              </w:tc>
              <w:tc>
                <w:tcPr>
                  <w:tcW w:w="1843" w:type="dxa"/>
                </w:tcPr>
                <w:p w:rsidR="00DA1057" w:rsidRPr="00DA1057" w:rsidRDefault="00536A01" w:rsidP="003A2127">
                  <w:pPr>
                    <w:jc w:val="center"/>
                    <w:rPr>
                      <w:rFonts w:eastAsia="Calibri"/>
                      <w:b w:val="0"/>
                      <w:szCs w:val="24"/>
                    </w:rPr>
                  </w:pPr>
                  <w:r>
                    <w:rPr>
                      <w:rFonts w:eastAsia="Calibri"/>
                      <w:b w:val="0"/>
                      <w:szCs w:val="24"/>
                    </w:rPr>
                    <w:t>18,1</w:t>
                  </w:r>
                </w:p>
              </w:tc>
            </w:tr>
            <w:tr w:rsidR="00DA1057" w:rsidRPr="00DA1057" w:rsidTr="009705EB">
              <w:tc>
                <w:tcPr>
                  <w:tcW w:w="7763" w:type="dxa"/>
                </w:tcPr>
                <w:p w:rsidR="00DA1057" w:rsidRPr="00DA1057" w:rsidRDefault="00DA1057" w:rsidP="009705EB">
                  <w:pPr>
                    <w:jc w:val="both"/>
                    <w:rPr>
                      <w:rFonts w:eastAsia="Calibri"/>
                      <w:b w:val="0"/>
                      <w:szCs w:val="24"/>
                    </w:rPr>
                  </w:pPr>
                  <w:r w:rsidRPr="00DA1057">
                    <w:rPr>
                      <w:rFonts w:eastAsia="Calibri"/>
                      <w:b w:val="0"/>
                      <w:szCs w:val="24"/>
                    </w:rPr>
                    <w:t>в том числе:</w:t>
                  </w:r>
                </w:p>
              </w:tc>
              <w:tc>
                <w:tcPr>
                  <w:tcW w:w="1843" w:type="dxa"/>
                </w:tcPr>
                <w:p w:rsidR="00DA1057" w:rsidRPr="00DA1057" w:rsidRDefault="00DA1057" w:rsidP="003A2127">
                  <w:pPr>
                    <w:jc w:val="center"/>
                    <w:rPr>
                      <w:rFonts w:eastAsia="Calibri"/>
                      <w:b w:val="0"/>
                      <w:szCs w:val="24"/>
                    </w:rPr>
                  </w:pPr>
                </w:p>
              </w:tc>
            </w:tr>
            <w:tr w:rsidR="00DA1057" w:rsidRPr="00DA1057" w:rsidTr="009705EB">
              <w:tc>
                <w:tcPr>
                  <w:tcW w:w="7763" w:type="dxa"/>
                </w:tcPr>
                <w:p w:rsidR="00DA1057" w:rsidRPr="00DA1057" w:rsidRDefault="00DA1057" w:rsidP="009705EB">
                  <w:pPr>
                    <w:jc w:val="both"/>
                    <w:rPr>
                      <w:rFonts w:eastAsia="Calibri"/>
                      <w:b w:val="0"/>
                      <w:szCs w:val="24"/>
                    </w:rPr>
                  </w:pPr>
                  <w:r w:rsidRPr="00DA1057">
                    <w:rPr>
                      <w:rFonts w:eastAsia="Calibri"/>
                      <w:b w:val="0"/>
                      <w:szCs w:val="24"/>
                    </w:rPr>
                    <w:t xml:space="preserve"> при формировании и исполнении бюджета (тыс</w:t>
                  </w:r>
                  <w:proofErr w:type="gramStart"/>
                  <w:r w:rsidRPr="00DA1057">
                    <w:rPr>
                      <w:rFonts w:eastAsia="Calibri"/>
                      <w:b w:val="0"/>
                      <w:szCs w:val="24"/>
                    </w:rPr>
                    <w:t>.р</w:t>
                  </w:r>
                  <w:proofErr w:type="gramEnd"/>
                  <w:r w:rsidRPr="00DA1057">
                    <w:rPr>
                      <w:rFonts w:eastAsia="Calibri"/>
                      <w:b w:val="0"/>
                      <w:szCs w:val="24"/>
                    </w:rPr>
                    <w:t>уб.)</w:t>
                  </w:r>
                  <w:r w:rsidR="00536A01">
                    <w:rPr>
                      <w:rFonts w:eastAsia="Calibri"/>
                      <w:b w:val="0"/>
                      <w:szCs w:val="24"/>
                    </w:rPr>
                    <w:t>:</w:t>
                  </w:r>
                </w:p>
              </w:tc>
              <w:tc>
                <w:tcPr>
                  <w:tcW w:w="1843" w:type="dxa"/>
                </w:tcPr>
                <w:p w:rsidR="00AD6FC8" w:rsidRPr="00DA1057" w:rsidRDefault="00536A01" w:rsidP="003A2127">
                  <w:pPr>
                    <w:jc w:val="center"/>
                    <w:rPr>
                      <w:rFonts w:eastAsia="Calibri"/>
                      <w:b w:val="0"/>
                      <w:szCs w:val="24"/>
                    </w:rPr>
                  </w:pPr>
                  <w:r>
                    <w:rPr>
                      <w:rFonts w:eastAsia="Calibri"/>
                      <w:b w:val="0"/>
                      <w:szCs w:val="24"/>
                    </w:rPr>
                    <w:t>18,1</w:t>
                  </w:r>
                </w:p>
              </w:tc>
            </w:tr>
            <w:tr w:rsidR="00DA1057" w:rsidRPr="00DA1057" w:rsidTr="009705EB">
              <w:tc>
                <w:tcPr>
                  <w:tcW w:w="7763" w:type="dxa"/>
                </w:tcPr>
                <w:p w:rsidR="00DA1057" w:rsidRPr="00DA1057" w:rsidRDefault="00DA1057" w:rsidP="009705EB">
                  <w:pPr>
                    <w:jc w:val="both"/>
                    <w:rPr>
                      <w:rFonts w:eastAsia="Calibri"/>
                      <w:b w:val="0"/>
                      <w:szCs w:val="24"/>
                    </w:rPr>
                  </w:pPr>
                  <w:r w:rsidRPr="00DA1057">
                    <w:rPr>
                      <w:rFonts w:eastAsia="Calibri"/>
                      <w:b w:val="0"/>
                      <w:szCs w:val="24"/>
                    </w:rPr>
                    <w:t>- нецелевое использование бюджетных средств (тыс</w:t>
                  </w:r>
                  <w:proofErr w:type="gramStart"/>
                  <w:r w:rsidRPr="00DA1057">
                    <w:rPr>
                      <w:rFonts w:eastAsia="Calibri"/>
                      <w:b w:val="0"/>
                      <w:szCs w:val="24"/>
                    </w:rPr>
                    <w:t>.р</w:t>
                  </w:r>
                  <w:proofErr w:type="gramEnd"/>
                  <w:r w:rsidRPr="00DA1057">
                    <w:rPr>
                      <w:rFonts w:eastAsia="Calibri"/>
                      <w:b w:val="0"/>
                      <w:szCs w:val="24"/>
                    </w:rPr>
                    <w:t>уб.)</w:t>
                  </w:r>
                </w:p>
              </w:tc>
              <w:tc>
                <w:tcPr>
                  <w:tcW w:w="1843" w:type="dxa"/>
                </w:tcPr>
                <w:p w:rsidR="00DA1057" w:rsidRPr="00DA1057" w:rsidRDefault="00536A01" w:rsidP="003A2127">
                  <w:pPr>
                    <w:jc w:val="center"/>
                    <w:rPr>
                      <w:rFonts w:eastAsia="Calibri"/>
                      <w:b w:val="0"/>
                      <w:szCs w:val="24"/>
                    </w:rPr>
                  </w:pPr>
                  <w:r>
                    <w:rPr>
                      <w:rFonts w:eastAsia="Calibri"/>
                      <w:b w:val="0"/>
                      <w:szCs w:val="24"/>
                    </w:rPr>
                    <w:t>0</w:t>
                  </w:r>
                </w:p>
              </w:tc>
            </w:tr>
            <w:tr w:rsidR="00DA1057" w:rsidRPr="00DA1057" w:rsidTr="009705EB">
              <w:tc>
                <w:tcPr>
                  <w:tcW w:w="7763" w:type="dxa"/>
                </w:tcPr>
                <w:p w:rsidR="00DA1057" w:rsidRPr="00DA1057" w:rsidRDefault="00DA1057" w:rsidP="009705EB">
                  <w:pPr>
                    <w:jc w:val="both"/>
                    <w:rPr>
                      <w:rFonts w:eastAsia="Calibri"/>
                      <w:b w:val="0"/>
                      <w:szCs w:val="24"/>
                    </w:rPr>
                  </w:pPr>
                  <w:r w:rsidRPr="00DA1057">
                    <w:rPr>
                      <w:rFonts w:eastAsia="Calibri"/>
                      <w:b w:val="0"/>
                      <w:szCs w:val="24"/>
                    </w:rPr>
                    <w:t>- неправомерное расходование средств (тыс</w:t>
                  </w:r>
                  <w:proofErr w:type="gramStart"/>
                  <w:r w:rsidRPr="00DA1057">
                    <w:rPr>
                      <w:rFonts w:eastAsia="Calibri"/>
                      <w:b w:val="0"/>
                      <w:szCs w:val="24"/>
                    </w:rPr>
                    <w:t>.р</w:t>
                  </w:r>
                  <w:proofErr w:type="gramEnd"/>
                  <w:r w:rsidRPr="00DA1057">
                    <w:rPr>
                      <w:rFonts w:eastAsia="Calibri"/>
                      <w:b w:val="0"/>
                      <w:szCs w:val="24"/>
                    </w:rPr>
                    <w:t>уб.)</w:t>
                  </w:r>
                </w:p>
              </w:tc>
              <w:tc>
                <w:tcPr>
                  <w:tcW w:w="1843" w:type="dxa"/>
                </w:tcPr>
                <w:p w:rsidR="00DA1057" w:rsidRPr="00DA1057" w:rsidRDefault="00536A01" w:rsidP="003A2127">
                  <w:pPr>
                    <w:jc w:val="center"/>
                    <w:rPr>
                      <w:rFonts w:eastAsia="Calibri"/>
                      <w:b w:val="0"/>
                      <w:szCs w:val="24"/>
                    </w:rPr>
                  </w:pPr>
                  <w:r>
                    <w:rPr>
                      <w:rFonts w:eastAsia="Calibri"/>
                      <w:b w:val="0"/>
                      <w:szCs w:val="24"/>
                    </w:rPr>
                    <w:t>10,2</w:t>
                  </w:r>
                </w:p>
              </w:tc>
            </w:tr>
            <w:tr w:rsidR="00DA1057" w:rsidRPr="00DA1057" w:rsidTr="009705EB">
              <w:tc>
                <w:tcPr>
                  <w:tcW w:w="7763" w:type="dxa"/>
                </w:tcPr>
                <w:p w:rsidR="00DA1057" w:rsidRPr="00DA1057" w:rsidRDefault="00DA1057" w:rsidP="009705EB">
                  <w:pPr>
                    <w:jc w:val="both"/>
                    <w:rPr>
                      <w:rFonts w:eastAsia="Calibri"/>
                      <w:b w:val="0"/>
                      <w:szCs w:val="24"/>
                    </w:rPr>
                  </w:pPr>
                  <w:r w:rsidRPr="00DA1057">
                    <w:rPr>
                      <w:rFonts w:eastAsia="Calibri"/>
                      <w:b w:val="0"/>
                      <w:szCs w:val="24"/>
                    </w:rPr>
                    <w:t>- неэффективное использование средств (тыс</w:t>
                  </w:r>
                  <w:proofErr w:type="gramStart"/>
                  <w:r w:rsidRPr="00DA1057">
                    <w:rPr>
                      <w:rFonts w:eastAsia="Calibri"/>
                      <w:b w:val="0"/>
                      <w:szCs w:val="24"/>
                    </w:rPr>
                    <w:t>.р</w:t>
                  </w:r>
                  <w:proofErr w:type="gramEnd"/>
                  <w:r w:rsidRPr="00DA1057">
                    <w:rPr>
                      <w:rFonts w:eastAsia="Calibri"/>
                      <w:b w:val="0"/>
                      <w:szCs w:val="24"/>
                    </w:rPr>
                    <w:t>уб.)</w:t>
                  </w:r>
                </w:p>
              </w:tc>
              <w:tc>
                <w:tcPr>
                  <w:tcW w:w="1843" w:type="dxa"/>
                </w:tcPr>
                <w:p w:rsidR="00DA1057" w:rsidRPr="00DA1057" w:rsidRDefault="00536A01" w:rsidP="003A2127">
                  <w:pPr>
                    <w:jc w:val="center"/>
                    <w:rPr>
                      <w:rFonts w:eastAsia="Calibri"/>
                      <w:b w:val="0"/>
                      <w:szCs w:val="24"/>
                    </w:rPr>
                  </w:pPr>
                  <w:r>
                    <w:rPr>
                      <w:rFonts w:eastAsia="Calibri"/>
                      <w:b w:val="0"/>
                      <w:szCs w:val="24"/>
                    </w:rPr>
                    <w:t>7,6</w:t>
                  </w:r>
                </w:p>
              </w:tc>
            </w:tr>
            <w:tr w:rsidR="00DA1057" w:rsidRPr="00DA1057" w:rsidTr="009705EB">
              <w:tc>
                <w:tcPr>
                  <w:tcW w:w="7763" w:type="dxa"/>
                </w:tcPr>
                <w:p w:rsidR="00DA1057" w:rsidRPr="00DA1057" w:rsidRDefault="00DA1057" w:rsidP="009705EB">
                  <w:pPr>
                    <w:jc w:val="both"/>
                    <w:rPr>
                      <w:rFonts w:eastAsia="Calibri"/>
                      <w:b w:val="0"/>
                      <w:szCs w:val="24"/>
                    </w:rPr>
                  </w:pPr>
                  <w:r w:rsidRPr="00DA1057">
                    <w:rPr>
                      <w:rFonts w:eastAsia="Calibri"/>
                      <w:b w:val="0"/>
                      <w:szCs w:val="24"/>
                    </w:rPr>
                    <w:t>- в области муниципальной собственности (тыс</w:t>
                  </w:r>
                  <w:proofErr w:type="gramStart"/>
                  <w:r w:rsidRPr="00DA1057">
                    <w:rPr>
                      <w:rFonts w:eastAsia="Calibri"/>
                      <w:b w:val="0"/>
                      <w:szCs w:val="24"/>
                    </w:rPr>
                    <w:t>.р</w:t>
                  </w:r>
                  <w:proofErr w:type="gramEnd"/>
                  <w:r w:rsidRPr="00DA1057">
                    <w:rPr>
                      <w:rFonts w:eastAsia="Calibri"/>
                      <w:b w:val="0"/>
                      <w:szCs w:val="24"/>
                    </w:rPr>
                    <w:t>уб.)</w:t>
                  </w:r>
                </w:p>
              </w:tc>
              <w:tc>
                <w:tcPr>
                  <w:tcW w:w="1843" w:type="dxa"/>
                </w:tcPr>
                <w:p w:rsidR="00DA1057" w:rsidRPr="00DA1057" w:rsidRDefault="00536A01" w:rsidP="003A2127">
                  <w:pPr>
                    <w:jc w:val="center"/>
                    <w:rPr>
                      <w:rFonts w:eastAsia="Calibri"/>
                      <w:b w:val="0"/>
                      <w:szCs w:val="24"/>
                    </w:rPr>
                  </w:pPr>
                  <w:r>
                    <w:rPr>
                      <w:rFonts w:eastAsia="Calibri"/>
                      <w:b w:val="0"/>
                      <w:szCs w:val="24"/>
                    </w:rPr>
                    <w:t>0</w:t>
                  </w:r>
                </w:p>
              </w:tc>
            </w:tr>
            <w:tr w:rsidR="00DA1057" w:rsidRPr="00DA1057" w:rsidTr="009705EB">
              <w:tc>
                <w:tcPr>
                  <w:tcW w:w="7763" w:type="dxa"/>
                </w:tcPr>
                <w:p w:rsidR="00DA1057" w:rsidRPr="00DA1057" w:rsidRDefault="00DA1057" w:rsidP="009705EB">
                  <w:pPr>
                    <w:jc w:val="both"/>
                    <w:rPr>
                      <w:rFonts w:eastAsia="Calibri"/>
                      <w:b w:val="0"/>
                      <w:szCs w:val="24"/>
                    </w:rPr>
                  </w:pPr>
                  <w:r w:rsidRPr="00DA1057">
                    <w:rPr>
                      <w:rFonts w:eastAsia="Calibri"/>
                      <w:b w:val="0"/>
                      <w:szCs w:val="24"/>
                    </w:rPr>
                    <w:t>- при осуществлении муниципальных закупок (тыс</w:t>
                  </w:r>
                  <w:proofErr w:type="gramStart"/>
                  <w:r w:rsidRPr="00DA1057">
                    <w:rPr>
                      <w:rFonts w:eastAsia="Calibri"/>
                      <w:b w:val="0"/>
                      <w:szCs w:val="24"/>
                    </w:rPr>
                    <w:t>.р</w:t>
                  </w:r>
                  <w:proofErr w:type="gramEnd"/>
                  <w:r w:rsidRPr="00DA1057">
                    <w:rPr>
                      <w:rFonts w:eastAsia="Calibri"/>
                      <w:b w:val="0"/>
                      <w:szCs w:val="24"/>
                    </w:rPr>
                    <w:t>уб.)</w:t>
                  </w:r>
                </w:p>
              </w:tc>
              <w:tc>
                <w:tcPr>
                  <w:tcW w:w="1843" w:type="dxa"/>
                </w:tcPr>
                <w:p w:rsidR="00DA1057" w:rsidRPr="00DA1057" w:rsidRDefault="00536A01" w:rsidP="003A2127">
                  <w:pPr>
                    <w:jc w:val="center"/>
                    <w:rPr>
                      <w:rFonts w:eastAsia="Calibri"/>
                      <w:b w:val="0"/>
                      <w:szCs w:val="24"/>
                    </w:rPr>
                  </w:pPr>
                  <w:r>
                    <w:rPr>
                      <w:rFonts w:eastAsia="Calibri"/>
                      <w:b w:val="0"/>
                      <w:szCs w:val="24"/>
                    </w:rPr>
                    <w:t>0</w:t>
                  </w:r>
                </w:p>
              </w:tc>
            </w:tr>
            <w:tr w:rsidR="00DA1057" w:rsidRPr="00DA1057" w:rsidTr="009705EB">
              <w:tc>
                <w:tcPr>
                  <w:tcW w:w="7763" w:type="dxa"/>
                </w:tcPr>
                <w:p w:rsidR="00DA1057" w:rsidRPr="00DA1057" w:rsidRDefault="00DA1057" w:rsidP="009705EB">
                  <w:pPr>
                    <w:jc w:val="both"/>
                    <w:rPr>
                      <w:rFonts w:eastAsia="Calibri"/>
                      <w:b w:val="0"/>
                      <w:szCs w:val="24"/>
                    </w:rPr>
                  </w:pPr>
                  <w:r w:rsidRPr="00DA1057">
                    <w:rPr>
                      <w:rFonts w:eastAsia="Calibri"/>
                      <w:b w:val="0"/>
                      <w:szCs w:val="24"/>
                    </w:rPr>
                    <w:t>- при ведении бухгалтерского учета и составлении отчетности (тыс</w:t>
                  </w:r>
                  <w:proofErr w:type="gramStart"/>
                  <w:r w:rsidRPr="00DA1057">
                    <w:rPr>
                      <w:rFonts w:eastAsia="Calibri"/>
                      <w:b w:val="0"/>
                      <w:szCs w:val="24"/>
                    </w:rPr>
                    <w:t>.р</w:t>
                  </w:r>
                  <w:proofErr w:type="gramEnd"/>
                  <w:r w:rsidRPr="00DA1057">
                    <w:rPr>
                      <w:rFonts w:eastAsia="Calibri"/>
                      <w:b w:val="0"/>
                      <w:szCs w:val="24"/>
                    </w:rPr>
                    <w:t>уб.)</w:t>
                  </w:r>
                </w:p>
              </w:tc>
              <w:tc>
                <w:tcPr>
                  <w:tcW w:w="1843" w:type="dxa"/>
                </w:tcPr>
                <w:p w:rsidR="00DA1057" w:rsidRPr="00DA1057" w:rsidRDefault="00536A01" w:rsidP="003A2127">
                  <w:pPr>
                    <w:jc w:val="center"/>
                    <w:rPr>
                      <w:rFonts w:eastAsia="Calibri"/>
                      <w:b w:val="0"/>
                      <w:szCs w:val="24"/>
                    </w:rPr>
                  </w:pPr>
                  <w:r>
                    <w:rPr>
                      <w:rFonts w:eastAsia="Calibri"/>
                      <w:b w:val="0"/>
                      <w:szCs w:val="24"/>
                    </w:rPr>
                    <w:t>0</w:t>
                  </w:r>
                </w:p>
              </w:tc>
            </w:tr>
            <w:tr w:rsidR="00DA1057" w:rsidRPr="00DA1057" w:rsidTr="009705EB">
              <w:tc>
                <w:tcPr>
                  <w:tcW w:w="7763" w:type="dxa"/>
                </w:tcPr>
                <w:p w:rsidR="00DA1057" w:rsidRPr="00DA1057" w:rsidRDefault="00DA1057" w:rsidP="009705EB">
                  <w:pPr>
                    <w:jc w:val="both"/>
                    <w:rPr>
                      <w:rFonts w:eastAsia="Calibri"/>
                      <w:b w:val="0"/>
                      <w:szCs w:val="24"/>
                    </w:rPr>
                  </w:pPr>
                  <w:r w:rsidRPr="00DA1057">
                    <w:rPr>
                      <w:rFonts w:eastAsia="Calibri"/>
                      <w:b w:val="0"/>
                      <w:szCs w:val="24"/>
                    </w:rPr>
                    <w:t>- прочие виды нарушений и недостатков (тыс</w:t>
                  </w:r>
                  <w:proofErr w:type="gramStart"/>
                  <w:r w:rsidRPr="00DA1057">
                    <w:rPr>
                      <w:rFonts w:eastAsia="Calibri"/>
                      <w:b w:val="0"/>
                      <w:szCs w:val="24"/>
                    </w:rPr>
                    <w:t>.р</w:t>
                  </w:r>
                  <w:proofErr w:type="gramEnd"/>
                  <w:r w:rsidRPr="00DA1057">
                    <w:rPr>
                      <w:rFonts w:eastAsia="Calibri"/>
                      <w:b w:val="0"/>
                      <w:szCs w:val="24"/>
                    </w:rPr>
                    <w:t>уб.)</w:t>
                  </w:r>
                </w:p>
              </w:tc>
              <w:tc>
                <w:tcPr>
                  <w:tcW w:w="1843" w:type="dxa"/>
                </w:tcPr>
                <w:p w:rsidR="00DA1057" w:rsidRPr="00DA1057" w:rsidRDefault="00536A01" w:rsidP="003A2127">
                  <w:pPr>
                    <w:jc w:val="center"/>
                    <w:rPr>
                      <w:rFonts w:eastAsia="Calibri"/>
                      <w:b w:val="0"/>
                      <w:szCs w:val="24"/>
                    </w:rPr>
                  </w:pPr>
                  <w:r>
                    <w:rPr>
                      <w:rFonts w:eastAsia="Calibri"/>
                      <w:b w:val="0"/>
                      <w:szCs w:val="24"/>
                    </w:rPr>
                    <w:t>0,3</w:t>
                  </w:r>
                </w:p>
              </w:tc>
            </w:tr>
            <w:tr w:rsidR="00DA1057" w:rsidRPr="00DA1057" w:rsidTr="009705EB">
              <w:tc>
                <w:tcPr>
                  <w:tcW w:w="9606" w:type="dxa"/>
                  <w:gridSpan w:val="2"/>
                </w:tcPr>
                <w:p w:rsidR="00DA1057" w:rsidRPr="00DA1057" w:rsidRDefault="00DA1057" w:rsidP="009705EB">
                  <w:pPr>
                    <w:numPr>
                      <w:ilvl w:val="0"/>
                      <w:numId w:val="8"/>
                    </w:numPr>
                    <w:spacing w:after="200" w:line="276" w:lineRule="auto"/>
                    <w:jc w:val="center"/>
                    <w:rPr>
                      <w:rFonts w:eastAsia="Calibri"/>
                      <w:bCs/>
                      <w:szCs w:val="24"/>
                    </w:rPr>
                  </w:pPr>
                  <w:r w:rsidRPr="00DA1057">
                    <w:rPr>
                      <w:rFonts w:eastAsia="Calibri"/>
                      <w:bCs/>
                      <w:szCs w:val="24"/>
                    </w:rPr>
                    <w:t>Экспертно-аналитические мероприятия</w:t>
                  </w:r>
                </w:p>
              </w:tc>
            </w:tr>
            <w:tr w:rsidR="00DA1057" w:rsidRPr="00DA1057" w:rsidTr="009705EB">
              <w:tc>
                <w:tcPr>
                  <w:tcW w:w="7763" w:type="dxa"/>
                </w:tcPr>
                <w:p w:rsidR="00DA1057" w:rsidRPr="00DA1057" w:rsidRDefault="00DA1057" w:rsidP="009705EB">
                  <w:pPr>
                    <w:jc w:val="both"/>
                    <w:rPr>
                      <w:rFonts w:eastAsia="Calibri"/>
                      <w:b w:val="0"/>
                      <w:szCs w:val="24"/>
                    </w:rPr>
                  </w:pPr>
                  <w:r w:rsidRPr="00DA1057">
                    <w:rPr>
                      <w:rFonts w:eastAsia="Calibri"/>
                      <w:b w:val="0"/>
                      <w:szCs w:val="24"/>
                    </w:rPr>
                    <w:t>Общее количество проведенных экспертно-аналитических мероприятий (ед.)</w:t>
                  </w:r>
                </w:p>
              </w:tc>
              <w:tc>
                <w:tcPr>
                  <w:tcW w:w="1843" w:type="dxa"/>
                </w:tcPr>
                <w:p w:rsidR="00DA1057" w:rsidRPr="00DA1057" w:rsidRDefault="00536A01" w:rsidP="003A2127">
                  <w:pPr>
                    <w:jc w:val="center"/>
                    <w:rPr>
                      <w:rFonts w:eastAsia="Calibri"/>
                      <w:b w:val="0"/>
                      <w:szCs w:val="24"/>
                    </w:rPr>
                  </w:pPr>
                  <w:r>
                    <w:rPr>
                      <w:rFonts w:eastAsia="Calibri"/>
                      <w:b w:val="0"/>
                      <w:szCs w:val="24"/>
                    </w:rPr>
                    <w:t>129</w:t>
                  </w:r>
                </w:p>
              </w:tc>
            </w:tr>
            <w:tr w:rsidR="00DA1057" w:rsidRPr="00DA1057" w:rsidTr="009705EB">
              <w:tc>
                <w:tcPr>
                  <w:tcW w:w="7763" w:type="dxa"/>
                </w:tcPr>
                <w:p w:rsidR="00DA1057" w:rsidRPr="00DA1057" w:rsidRDefault="00DA1057" w:rsidP="009705EB">
                  <w:pPr>
                    <w:jc w:val="both"/>
                    <w:rPr>
                      <w:rFonts w:eastAsia="Calibri"/>
                      <w:b w:val="0"/>
                      <w:szCs w:val="24"/>
                    </w:rPr>
                  </w:pPr>
                  <w:r w:rsidRPr="00DA1057">
                    <w:rPr>
                      <w:rFonts w:eastAsia="Calibri"/>
                      <w:b w:val="0"/>
                      <w:szCs w:val="24"/>
                    </w:rPr>
                    <w:t>в том числе:</w:t>
                  </w:r>
                </w:p>
              </w:tc>
              <w:tc>
                <w:tcPr>
                  <w:tcW w:w="1843" w:type="dxa"/>
                </w:tcPr>
                <w:p w:rsidR="00DA1057" w:rsidRPr="00DA1057" w:rsidRDefault="00DA1057" w:rsidP="003A2127">
                  <w:pPr>
                    <w:jc w:val="center"/>
                    <w:rPr>
                      <w:rFonts w:eastAsia="Calibri"/>
                      <w:b w:val="0"/>
                      <w:szCs w:val="24"/>
                    </w:rPr>
                  </w:pPr>
                </w:p>
              </w:tc>
            </w:tr>
            <w:tr w:rsidR="00DA1057" w:rsidRPr="00DA1057" w:rsidTr="009705EB">
              <w:tc>
                <w:tcPr>
                  <w:tcW w:w="7763" w:type="dxa"/>
                </w:tcPr>
                <w:p w:rsidR="00DA1057" w:rsidRPr="00DA1057" w:rsidRDefault="00DA1057" w:rsidP="009705EB">
                  <w:pPr>
                    <w:jc w:val="both"/>
                    <w:rPr>
                      <w:rFonts w:eastAsia="Calibri"/>
                      <w:b w:val="0"/>
                      <w:szCs w:val="24"/>
                    </w:rPr>
                  </w:pPr>
                  <w:r w:rsidRPr="00DA1057">
                    <w:rPr>
                      <w:rFonts w:eastAsia="Calibri"/>
                      <w:b w:val="0"/>
                      <w:szCs w:val="24"/>
                    </w:rPr>
                    <w:t>- по проектам решений  Районной Думы, городских и сельских Дум по бюджетно-финансовым вопросам (ед.)</w:t>
                  </w:r>
                </w:p>
              </w:tc>
              <w:tc>
                <w:tcPr>
                  <w:tcW w:w="1843" w:type="dxa"/>
                </w:tcPr>
                <w:p w:rsidR="00DA1057" w:rsidRPr="00DA1057" w:rsidRDefault="00536A01" w:rsidP="003A2127">
                  <w:pPr>
                    <w:jc w:val="center"/>
                    <w:rPr>
                      <w:rFonts w:eastAsia="Calibri"/>
                      <w:b w:val="0"/>
                      <w:szCs w:val="24"/>
                    </w:rPr>
                  </w:pPr>
                  <w:r>
                    <w:rPr>
                      <w:rFonts w:eastAsia="Calibri"/>
                      <w:b w:val="0"/>
                      <w:szCs w:val="24"/>
                    </w:rPr>
                    <w:t>20</w:t>
                  </w:r>
                </w:p>
              </w:tc>
            </w:tr>
            <w:tr w:rsidR="00DA1057" w:rsidRPr="00DA1057" w:rsidTr="009705EB">
              <w:tc>
                <w:tcPr>
                  <w:tcW w:w="7763" w:type="dxa"/>
                </w:tcPr>
                <w:p w:rsidR="00DA1057" w:rsidRPr="00DA1057" w:rsidRDefault="00DA1057" w:rsidP="009705EB">
                  <w:pPr>
                    <w:jc w:val="both"/>
                    <w:rPr>
                      <w:rFonts w:eastAsia="Calibri"/>
                      <w:b w:val="0"/>
                      <w:szCs w:val="24"/>
                    </w:rPr>
                  </w:pPr>
                  <w:r w:rsidRPr="00DA1057">
                    <w:rPr>
                      <w:rFonts w:eastAsia="Calibri"/>
                      <w:b w:val="0"/>
                      <w:szCs w:val="24"/>
                    </w:rPr>
                    <w:t>- по проектам муниципальных программ, муниципальным программам (ед.)</w:t>
                  </w:r>
                </w:p>
              </w:tc>
              <w:tc>
                <w:tcPr>
                  <w:tcW w:w="1843" w:type="dxa"/>
                </w:tcPr>
                <w:p w:rsidR="00DA1057" w:rsidRPr="00DA1057" w:rsidRDefault="00536A01" w:rsidP="003A2127">
                  <w:pPr>
                    <w:jc w:val="center"/>
                    <w:rPr>
                      <w:rFonts w:eastAsia="Calibri"/>
                      <w:b w:val="0"/>
                      <w:szCs w:val="24"/>
                    </w:rPr>
                  </w:pPr>
                  <w:r>
                    <w:rPr>
                      <w:rFonts w:eastAsia="Calibri"/>
                      <w:b w:val="0"/>
                      <w:szCs w:val="24"/>
                    </w:rPr>
                    <w:t>3</w:t>
                  </w:r>
                </w:p>
              </w:tc>
            </w:tr>
            <w:tr w:rsidR="00DA1057" w:rsidRPr="00DA1057" w:rsidTr="009705EB">
              <w:tc>
                <w:tcPr>
                  <w:tcW w:w="7763" w:type="dxa"/>
                </w:tcPr>
                <w:p w:rsidR="00DA1057" w:rsidRPr="00DA1057" w:rsidRDefault="00DA1057" w:rsidP="009705EB">
                  <w:pPr>
                    <w:jc w:val="both"/>
                    <w:rPr>
                      <w:rFonts w:eastAsia="Calibri"/>
                      <w:b w:val="0"/>
                      <w:szCs w:val="24"/>
                    </w:rPr>
                  </w:pPr>
                  <w:r w:rsidRPr="00DA1057">
                    <w:rPr>
                      <w:rFonts w:eastAsia="Calibri"/>
                      <w:b w:val="0"/>
                      <w:szCs w:val="24"/>
                    </w:rPr>
                    <w:t>- по отчету об исполнении бюджета (ед.)</w:t>
                  </w:r>
                </w:p>
              </w:tc>
              <w:tc>
                <w:tcPr>
                  <w:tcW w:w="1843" w:type="dxa"/>
                </w:tcPr>
                <w:p w:rsidR="00DA1057" w:rsidRPr="00DA1057" w:rsidRDefault="00536A01" w:rsidP="003A2127">
                  <w:pPr>
                    <w:jc w:val="center"/>
                    <w:rPr>
                      <w:rFonts w:eastAsia="Calibri"/>
                      <w:b w:val="0"/>
                      <w:szCs w:val="24"/>
                    </w:rPr>
                  </w:pPr>
                  <w:r>
                    <w:rPr>
                      <w:rFonts w:eastAsia="Calibri"/>
                      <w:b w:val="0"/>
                      <w:szCs w:val="24"/>
                    </w:rPr>
                    <w:t>80</w:t>
                  </w:r>
                </w:p>
              </w:tc>
            </w:tr>
            <w:tr w:rsidR="00DA1057" w:rsidRPr="00DA1057" w:rsidTr="009705EB">
              <w:tc>
                <w:tcPr>
                  <w:tcW w:w="7763" w:type="dxa"/>
                </w:tcPr>
                <w:p w:rsidR="00DA1057" w:rsidRPr="00DA1057" w:rsidRDefault="00DA1057" w:rsidP="009705EB">
                  <w:pPr>
                    <w:jc w:val="both"/>
                    <w:rPr>
                      <w:rFonts w:eastAsia="Calibri"/>
                      <w:b w:val="0"/>
                      <w:szCs w:val="24"/>
                    </w:rPr>
                  </w:pPr>
                  <w:r w:rsidRPr="00DA1057">
                    <w:rPr>
                      <w:rFonts w:eastAsia="Calibri"/>
                      <w:b w:val="0"/>
                      <w:szCs w:val="24"/>
                    </w:rPr>
                    <w:t>- по другим вопросам, входящим в компетенцию контрольно-счетного органа (ед.)</w:t>
                  </w:r>
                </w:p>
              </w:tc>
              <w:tc>
                <w:tcPr>
                  <w:tcW w:w="1843" w:type="dxa"/>
                </w:tcPr>
                <w:p w:rsidR="00DA1057" w:rsidRPr="00DA1057" w:rsidRDefault="00536A01" w:rsidP="003A2127">
                  <w:pPr>
                    <w:jc w:val="center"/>
                    <w:rPr>
                      <w:rFonts w:eastAsia="Calibri"/>
                      <w:b w:val="0"/>
                      <w:szCs w:val="24"/>
                    </w:rPr>
                  </w:pPr>
                  <w:r>
                    <w:rPr>
                      <w:rFonts w:eastAsia="Calibri"/>
                      <w:b w:val="0"/>
                      <w:szCs w:val="24"/>
                    </w:rPr>
                    <w:t>26</w:t>
                  </w:r>
                </w:p>
              </w:tc>
            </w:tr>
            <w:tr w:rsidR="00DA1057" w:rsidRPr="00DA1057" w:rsidTr="009705EB">
              <w:tc>
                <w:tcPr>
                  <w:tcW w:w="7763" w:type="dxa"/>
                </w:tcPr>
                <w:p w:rsidR="00DA1057" w:rsidRPr="00DA1057" w:rsidRDefault="00DA1057" w:rsidP="009705EB">
                  <w:pPr>
                    <w:jc w:val="both"/>
                    <w:rPr>
                      <w:rFonts w:eastAsia="Calibri"/>
                      <w:b w:val="0"/>
                      <w:szCs w:val="24"/>
                    </w:rPr>
                  </w:pPr>
                  <w:r w:rsidRPr="00DA1057">
                    <w:rPr>
                      <w:rFonts w:eastAsia="Calibri"/>
                      <w:b w:val="0"/>
                      <w:szCs w:val="24"/>
                    </w:rPr>
                    <w:t>Выявлено нарушений и недостатков на сумму (тыс</w:t>
                  </w:r>
                  <w:proofErr w:type="gramStart"/>
                  <w:r w:rsidRPr="00DA1057">
                    <w:rPr>
                      <w:rFonts w:eastAsia="Calibri"/>
                      <w:b w:val="0"/>
                      <w:szCs w:val="24"/>
                    </w:rPr>
                    <w:t>.р</w:t>
                  </w:r>
                  <w:proofErr w:type="gramEnd"/>
                  <w:r w:rsidRPr="00DA1057">
                    <w:rPr>
                      <w:rFonts w:eastAsia="Calibri"/>
                      <w:b w:val="0"/>
                      <w:szCs w:val="24"/>
                    </w:rPr>
                    <w:t>уб.)</w:t>
                  </w:r>
                </w:p>
              </w:tc>
              <w:tc>
                <w:tcPr>
                  <w:tcW w:w="1843" w:type="dxa"/>
                </w:tcPr>
                <w:p w:rsidR="00DA1057" w:rsidRPr="00DA1057" w:rsidRDefault="00536A01" w:rsidP="003A2127">
                  <w:pPr>
                    <w:jc w:val="center"/>
                    <w:rPr>
                      <w:rFonts w:eastAsia="Calibri"/>
                      <w:b w:val="0"/>
                      <w:szCs w:val="24"/>
                    </w:rPr>
                  </w:pPr>
                  <w:r>
                    <w:rPr>
                      <w:rFonts w:eastAsia="Calibri"/>
                      <w:b w:val="0"/>
                      <w:szCs w:val="24"/>
                    </w:rPr>
                    <w:t>1342,5</w:t>
                  </w:r>
                </w:p>
              </w:tc>
            </w:tr>
            <w:tr w:rsidR="00DA1057" w:rsidRPr="00DA1057" w:rsidTr="009705EB">
              <w:tc>
                <w:tcPr>
                  <w:tcW w:w="7763" w:type="dxa"/>
                </w:tcPr>
                <w:p w:rsidR="00DA1057" w:rsidRPr="00DA1057" w:rsidRDefault="00DA1057" w:rsidP="009705EB">
                  <w:pPr>
                    <w:jc w:val="both"/>
                    <w:rPr>
                      <w:rFonts w:eastAsia="Calibri"/>
                      <w:b w:val="0"/>
                      <w:szCs w:val="24"/>
                    </w:rPr>
                  </w:pPr>
                  <w:r w:rsidRPr="00DA1057">
                    <w:rPr>
                      <w:rFonts w:eastAsia="Calibri"/>
                      <w:b w:val="0"/>
                      <w:szCs w:val="24"/>
                    </w:rPr>
                    <w:t>в том числе:</w:t>
                  </w:r>
                </w:p>
              </w:tc>
              <w:tc>
                <w:tcPr>
                  <w:tcW w:w="1843" w:type="dxa"/>
                </w:tcPr>
                <w:p w:rsidR="00DA1057" w:rsidRPr="00DA1057" w:rsidRDefault="00DA1057" w:rsidP="003A2127">
                  <w:pPr>
                    <w:jc w:val="center"/>
                    <w:rPr>
                      <w:rFonts w:eastAsia="Calibri"/>
                      <w:b w:val="0"/>
                      <w:szCs w:val="24"/>
                    </w:rPr>
                  </w:pPr>
                </w:p>
              </w:tc>
            </w:tr>
            <w:tr w:rsidR="00DA1057" w:rsidRPr="00DA1057" w:rsidTr="009705EB">
              <w:tc>
                <w:tcPr>
                  <w:tcW w:w="7763" w:type="dxa"/>
                </w:tcPr>
                <w:p w:rsidR="00DA1057" w:rsidRPr="00DA1057" w:rsidRDefault="00DA1057" w:rsidP="009705EB">
                  <w:pPr>
                    <w:jc w:val="both"/>
                    <w:rPr>
                      <w:rFonts w:eastAsia="Calibri"/>
                      <w:b w:val="0"/>
                      <w:szCs w:val="24"/>
                    </w:rPr>
                  </w:pPr>
                  <w:r w:rsidRPr="00DA1057">
                    <w:rPr>
                      <w:rFonts w:eastAsia="Calibri"/>
                      <w:b w:val="0"/>
                      <w:szCs w:val="24"/>
                    </w:rPr>
                    <w:t xml:space="preserve"> при формировании и исполнении бюджета (тыс</w:t>
                  </w:r>
                  <w:proofErr w:type="gramStart"/>
                  <w:r w:rsidRPr="00DA1057">
                    <w:rPr>
                      <w:rFonts w:eastAsia="Calibri"/>
                      <w:b w:val="0"/>
                      <w:szCs w:val="24"/>
                    </w:rPr>
                    <w:t>.р</w:t>
                  </w:r>
                  <w:proofErr w:type="gramEnd"/>
                  <w:r w:rsidRPr="00DA1057">
                    <w:rPr>
                      <w:rFonts w:eastAsia="Calibri"/>
                      <w:b w:val="0"/>
                      <w:szCs w:val="24"/>
                    </w:rPr>
                    <w:t>уб.)</w:t>
                  </w:r>
                  <w:r w:rsidR="00536A01">
                    <w:rPr>
                      <w:rFonts w:eastAsia="Calibri"/>
                      <w:b w:val="0"/>
                      <w:szCs w:val="24"/>
                    </w:rPr>
                    <w:t>:</w:t>
                  </w:r>
                </w:p>
              </w:tc>
              <w:tc>
                <w:tcPr>
                  <w:tcW w:w="1843" w:type="dxa"/>
                </w:tcPr>
                <w:p w:rsidR="00DA1057" w:rsidRPr="00DA1057" w:rsidRDefault="00536A01" w:rsidP="003A2127">
                  <w:pPr>
                    <w:jc w:val="center"/>
                    <w:rPr>
                      <w:rFonts w:eastAsia="Calibri"/>
                      <w:b w:val="0"/>
                      <w:szCs w:val="24"/>
                    </w:rPr>
                  </w:pPr>
                  <w:r>
                    <w:rPr>
                      <w:rFonts w:eastAsia="Calibri"/>
                      <w:b w:val="0"/>
                      <w:szCs w:val="24"/>
                    </w:rPr>
                    <w:t>1342,5</w:t>
                  </w:r>
                </w:p>
              </w:tc>
            </w:tr>
            <w:tr w:rsidR="00DA1057" w:rsidRPr="00DA1057" w:rsidTr="009705EB">
              <w:tc>
                <w:tcPr>
                  <w:tcW w:w="7763" w:type="dxa"/>
                </w:tcPr>
                <w:p w:rsidR="00DA1057" w:rsidRPr="00DA1057" w:rsidRDefault="00DA1057" w:rsidP="009705EB">
                  <w:pPr>
                    <w:jc w:val="both"/>
                    <w:rPr>
                      <w:rFonts w:eastAsia="Calibri"/>
                      <w:b w:val="0"/>
                      <w:szCs w:val="24"/>
                    </w:rPr>
                  </w:pPr>
                  <w:r w:rsidRPr="00DA1057">
                    <w:rPr>
                      <w:rFonts w:eastAsia="Calibri"/>
                      <w:b w:val="0"/>
                      <w:szCs w:val="24"/>
                    </w:rPr>
                    <w:t>- нецелевое использование бюджетных средств (тыс</w:t>
                  </w:r>
                  <w:proofErr w:type="gramStart"/>
                  <w:r w:rsidRPr="00DA1057">
                    <w:rPr>
                      <w:rFonts w:eastAsia="Calibri"/>
                      <w:b w:val="0"/>
                      <w:szCs w:val="24"/>
                    </w:rPr>
                    <w:t>.р</w:t>
                  </w:r>
                  <w:proofErr w:type="gramEnd"/>
                  <w:r w:rsidRPr="00DA1057">
                    <w:rPr>
                      <w:rFonts w:eastAsia="Calibri"/>
                      <w:b w:val="0"/>
                      <w:szCs w:val="24"/>
                    </w:rPr>
                    <w:t>уб.)</w:t>
                  </w:r>
                </w:p>
              </w:tc>
              <w:tc>
                <w:tcPr>
                  <w:tcW w:w="1843" w:type="dxa"/>
                </w:tcPr>
                <w:p w:rsidR="00DA1057" w:rsidRPr="00DA1057" w:rsidRDefault="00536A01" w:rsidP="003A2127">
                  <w:pPr>
                    <w:jc w:val="center"/>
                    <w:rPr>
                      <w:rFonts w:eastAsia="Calibri"/>
                      <w:b w:val="0"/>
                      <w:szCs w:val="24"/>
                    </w:rPr>
                  </w:pPr>
                  <w:r>
                    <w:rPr>
                      <w:rFonts w:eastAsia="Calibri"/>
                      <w:b w:val="0"/>
                      <w:szCs w:val="24"/>
                    </w:rPr>
                    <w:t>0</w:t>
                  </w:r>
                </w:p>
              </w:tc>
            </w:tr>
            <w:tr w:rsidR="00DA1057" w:rsidRPr="00DA1057" w:rsidTr="009705EB">
              <w:tc>
                <w:tcPr>
                  <w:tcW w:w="7763" w:type="dxa"/>
                </w:tcPr>
                <w:p w:rsidR="00DA1057" w:rsidRPr="00DA1057" w:rsidRDefault="00DA1057" w:rsidP="009705EB">
                  <w:pPr>
                    <w:jc w:val="both"/>
                    <w:rPr>
                      <w:rFonts w:eastAsia="Calibri"/>
                      <w:b w:val="0"/>
                      <w:szCs w:val="24"/>
                    </w:rPr>
                  </w:pPr>
                  <w:r w:rsidRPr="00DA1057">
                    <w:rPr>
                      <w:rFonts w:eastAsia="Calibri"/>
                      <w:b w:val="0"/>
                      <w:szCs w:val="24"/>
                    </w:rPr>
                    <w:t>- неправомерное расходование бюджетных средств (тыс</w:t>
                  </w:r>
                  <w:proofErr w:type="gramStart"/>
                  <w:r w:rsidRPr="00DA1057">
                    <w:rPr>
                      <w:rFonts w:eastAsia="Calibri"/>
                      <w:b w:val="0"/>
                      <w:szCs w:val="24"/>
                    </w:rPr>
                    <w:t>.р</w:t>
                  </w:r>
                  <w:proofErr w:type="gramEnd"/>
                  <w:r w:rsidRPr="00DA1057">
                    <w:rPr>
                      <w:rFonts w:eastAsia="Calibri"/>
                      <w:b w:val="0"/>
                      <w:szCs w:val="24"/>
                    </w:rPr>
                    <w:t>уб.)</w:t>
                  </w:r>
                </w:p>
              </w:tc>
              <w:tc>
                <w:tcPr>
                  <w:tcW w:w="1843" w:type="dxa"/>
                </w:tcPr>
                <w:p w:rsidR="00DA1057" w:rsidRPr="00DA1057" w:rsidRDefault="00536A01" w:rsidP="003A2127">
                  <w:pPr>
                    <w:jc w:val="center"/>
                    <w:rPr>
                      <w:rFonts w:eastAsia="Calibri"/>
                      <w:b w:val="0"/>
                      <w:szCs w:val="24"/>
                    </w:rPr>
                  </w:pPr>
                  <w:r>
                    <w:rPr>
                      <w:rFonts w:eastAsia="Calibri"/>
                      <w:b w:val="0"/>
                      <w:szCs w:val="24"/>
                    </w:rPr>
                    <w:t>94,8</w:t>
                  </w:r>
                </w:p>
              </w:tc>
            </w:tr>
            <w:tr w:rsidR="00DA1057" w:rsidRPr="00DA1057" w:rsidTr="009705EB">
              <w:tc>
                <w:tcPr>
                  <w:tcW w:w="7763" w:type="dxa"/>
                </w:tcPr>
                <w:p w:rsidR="00DA1057" w:rsidRPr="00DA1057" w:rsidRDefault="00DA1057" w:rsidP="009705EB">
                  <w:pPr>
                    <w:jc w:val="both"/>
                    <w:rPr>
                      <w:rFonts w:eastAsia="Calibri"/>
                      <w:b w:val="0"/>
                      <w:szCs w:val="24"/>
                    </w:rPr>
                  </w:pPr>
                  <w:r w:rsidRPr="00DA1057">
                    <w:rPr>
                      <w:rFonts w:eastAsia="Calibri"/>
                      <w:b w:val="0"/>
                      <w:szCs w:val="24"/>
                    </w:rPr>
                    <w:t>- неэффективное использование бюджетных средств (тыс</w:t>
                  </w:r>
                  <w:proofErr w:type="gramStart"/>
                  <w:r w:rsidRPr="00DA1057">
                    <w:rPr>
                      <w:rFonts w:eastAsia="Calibri"/>
                      <w:b w:val="0"/>
                      <w:szCs w:val="24"/>
                    </w:rPr>
                    <w:t>.р</w:t>
                  </w:r>
                  <w:proofErr w:type="gramEnd"/>
                  <w:r w:rsidRPr="00DA1057">
                    <w:rPr>
                      <w:rFonts w:eastAsia="Calibri"/>
                      <w:b w:val="0"/>
                      <w:szCs w:val="24"/>
                    </w:rPr>
                    <w:t>уб.)</w:t>
                  </w:r>
                </w:p>
              </w:tc>
              <w:tc>
                <w:tcPr>
                  <w:tcW w:w="1843" w:type="dxa"/>
                </w:tcPr>
                <w:p w:rsidR="00DA1057" w:rsidRPr="00DA1057" w:rsidRDefault="00536A01" w:rsidP="003A2127">
                  <w:pPr>
                    <w:jc w:val="center"/>
                    <w:rPr>
                      <w:rFonts w:eastAsia="Calibri"/>
                      <w:b w:val="0"/>
                      <w:szCs w:val="24"/>
                    </w:rPr>
                  </w:pPr>
                  <w:r>
                    <w:rPr>
                      <w:rFonts w:eastAsia="Calibri"/>
                      <w:b w:val="0"/>
                      <w:szCs w:val="24"/>
                    </w:rPr>
                    <w:t>1247,7</w:t>
                  </w:r>
                </w:p>
              </w:tc>
            </w:tr>
            <w:tr w:rsidR="00DA1057" w:rsidRPr="00DA1057" w:rsidTr="009705EB">
              <w:tc>
                <w:tcPr>
                  <w:tcW w:w="7763" w:type="dxa"/>
                </w:tcPr>
                <w:p w:rsidR="00DA1057" w:rsidRPr="00DA1057" w:rsidRDefault="00DA1057" w:rsidP="009705EB">
                  <w:pPr>
                    <w:jc w:val="both"/>
                    <w:rPr>
                      <w:rFonts w:eastAsia="Calibri"/>
                      <w:b w:val="0"/>
                      <w:szCs w:val="24"/>
                    </w:rPr>
                  </w:pPr>
                  <w:r w:rsidRPr="00DA1057">
                    <w:rPr>
                      <w:rFonts w:eastAsia="Calibri"/>
                      <w:b w:val="0"/>
                      <w:szCs w:val="24"/>
                    </w:rPr>
                    <w:t>- при ведении бухгалтерского учета и составлении отчетности (тыс</w:t>
                  </w:r>
                  <w:proofErr w:type="gramStart"/>
                  <w:r w:rsidRPr="00DA1057">
                    <w:rPr>
                      <w:rFonts w:eastAsia="Calibri"/>
                      <w:b w:val="0"/>
                      <w:szCs w:val="24"/>
                    </w:rPr>
                    <w:t>.р</w:t>
                  </w:r>
                  <w:proofErr w:type="gramEnd"/>
                  <w:r w:rsidRPr="00DA1057">
                    <w:rPr>
                      <w:rFonts w:eastAsia="Calibri"/>
                      <w:b w:val="0"/>
                      <w:szCs w:val="24"/>
                    </w:rPr>
                    <w:t>уб.)</w:t>
                  </w:r>
                </w:p>
              </w:tc>
              <w:tc>
                <w:tcPr>
                  <w:tcW w:w="1843" w:type="dxa"/>
                </w:tcPr>
                <w:p w:rsidR="00DA1057" w:rsidRPr="00DA1057" w:rsidRDefault="00536A01" w:rsidP="003A2127">
                  <w:pPr>
                    <w:jc w:val="center"/>
                    <w:rPr>
                      <w:rFonts w:eastAsia="Calibri"/>
                      <w:b w:val="0"/>
                      <w:szCs w:val="24"/>
                    </w:rPr>
                  </w:pPr>
                  <w:r>
                    <w:rPr>
                      <w:rFonts w:eastAsia="Calibri"/>
                      <w:b w:val="0"/>
                      <w:szCs w:val="24"/>
                    </w:rPr>
                    <w:t>0</w:t>
                  </w:r>
                </w:p>
              </w:tc>
            </w:tr>
            <w:tr w:rsidR="00DA1057" w:rsidRPr="00DA1057" w:rsidTr="009705EB">
              <w:tc>
                <w:tcPr>
                  <w:tcW w:w="7763" w:type="dxa"/>
                </w:tcPr>
                <w:p w:rsidR="00DA1057" w:rsidRPr="00DA1057" w:rsidRDefault="00DA1057" w:rsidP="009705EB">
                  <w:pPr>
                    <w:jc w:val="both"/>
                    <w:rPr>
                      <w:rFonts w:eastAsia="Calibri"/>
                      <w:b w:val="0"/>
                      <w:szCs w:val="24"/>
                    </w:rPr>
                  </w:pPr>
                  <w:r w:rsidRPr="00DA1057">
                    <w:rPr>
                      <w:rFonts w:eastAsia="Calibri"/>
                      <w:b w:val="0"/>
                      <w:szCs w:val="24"/>
                    </w:rPr>
                    <w:t>- прочие виды нарушений и недостатков (тыс</w:t>
                  </w:r>
                  <w:proofErr w:type="gramStart"/>
                  <w:r w:rsidRPr="00DA1057">
                    <w:rPr>
                      <w:rFonts w:eastAsia="Calibri"/>
                      <w:b w:val="0"/>
                      <w:szCs w:val="24"/>
                    </w:rPr>
                    <w:t>.р</w:t>
                  </w:r>
                  <w:proofErr w:type="gramEnd"/>
                  <w:r w:rsidRPr="00DA1057">
                    <w:rPr>
                      <w:rFonts w:eastAsia="Calibri"/>
                      <w:b w:val="0"/>
                      <w:szCs w:val="24"/>
                    </w:rPr>
                    <w:t>уб.)</w:t>
                  </w:r>
                </w:p>
              </w:tc>
              <w:tc>
                <w:tcPr>
                  <w:tcW w:w="1843" w:type="dxa"/>
                </w:tcPr>
                <w:p w:rsidR="00DA1057" w:rsidRPr="00DA1057" w:rsidRDefault="00536A01" w:rsidP="003A2127">
                  <w:pPr>
                    <w:jc w:val="center"/>
                    <w:rPr>
                      <w:rFonts w:eastAsia="Calibri"/>
                      <w:b w:val="0"/>
                      <w:szCs w:val="24"/>
                    </w:rPr>
                  </w:pPr>
                  <w:r>
                    <w:rPr>
                      <w:rFonts w:eastAsia="Calibri"/>
                      <w:b w:val="0"/>
                      <w:szCs w:val="24"/>
                    </w:rPr>
                    <w:t>0</w:t>
                  </w:r>
                </w:p>
              </w:tc>
            </w:tr>
            <w:tr w:rsidR="00DA1057" w:rsidRPr="00DA1057" w:rsidTr="009705EB">
              <w:tc>
                <w:tcPr>
                  <w:tcW w:w="9606" w:type="dxa"/>
                  <w:gridSpan w:val="2"/>
                </w:tcPr>
                <w:p w:rsidR="00DA1057" w:rsidRPr="00DA1057" w:rsidRDefault="00DA1057" w:rsidP="009705EB">
                  <w:pPr>
                    <w:numPr>
                      <w:ilvl w:val="0"/>
                      <w:numId w:val="8"/>
                    </w:numPr>
                    <w:spacing w:after="200" w:line="276" w:lineRule="auto"/>
                    <w:jc w:val="center"/>
                    <w:rPr>
                      <w:rFonts w:eastAsia="Calibri"/>
                      <w:bCs/>
                      <w:szCs w:val="24"/>
                    </w:rPr>
                  </w:pPr>
                  <w:r w:rsidRPr="00DA1057">
                    <w:rPr>
                      <w:rFonts w:eastAsia="Calibri"/>
                      <w:bCs/>
                      <w:szCs w:val="24"/>
                    </w:rPr>
                    <w:t>Реализация результатов контрольных и экспертно-аналитических мероприятий</w:t>
                  </w:r>
                </w:p>
              </w:tc>
            </w:tr>
            <w:tr w:rsidR="00DA1057" w:rsidRPr="00DA1057" w:rsidTr="009705EB">
              <w:tc>
                <w:tcPr>
                  <w:tcW w:w="7763" w:type="dxa"/>
                </w:tcPr>
                <w:p w:rsidR="00DA1057" w:rsidRPr="00DA1057" w:rsidRDefault="00DA1057" w:rsidP="009705EB">
                  <w:pPr>
                    <w:rPr>
                      <w:rFonts w:eastAsia="Calibri"/>
                      <w:b w:val="0"/>
                      <w:spacing w:val="-2"/>
                      <w:szCs w:val="24"/>
                    </w:rPr>
                  </w:pPr>
                  <w:r w:rsidRPr="00DA1057">
                    <w:rPr>
                      <w:rFonts w:eastAsia="Calibri"/>
                      <w:b w:val="0"/>
                      <w:spacing w:val="-2"/>
                      <w:szCs w:val="24"/>
                    </w:rPr>
                    <w:t>Направлено представлений (предписаний) об устранении нарушений по итогам контрольных мероприятий (ед.)</w:t>
                  </w:r>
                </w:p>
              </w:tc>
              <w:tc>
                <w:tcPr>
                  <w:tcW w:w="1843" w:type="dxa"/>
                </w:tcPr>
                <w:p w:rsidR="00DA1057" w:rsidRPr="00DA1057" w:rsidRDefault="00536A01" w:rsidP="009705EB">
                  <w:pPr>
                    <w:jc w:val="center"/>
                    <w:rPr>
                      <w:rFonts w:eastAsia="Calibri"/>
                      <w:b w:val="0"/>
                      <w:spacing w:val="-2"/>
                      <w:szCs w:val="24"/>
                    </w:rPr>
                  </w:pPr>
                  <w:r>
                    <w:rPr>
                      <w:rFonts w:eastAsia="Calibri"/>
                      <w:b w:val="0"/>
                      <w:spacing w:val="-2"/>
                      <w:szCs w:val="24"/>
                    </w:rPr>
                    <w:t>7</w:t>
                  </w:r>
                </w:p>
              </w:tc>
            </w:tr>
            <w:tr w:rsidR="00DA1057" w:rsidRPr="00DA1057" w:rsidTr="009705EB">
              <w:tc>
                <w:tcPr>
                  <w:tcW w:w="7763" w:type="dxa"/>
                </w:tcPr>
                <w:p w:rsidR="00DA1057" w:rsidRPr="00DA1057" w:rsidRDefault="00DA1057" w:rsidP="009705EB">
                  <w:pPr>
                    <w:rPr>
                      <w:rFonts w:eastAsia="Calibri"/>
                      <w:b w:val="0"/>
                      <w:spacing w:val="-2"/>
                      <w:szCs w:val="24"/>
                    </w:rPr>
                  </w:pPr>
                  <w:r w:rsidRPr="00DA1057">
                    <w:rPr>
                      <w:rFonts w:eastAsia="Calibri"/>
                      <w:b w:val="0"/>
                      <w:spacing w:val="-2"/>
                      <w:szCs w:val="24"/>
                    </w:rPr>
                    <w:lastRenderedPageBreak/>
                    <w:t>Общее число предложений в представлениях (предписаниях) по итогам контрольных мероприятий (ед.)</w:t>
                  </w:r>
                </w:p>
              </w:tc>
              <w:tc>
                <w:tcPr>
                  <w:tcW w:w="1843" w:type="dxa"/>
                </w:tcPr>
                <w:p w:rsidR="00DA1057" w:rsidRPr="00DA1057" w:rsidRDefault="00536A01" w:rsidP="009705EB">
                  <w:pPr>
                    <w:jc w:val="center"/>
                    <w:rPr>
                      <w:rFonts w:eastAsia="Calibri"/>
                      <w:b w:val="0"/>
                      <w:spacing w:val="-2"/>
                      <w:szCs w:val="24"/>
                    </w:rPr>
                  </w:pPr>
                  <w:r>
                    <w:rPr>
                      <w:rFonts w:eastAsia="Calibri"/>
                      <w:b w:val="0"/>
                      <w:spacing w:val="-2"/>
                      <w:szCs w:val="24"/>
                    </w:rPr>
                    <w:t>20</w:t>
                  </w:r>
                </w:p>
              </w:tc>
            </w:tr>
            <w:tr w:rsidR="00DA1057" w:rsidRPr="00DA1057" w:rsidTr="009705EB">
              <w:tc>
                <w:tcPr>
                  <w:tcW w:w="7763" w:type="dxa"/>
                </w:tcPr>
                <w:p w:rsidR="00DA1057" w:rsidRPr="00DA1057" w:rsidRDefault="00DA1057" w:rsidP="009705EB">
                  <w:pPr>
                    <w:rPr>
                      <w:rFonts w:eastAsia="Calibri"/>
                      <w:b w:val="0"/>
                      <w:spacing w:val="-2"/>
                      <w:szCs w:val="24"/>
                    </w:rPr>
                  </w:pPr>
                  <w:r w:rsidRPr="00DA1057">
                    <w:rPr>
                      <w:rFonts w:eastAsia="Calibri"/>
                      <w:b w:val="0"/>
                      <w:spacing w:val="-2"/>
                      <w:szCs w:val="24"/>
                    </w:rPr>
                    <w:t>Число представлений (предписаний) об устранении нарушений, снятых с контроля (ед.)</w:t>
                  </w:r>
                </w:p>
              </w:tc>
              <w:tc>
                <w:tcPr>
                  <w:tcW w:w="1843" w:type="dxa"/>
                </w:tcPr>
                <w:p w:rsidR="00DA1057" w:rsidRPr="00DA1057" w:rsidRDefault="00536A01" w:rsidP="009705EB">
                  <w:pPr>
                    <w:jc w:val="center"/>
                    <w:rPr>
                      <w:rFonts w:eastAsia="Calibri"/>
                      <w:b w:val="0"/>
                      <w:spacing w:val="-2"/>
                      <w:szCs w:val="24"/>
                    </w:rPr>
                  </w:pPr>
                  <w:r>
                    <w:rPr>
                      <w:rFonts w:eastAsia="Calibri"/>
                      <w:b w:val="0"/>
                      <w:spacing w:val="-2"/>
                      <w:szCs w:val="24"/>
                    </w:rPr>
                    <w:t>7</w:t>
                  </w:r>
                </w:p>
              </w:tc>
            </w:tr>
            <w:tr w:rsidR="00DA1057" w:rsidRPr="00DA1057" w:rsidTr="009705EB">
              <w:tc>
                <w:tcPr>
                  <w:tcW w:w="7763" w:type="dxa"/>
                </w:tcPr>
                <w:p w:rsidR="00DA1057" w:rsidRPr="00DA1057" w:rsidRDefault="00DA1057" w:rsidP="009705EB">
                  <w:pPr>
                    <w:rPr>
                      <w:rFonts w:eastAsia="Calibri"/>
                      <w:bCs/>
                      <w:i/>
                      <w:iCs/>
                      <w:spacing w:val="-2"/>
                      <w:szCs w:val="24"/>
                    </w:rPr>
                  </w:pPr>
                  <w:r w:rsidRPr="00DA1057">
                    <w:rPr>
                      <w:rFonts w:eastAsia="Calibri"/>
                      <w:b w:val="0"/>
                      <w:spacing w:val="-2"/>
                      <w:szCs w:val="24"/>
                    </w:rPr>
                    <w:t>Фактически выполнено предложений (ед.)</w:t>
                  </w:r>
                </w:p>
              </w:tc>
              <w:tc>
                <w:tcPr>
                  <w:tcW w:w="1843" w:type="dxa"/>
                </w:tcPr>
                <w:p w:rsidR="00DA1057" w:rsidRPr="00DA1057" w:rsidRDefault="00536A01" w:rsidP="009705EB">
                  <w:pPr>
                    <w:jc w:val="center"/>
                    <w:rPr>
                      <w:rFonts w:eastAsia="Calibri"/>
                      <w:b w:val="0"/>
                      <w:spacing w:val="-2"/>
                      <w:szCs w:val="24"/>
                    </w:rPr>
                  </w:pPr>
                  <w:r>
                    <w:rPr>
                      <w:rFonts w:eastAsia="Calibri"/>
                      <w:b w:val="0"/>
                      <w:spacing w:val="-2"/>
                      <w:szCs w:val="24"/>
                    </w:rPr>
                    <w:t>19</w:t>
                  </w:r>
                </w:p>
              </w:tc>
            </w:tr>
            <w:tr w:rsidR="00DA1057" w:rsidRPr="00DA1057" w:rsidTr="009705EB">
              <w:tc>
                <w:tcPr>
                  <w:tcW w:w="7763" w:type="dxa"/>
                </w:tcPr>
                <w:p w:rsidR="00DA1057" w:rsidRPr="00DA1057" w:rsidRDefault="00DA1057" w:rsidP="009705EB">
                  <w:pPr>
                    <w:rPr>
                      <w:rFonts w:eastAsia="Calibri"/>
                      <w:b w:val="0"/>
                      <w:spacing w:val="-2"/>
                      <w:szCs w:val="24"/>
                    </w:rPr>
                  </w:pPr>
                  <w:r w:rsidRPr="00DA1057">
                    <w:rPr>
                      <w:rFonts w:eastAsia="Calibri"/>
                      <w:b w:val="0"/>
                      <w:spacing w:val="-2"/>
                      <w:szCs w:val="24"/>
                    </w:rPr>
                    <w:t>Подготовлено предложений по результатам анализа и экспертизы (ед.)</w:t>
                  </w:r>
                </w:p>
              </w:tc>
              <w:tc>
                <w:tcPr>
                  <w:tcW w:w="1843" w:type="dxa"/>
                </w:tcPr>
                <w:p w:rsidR="00DA1057" w:rsidRPr="00DA1057" w:rsidRDefault="00536A01" w:rsidP="009705EB">
                  <w:pPr>
                    <w:jc w:val="center"/>
                    <w:rPr>
                      <w:rFonts w:eastAsia="Calibri"/>
                      <w:b w:val="0"/>
                      <w:spacing w:val="-2"/>
                      <w:szCs w:val="24"/>
                    </w:rPr>
                  </w:pPr>
                  <w:r>
                    <w:rPr>
                      <w:rFonts w:eastAsia="Calibri"/>
                      <w:b w:val="0"/>
                      <w:spacing w:val="-2"/>
                      <w:szCs w:val="24"/>
                    </w:rPr>
                    <w:t>30</w:t>
                  </w:r>
                </w:p>
              </w:tc>
            </w:tr>
            <w:tr w:rsidR="00DA1057" w:rsidRPr="00DA1057" w:rsidTr="009705EB">
              <w:tc>
                <w:tcPr>
                  <w:tcW w:w="7763" w:type="dxa"/>
                </w:tcPr>
                <w:p w:rsidR="00DA1057" w:rsidRPr="00DA1057" w:rsidRDefault="00DA1057" w:rsidP="009705EB">
                  <w:pPr>
                    <w:rPr>
                      <w:rFonts w:eastAsia="Calibri"/>
                      <w:b w:val="0"/>
                      <w:spacing w:val="-2"/>
                      <w:szCs w:val="24"/>
                    </w:rPr>
                  </w:pPr>
                  <w:r w:rsidRPr="00DA1057">
                    <w:rPr>
                      <w:rFonts w:eastAsia="Calibri"/>
                      <w:b w:val="0"/>
                      <w:spacing w:val="-2"/>
                      <w:szCs w:val="24"/>
                    </w:rPr>
                    <w:t>Принято или изменено нормативно-правовых актов по результатам проведенных  контрольных и экспертно-аналитических мероприятий (ед.)</w:t>
                  </w:r>
                </w:p>
              </w:tc>
              <w:tc>
                <w:tcPr>
                  <w:tcW w:w="1843" w:type="dxa"/>
                </w:tcPr>
                <w:p w:rsidR="00DA1057" w:rsidRPr="00DA1057" w:rsidRDefault="00536A01" w:rsidP="009705EB">
                  <w:pPr>
                    <w:jc w:val="center"/>
                    <w:rPr>
                      <w:rFonts w:eastAsia="Calibri"/>
                      <w:b w:val="0"/>
                      <w:spacing w:val="-2"/>
                      <w:szCs w:val="24"/>
                    </w:rPr>
                  </w:pPr>
                  <w:r>
                    <w:rPr>
                      <w:rFonts w:eastAsia="Calibri"/>
                      <w:b w:val="0"/>
                      <w:spacing w:val="-2"/>
                      <w:szCs w:val="24"/>
                    </w:rPr>
                    <w:t>0</w:t>
                  </w:r>
                </w:p>
              </w:tc>
            </w:tr>
            <w:tr w:rsidR="00DA1057" w:rsidRPr="00DA1057" w:rsidTr="009705EB">
              <w:tc>
                <w:tcPr>
                  <w:tcW w:w="7763" w:type="dxa"/>
                </w:tcPr>
                <w:p w:rsidR="00DA1057" w:rsidRPr="00DA1057" w:rsidRDefault="00DA1057" w:rsidP="009705EB">
                  <w:pPr>
                    <w:rPr>
                      <w:rFonts w:eastAsia="Calibri"/>
                      <w:b w:val="0"/>
                      <w:spacing w:val="-2"/>
                      <w:szCs w:val="24"/>
                    </w:rPr>
                  </w:pPr>
                  <w:r w:rsidRPr="00DA1057">
                    <w:rPr>
                      <w:rFonts w:eastAsia="Calibri"/>
                      <w:b w:val="0"/>
                      <w:spacing w:val="-2"/>
                      <w:szCs w:val="24"/>
                    </w:rPr>
                    <w:t>Предложено устранить финансовые нарушения и недостатки (тыс</w:t>
                  </w:r>
                  <w:proofErr w:type="gramStart"/>
                  <w:r w:rsidRPr="00DA1057">
                    <w:rPr>
                      <w:rFonts w:eastAsia="Calibri"/>
                      <w:b w:val="0"/>
                      <w:spacing w:val="-2"/>
                      <w:szCs w:val="24"/>
                    </w:rPr>
                    <w:t>.р</w:t>
                  </w:r>
                  <w:proofErr w:type="gramEnd"/>
                  <w:r w:rsidRPr="00DA1057">
                    <w:rPr>
                      <w:rFonts w:eastAsia="Calibri"/>
                      <w:b w:val="0"/>
                      <w:spacing w:val="-2"/>
                      <w:szCs w:val="24"/>
                    </w:rPr>
                    <w:t>уб.)</w:t>
                  </w:r>
                </w:p>
              </w:tc>
              <w:tc>
                <w:tcPr>
                  <w:tcW w:w="1843" w:type="dxa"/>
                </w:tcPr>
                <w:p w:rsidR="00DA1057" w:rsidRPr="00DA1057" w:rsidRDefault="00536A01" w:rsidP="009705EB">
                  <w:pPr>
                    <w:jc w:val="center"/>
                    <w:rPr>
                      <w:rFonts w:eastAsia="Calibri"/>
                      <w:b w:val="0"/>
                      <w:spacing w:val="-2"/>
                      <w:szCs w:val="24"/>
                    </w:rPr>
                  </w:pPr>
                  <w:r>
                    <w:rPr>
                      <w:rFonts w:eastAsia="Calibri"/>
                      <w:b w:val="0"/>
                      <w:spacing w:val="-2"/>
                      <w:szCs w:val="24"/>
                    </w:rPr>
                    <w:t>298,1</w:t>
                  </w:r>
                </w:p>
              </w:tc>
            </w:tr>
            <w:tr w:rsidR="00DA1057" w:rsidRPr="00DA1057" w:rsidTr="009705EB">
              <w:tc>
                <w:tcPr>
                  <w:tcW w:w="7763" w:type="dxa"/>
                </w:tcPr>
                <w:p w:rsidR="00DA1057" w:rsidRPr="00DA1057" w:rsidRDefault="00DA1057" w:rsidP="009705EB">
                  <w:pPr>
                    <w:rPr>
                      <w:rFonts w:eastAsia="Calibri"/>
                      <w:b w:val="0"/>
                      <w:spacing w:val="-2"/>
                      <w:szCs w:val="24"/>
                    </w:rPr>
                  </w:pPr>
                  <w:r w:rsidRPr="00DA1057">
                    <w:rPr>
                      <w:rFonts w:eastAsia="Calibri"/>
                      <w:b w:val="0"/>
                      <w:spacing w:val="-2"/>
                      <w:szCs w:val="24"/>
                    </w:rPr>
                    <w:t>Устранено финансовых нарушений и недостатков (тыс</w:t>
                  </w:r>
                  <w:proofErr w:type="gramStart"/>
                  <w:r w:rsidRPr="00DA1057">
                    <w:rPr>
                      <w:rFonts w:eastAsia="Calibri"/>
                      <w:b w:val="0"/>
                      <w:spacing w:val="-2"/>
                      <w:szCs w:val="24"/>
                    </w:rPr>
                    <w:t>.р</w:t>
                  </w:r>
                  <w:proofErr w:type="gramEnd"/>
                  <w:r w:rsidRPr="00DA1057">
                    <w:rPr>
                      <w:rFonts w:eastAsia="Calibri"/>
                      <w:b w:val="0"/>
                      <w:spacing w:val="-2"/>
                      <w:szCs w:val="24"/>
                    </w:rPr>
                    <w:t>уб.)</w:t>
                  </w:r>
                </w:p>
              </w:tc>
              <w:tc>
                <w:tcPr>
                  <w:tcW w:w="1843" w:type="dxa"/>
                </w:tcPr>
                <w:p w:rsidR="00DA1057" w:rsidRPr="00DA1057" w:rsidRDefault="00536A01" w:rsidP="009705EB">
                  <w:pPr>
                    <w:jc w:val="center"/>
                    <w:rPr>
                      <w:rFonts w:eastAsia="Calibri"/>
                      <w:b w:val="0"/>
                      <w:spacing w:val="-2"/>
                      <w:szCs w:val="24"/>
                    </w:rPr>
                  </w:pPr>
                  <w:r>
                    <w:rPr>
                      <w:rFonts w:eastAsia="Calibri"/>
                      <w:b w:val="0"/>
                      <w:spacing w:val="-2"/>
                      <w:szCs w:val="24"/>
                    </w:rPr>
                    <w:t>116,8</w:t>
                  </w:r>
                </w:p>
              </w:tc>
            </w:tr>
            <w:tr w:rsidR="00DA1057" w:rsidRPr="00DA1057" w:rsidTr="009705EB">
              <w:tc>
                <w:tcPr>
                  <w:tcW w:w="7763" w:type="dxa"/>
                </w:tcPr>
                <w:p w:rsidR="00DA1057" w:rsidRPr="00DA1057" w:rsidRDefault="00DA1057" w:rsidP="009705EB">
                  <w:pPr>
                    <w:rPr>
                      <w:rFonts w:eastAsia="Calibri"/>
                      <w:bCs/>
                      <w:i/>
                      <w:iCs/>
                      <w:spacing w:val="-2"/>
                      <w:szCs w:val="24"/>
                    </w:rPr>
                  </w:pPr>
                  <w:r w:rsidRPr="00DA1057">
                    <w:rPr>
                      <w:rFonts w:eastAsia="Calibri"/>
                      <w:b w:val="0"/>
                      <w:spacing w:val="-2"/>
                      <w:szCs w:val="24"/>
                    </w:rPr>
                    <w:t>Количество материалов, направленных в правоохранительные органы по итогам проведенных мероприятий (ед.)</w:t>
                  </w:r>
                </w:p>
              </w:tc>
              <w:tc>
                <w:tcPr>
                  <w:tcW w:w="1843" w:type="dxa"/>
                </w:tcPr>
                <w:p w:rsidR="00DA1057" w:rsidRPr="00DA1057" w:rsidRDefault="00536A01" w:rsidP="009705EB">
                  <w:pPr>
                    <w:jc w:val="center"/>
                    <w:rPr>
                      <w:rFonts w:eastAsia="Calibri"/>
                      <w:b w:val="0"/>
                      <w:spacing w:val="-2"/>
                      <w:szCs w:val="24"/>
                    </w:rPr>
                  </w:pPr>
                  <w:r>
                    <w:rPr>
                      <w:rFonts w:eastAsia="Calibri"/>
                      <w:b w:val="0"/>
                      <w:spacing w:val="-2"/>
                      <w:szCs w:val="24"/>
                    </w:rPr>
                    <w:t>0</w:t>
                  </w:r>
                </w:p>
              </w:tc>
            </w:tr>
            <w:tr w:rsidR="00DA1057" w:rsidRPr="00DA1057" w:rsidTr="009705EB">
              <w:tc>
                <w:tcPr>
                  <w:tcW w:w="7763" w:type="dxa"/>
                </w:tcPr>
                <w:p w:rsidR="00DA1057" w:rsidRPr="00DA1057" w:rsidRDefault="00DA1057" w:rsidP="009705EB">
                  <w:pPr>
                    <w:rPr>
                      <w:rFonts w:eastAsia="Calibri"/>
                      <w:b w:val="0"/>
                      <w:spacing w:val="-2"/>
                      <w:szCs w:val="24"/>
                    </w:rPr>
                  </w:pPr>
                  <w:r w:rsidRPr="00DA1057">
                    <w:rPr>
                      <w:rFonts w:eastAsia="Calibri"/>
                      <w:b w:val="0"/>
                      <w:spacing w:val="-2"/>
                      <w:szCs w:val="24"/>
                    </w:rPr>
                    <w:t>Возбуждено уголовных дел по материалам проверок (ед.)</w:t>
                  </w:r>
                </w:p>
              </w:tc>
              <w:tc>
                <w:tcPr>
                  <w:tcW w:w="1843" w:type="dxa"/>
                </w:tcPr>
                <w:p w:rsidR="00DA1057" w:rsidRPr="00DA1057" w:rsidRDefault="00536A01" w:rsidP="009705EB">
                  <w:pPr>
                    <w:jc w:val="center"/>
                    <w:rPr>
                      <w:rFonts w:eastAsia="Calibri"/>
                      <w:b w:val="0"/>
                      <w:spacing w:val="-2"/>
                      <w:szCs w:val="24"/>
                    </w:rPr>
                  </w:pPr>
                  <w:r>
                    <w:rPr>
                      <w:rFonts w:eastAsia="Calibri"/>
                      <w:b w:val="0"/>
                      <w:spacing w:val="-2"/>
                      <w:szCs w:val="24"/>
                    </w:rPr>
                    <w:t>0</w:t>
                  </w:r>
                </w:p>
              </w:tc>
            </w:tr>
            <w:tr w:rsidR="00DA1057" w:rsidRPr="00DA1057" w:rsidTr="009705EB">
              <w:tc>
                <w:tcPr>
                  <w:tcW w:w="7763" w:type="dxa"/>
                </w:tcPr>
                <w:p w:rsidR="00DA1057" w:rsidRPr="00DA1057" w:rsidRDefault="00DA1057" w:rsidP="009705EB">
                  <w:pPr>
                    <w:rPr>
                      <w:rFonts w:eastAsia="Calibri"/>
                      <w:b w:val="0"/>
                      <w:spacing w:val="-2"/>
                      <w:szCs w:val="24"/>
                    </w:rPr>
                  </w:pPr>
                  <w:r w:rsidRPr="00DA1057">
                    <w:rPr>
                      <w:rFonts w:eastAsia="Calibri"/>
                      <w:b w:val="0"/>
                      <w:spacing w:val="-2"/>
                      <w:szCs w:val="24"/>
                    </w:rPr>
                    <w:t>Привлечено к дисциплинарной ответственности (чел.)</w:t>
                  </w:r>
                </w:p>
              </w:tc>
              <w:tc>
                <w:tcPr>
                  <w:tcW w:w="1843" w:type="dxa"/>
                </w:tcPr>
                <w:p w:rsidR="00DA1057" w:rsidRPr="00DA1057" w:rsidRDefault="00536A01" w:rsidP="00672873">
                  <w:pPr>
                    <w:jc w:val="center"/>
                    <w:rPr>
                      <w:rFonts w:eastAsia="Calibri"/>
                      <w:b w:val="0"/>
                      <w:szCs w:val="24"/>
                    </w:rPr>
                  </w:pPr>
                  <w:r>
                    <w:rPr>
                      <w:rFonts w:eastAsia="Calibri"/>
                      <w:b w:val="0"/>
                      <w:szCs w:val="24"/>
                    </w:rPr>
                    <w:t>0</w:t>
                  </w:r>
                </w:p>
              </w:tc>
            </w:tr>
          </w:tbl>
          <w:p w:rsidR="00DA1057" w:rsidRPr="00DA1057" w:rsidRDefault="00DA1057" w:rsidP="00DA1057">
            <w:pPr>
              <w:ind w:left="360"/>
              <w:jc w:val="both"/>
              <w:rPr>
                <w:rFonts w:eastAsia="Calibri"/>
                <w:b w:val="0"/>
                <w:szCs w:val="24"/>
              </w:rPr>
            </w:pPr>
          </w:p>
          <w:p w:rsidR="00DA1057" w:rsidRPr="007D4C60" w:rsidRDefault="00DA1057" w:rsidP="00DA1057"/>
          <w:p w:rsidR="00DA1057" w:rsidRDefault="00DA1057" w:rsidP="00633361">
            <w:pPr>
              <w:rPr>
                <w:b w:val="0"/>
                <w:sz w:val="26"/>
                <w:szCs w:val="26"/>
              </w:rPr>
            </w:pPr>
          </w:p>
          <w:p w:rsidR="00DA1057" w:rsidRDefault="00DA1057" w:rsidP="00633361">
            <w:pPr>
              <w:rPr>
                <w:b w:val="0"/>
                <w:sz w:val="26"/>
                <w:szCs w:val="26"/>
              </w:rPr>
            </w:pPr>
          </w:p>
          <w:p w:rsidR="00DA1057" w:rsidRDefault="00DA1057" w:rsidP="00633361">
            <w:pPr>
              <w:rPr>
                <w:b w:val="0"/>
                <w:sz w:val="26"/>
                <w:szCs w:val="26"/>
              </w:rPr>
            </w:pPr>
          </w:p>
          <w:p w:rsidR="00DA1057" w:rsidRDefault="00DA1057" w:rsidP="00633361">
            <w:pPr>
              <w:rPr>
                <w:b w:val="0"/>
                <w:sz w:val="26"/>
                <w:szCs w:val="26"/>
              </w:rPr>
            </w:pPr>
          </w:p>
          <w:p w:rsidR="00DA1057" w:rsidRDefault="00DA1057" w:rsidP="00633361">
            <w:pPr>
              <w:rPr>
                <w:b w:val="0"/>
                <w:sz w:val="26"/>
                <w:szCs w:val="26"/>
              </w:rPr>
            </w:pPr>
          </w:p>
          <w:p w:rsidR="00DA1057" w:rsidRDefault="00DA1057" w:rsidP="00633361">
            <w:pPr>
              <w:rPr>
                <w:b w:val="0"/>
                <w:sz w:val="26"/>
                <w:szCs w:val="26"/>
              </w:rPr>
            </w:pPr>
          </w:p>
          <w:p w:rsidR="00DA1057" w:rsidRDefault="00DA1057" w:rsidP="00633361">
            <w:pPr>
              <w:rPr>
                <w:b w:val="0"/>
                <w:sz w:val="26"/>
                <w:szCs w:val="26"/>
              </w:rPr>
            </w:pPr>
          </w:p>
          <w:p w:rsidR="00DA1057" w:rsidRDefault="00DA1057" w:rsidP="00633361">
            <w:pPr>
              <w:rPr>
                <w:b w:val="0"/>
                <w:sz w:val="26"/>
                <w:szCs w:val="26"/>
              </w:rPr>
            </w:pPr>
          </w:p>
          <w:p w:rsidR="00DA1057" w:rsidRDefault="00DA1057" w:rsidP="00633361">
            <w:pPr>
              <w:rPr>
                <w:b w:val="0"/>
                <w:sz w:val="26"/>
                <w:szCs w:val="26"/>
              </w:rPr>
            </w:pPr>
          </w:p>
          <w:p w:rsidR="00DA1057" w:rsidRDefault="00DA1057" w:rsidP="00633361">
            <w:pPr>
              <w:rPr>
                <w:b w:val="0"/>
                <w:sz w:val="26"/>
                <w:szCs w:val="26"/>
              </w:rPr>
            </w:pPr>
          </w:p>
          <w:p w:rsidR="00DA1057" w:rsidRDefault="00DA1057" w:rsidP="00633361">
            <w:pPr>
              <w:rPr>
                <w:b w:val="0"/>
                <w:sz w:val="26"/>
                <w:szCs w:val="26"/>
              </w:rPr>
            </w:pPr>
          </w:p>
          <w:p w:rsidR="00DA1057" w:rsidRDefault="00DA1057" w:rsidP="00633361">
            <w:pPr>
              <w:rPr>
                <w:b w:val="0"/>
                <w:sz w:val="26"/>
                <w:szCs w:val="26"/>
              </w:rPr>
            </w:pPr>
          </w:p>
          <w:p w:rsidR="00DA1057" w:rsidRDefault="00DA1057" w:rsidP="00633361">
            <w:pPr>
              <w:rPr>
                <w:b w:val="0"/>
                <w:sz w:val="26"/>
                <w:szCs w:val="26"/>
              </w:rPr>
            </w:pPr>
          </w:p>
          <w:p w:rsidR="00DA1057" w:rsidRDefault="00DA1057" w:rsidP="00633361">
            <w:pPr>
              <w:rPr>
                <w:b w:val="0"/>
                <w:sz w:val="26"/>
                <w:szCs w:val="26"/>
              </w:rPr>
            </w:pPr>
          </w:p>
          <w:p w:rsidR="00DA1057" w:rsidRDefault="00DA1057" w:rsidP="00633361">
            <w:pPr>
              <w:rPr>
                <w:b w:val="0"/>
                <w:sz w:val="26"/>
                <w:szCs w:val="26"/>
              </w:rPr>
            </w:pPr>
          </w:p>
          <w:p w:rsidR="00DA1057" w:rsidRDefault="00DA1057" w:rsidP="00633361">
            <w:pPr>
              <w:rPr>
                <w:b w:val="0"/>
                <w:sz w:val="26"/>
                <w:szCs w:val="26"/>
              </w:rPr>
            </w:pPr>
          </w:p>
          <w:p w:rsidR="00DA1057" w:rsidRDefault="00DA1057" w:rsidP="00633361">
            <w:pPr>
              <w:rPr>
                <w:b w:val="0"/>
                <w:sz w:val="26"/>
                <w:szCs w:val="26"/>
              </w:rPr>
            </w:pPr>
          </w:p>
          <w:p w:rsidR="00DA1057" w:rsidRDefault="00DA1057" w:rsidP="00633361">
            <w:pPr>
              <w:rPr>
                <w:b w:val="0"/>
                <w:sz w:val="26"/>
                <w:szCs w:val="26"/>
              </w:rPr>
            </w:pPr>
          </w:p>
          <w:p w:rsidR="00DA1057" w:rsidRDefault="00DA1057" w:rsidP="00633361">
            <w:pPr>
              <w:rPr>
                <w:b w:val="0"/>
                <w:sz w:val="26"/>
                <w:szCs w:val="26"/>
              </w:rPr>
            </w:pPr>
          </w:p>
          <w:p w:rsidR="00DA1057" w:rsidRDefault="00DA1057" w:rsidP="00633361">
            <w:pPr>
              <w:rPr>
                <w:b w:val="0"/>
                <w:sz w:val="26"/>
                <w:szCs w:val="26"/>
              </w:rPr>
            </w:pPr>
          </w:p>
          <w:p w:rsidR="00DA1057" w:rsidRDefault="00DA1057" w:rsidP="00633361">
            <w:pPr>
              <w:rPr>
                <w:b w:val="0"/>
                <w:sz w:val="26"/>
                <w:szCs w:val="26"/>
              </w:rPr>
            </w:pPr>
          </w:p>
          <w:p w:rsidR="00DA1057" w:rsidRDefault="00DA1057" w:rsidP="00633361">
            <w:pPr>
              <w:rPr>
                <w:b w:val="0"/>
                <w:sz w:val="26"/>
                <w:szCs w:val="26"/>
              </w:rPr>
            </w:pPr>
          </w:p>
          <w:p w:rsidR="00DA1057" w:rsidRDefault="00DA1057" w:rsidP="00633361">
            <w:pPr>
              <w:rPr>
                <w:b w:val="0"/>
                <w:sz w:val="26"/>
                <w:szCs w:val="26"/>
              </w:rPr>
            </w:pPr>
          </w:p>
          <w:p w:rsidR="00DA1057" w:rsidRDefault="00DA1057" w:rsidP="00633361">
            <w:pPr>
              <w:rPr>
                <w:b w:val="0"/>
                <w:sz w:val="26"/>
                <w:szCs w:val="26"/>
              </w:rPr>
            </w:pPr>
          </w:p>
          <w:p w:rsidR="00DA1057" w:rsidRDefault="00DA1057" w:rsidP="00633361">
            <w:pPr>
              <w:rPr>
                <w:b w:val="0"/>
                <w:sz w:val="26"/>
                <w:szCs w:val="26"/>
              </w:rPr>
            </w:pPr>
          </w:p>
          <w:p w:rsidR="00DA1057" w:rsidRDefault="00DA1057" w:rsidP="00633361">
            <w:pPr>
              <w:rPr>
                <w:b w:val="0"/>
                <w:sz w:val="26"/>
                <w:szCs w:val="26"/>
              </w:rPr>
            </w:pPr>
          </w:p>
          <w:p w:rsidR="00DA1057" w:rsidRDefault="00DA1057" w:rsidP="00633361">
            <w:pPr>
              <w:rPr>
                <w:b w:val="0"/>
                <w:sz w:val="26"/>
                <w:szCs w:val="26"/>
              </w:rPr>
            </w:pPr>
          </w:p>
          <w:p w:rsidR="00DA1057" w:rsidRDefault="00DA1057" w:rsidP="00633361">
            <w:pPr>
              <w:rPr>
                <w:b w:val="0"/>
                <w:sz w:val="26"/>
                <w:szCs w:val="26"/>
              </w:rPr>
            </w:pPr>
          </w:p>
          <w:p w:rsidR="00DA1057" w:rsidRDefault="00DA1057" w:rsidP="00633361">
            <w:pPr>
              <w:rPr>
                <w:b w:val="0"/>
                <w:sz w:val="26"/>
                <w:szCs w:val="26"/>
              </w:rPr>
            </w:pPr>
          </w:p>
          <w:p w:rsidR="00DA1057" w:rsidRDefault="00DA1057" w:rsidP="00633361">
            <w:pPr>
              <w:rPr>
                <w:b w:val="0"/>
                <w:sz w:val="26"/>
                <w:szCs w:val="26"/>
              </w:rPr>
            </w:pPr>
          </w:p>
          <w:p w:rsidR="00DA1057" w:rsidRDefault="00DA1057" w:rsidP="00633361">
            <w:pPr>
              <w:rPr>
                <w:b w:val="0"/>
                <w:sz w:val="26"/>
                <w:szCs w:val="26"/>
              </w:rPr>
            </w:pPr>
          </w:p>
          <w:p w:rsidR="00DA1057" w:rsidRDefault="00DA1057" w:rsidP="00633361">
            <w:pPr>
              <w:rPr>
                <w:b w:val="0"/>
                <w:sz w:val="26"/>
                <w:szCs w:val="26"/>
              </w:rPr>
            </w:pPr>
          </w:p>
          <w:p w:rsidR="00DA1057" w:rsidRDefault="00DA1057" w:rsidP="00633361">
            <w:pPr>
              <w:rPr>
                <w:b w:val="0"/>
                <w:sz w:val="26"/>
                <w:szCs w:val="26"/>
              </w:rPr>
            </w:pPr>
          </w:p>
          <w:p w:rsidR="00DA1057" w:rsidRDefault="00DA1057" w:rsidP="00633361">
            <w:pPr>
              <w:rPr>
                <w:b w:val="0"/>
                <w:sz w:val="26"/>
                <w:szCs w:val="26"/>
              </w:rPr>
            </w:pPr>
          </w:p>
          <w:p w:rsidR="00DA1057" w:rsidRDefault="00DA1057" w:rsidP="00633361">
            <w:pPr>
              <w:rPr>
                <w:b w:val="0"/>
                <w:sz w:val="26"/>
                <w:szCs w:val="26"/>
              </w:rPr>
            </w:pPr>
          </w:p>
          <w:p w:rsidR="00633361" w:rsidRPr="007D4C60" w:rsidRDefault="00633361" w:rsidP="000277AB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</w:tcPr>
          <w:p w:rsidR="00633361" w:rsidRPr="007D4C60" w:rsidRDefault="00633361" w:rsidP="00633361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36" w:type="dxa"/>
          </w:tcPr>
          <w:p w:rsidR="00633361" w:rsidRPr="007D4C60" w:rsidRDefault="00633361" w:rsidP="00633361">
            <w:pPr>
              <w:rPr>
                <w:b w:val="0"/>
                <w:sz w:val="26"/>
                <w:szCs w:val="26"/>
              </w:rPr>
            </w:pPr>
          </w:p>
        </w:tc>
      </w:tr>
    </w:tbl>
    <w:p w:rsidR="00044020" w:rsidRDefault="00044020" w:rsidP="00DA1057">
      <w:pPr>
        <w:tabs>
          <w:tab w:val="left" w:pos="5382"/>
          <w:tab w:val="left" w:pos="5538"/>
        </w:tabs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Пояснительная  записка</w:t>
      </w:r>
    </w:p>
    <w:p w:rsidR="00633361" w:rsidRDefault="00044020" w:rsidP="00DA1057">
      <w:pPr>
        <w:tabs>
          <w:tab w:val="left" w:pos="5382"/>
          <w:tab w:val="left" w:pos="5538"/>
        </w:tabs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к</w:t>
      </w:r>
      <w:bookmarkStart w:id="0" w:name="_GoBack"/>
      <w:bookmarkEnd w:id="0"/>
      <w:r>
        <w:rPr>
          <w:bCs/>
          <w:sz w:val="26"/>
          <w:szCs w:val="26"/>
        </w:rPr>
        <w:t xml:space="preserve"> отчету о</w:t>
      </w:r>
      <w:r w:rsidR="00633361" w:rsidRPr="007D4C60">
        <w:rPr>
          <w:bCs/>
          <w:sz w:val="26"/>
          <w:szCs w:val="26"/>
        </w:rPr>
        <w:t xml:space="preserve"> реализации (выполнении) контрольных функциймуниципального внешнего финансового контроляКонтрольно-счетным органом МР «Сухиничский район» за  202</w:t>
      </w:r>
      <w:r w:rsidR="00F6465B">
        <w:rPr>
          <w:bCs/>
          <w:sz w:val="26"/>
          <w:szCs w:val="26"/>
        </w:rPr>
        <w:t>4</w:t>
      </w:r>
      <w:r w:rsidR="00633361" w:rsidRPr="007D4C60">
        <w:rPr>
          <w:bCs/>
          <w:sz w:val="26"/>
          <w:szCs w:val="26"/>
        </w:rPr>
        <w:t xml:space="preserve"> год</w:t>
      </w:r>
    </w:p>
    <w:p w:rsidR="000277AB" w:rsidRPr="007D4C60" w:rsidRDefault="000277AB" w:rsidP="00DA1057">
      <w:pPr>
        <w:tabs>
          <w:tab w:val="left" w:pos="5382"/>
          <w:tab w:val="left" w:pos="5538"/>
        </w:tabs>
        <w:jc w:val="center"/>
        <w:rPr>
          <w:bCs/>
          <w:sz w:val="26"/>
          <w:szCs w:val="26"/>
        </w:rPr>
      </w:pPr>
    </w:p>
    <w:p w:rsidR="005257B4" w:rsidRPr="007D4C60" w:rsidRDefault="000277AB" w:rsidP="00633361">
      <w:pPr>
        <w:tabs>
          <w:tab w:val="left" w:pos="5382"/>
          <w:tab w:val="left" w:pos="5538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1. Общие сведения</w:t>
      </w:r>
    </w:p>
    <w:p w:rsidR="00633361" w:rsidRDefault="00027E58" w:rsidP="00633361">
      <w:pPr>
        <w:tabs>
          <w:tab w:val="left" w:pos="2085"/>
          <w:tab w:val="left" w:pos="5382"/>
          <w:tab w:val="left" w:pos="5538"/>
        </w:tabs>
        <w:jc w:val="both"/>
        <w:rPr>
          <w:b w:val="0"/>
          <w:bCs/>
          <w:sz w:val="26"/>
          <w:szCs w:val="26"/>
          <w:lang w:eastAsia="ar-SA"/>
        </w:rPr>
      </w:pPr>
      <w:proofErr w:type="gramStart"/>
      <w:r w:rsidRPr="007D4C60">
        <w:rPr>
          <w:b w:val="0"/>
          <w:bCs/>
          <w:sz w:val="26"/>
          <w:szCs w:val="26"/>
        </w:rPr>
        <w:t>В</w:t>
      </w:r>
      <w:r w:rsidR="00633361" w:rsidRPr="007D4C60">
        <w:rPr>
          <w:b w:val="0"/>
          <w:bCs/>
          <w:sz w:val="26"/>
          <w:szCs w:val="26"/>
        </w:rPr>
        <w:t xml:space="preserve">  202</w:t>
      </w:r>
      <w:r w:rsidR="00F6465B">
        <w:rPr>
          <w:b w:val="0"/>
          <w:bCs/>
          <w:sz w:val="26"/>
          <w:szCs w:val="26"/>
        </w:rPr>
        <w:t>4</w:t>
      </w:r>
      <w:r w:rsidR="00633361" w:rsidRPr="007D4C60">
        <w:rPr>
          <w:b w:val="0"/>
          <w:bCs/>
          <w:sz w:val="26"/>
          <w:szCs w:val="26"/>
        </w:rPr>
        <w:t xml:space="preserve"> год</w:t>
      </w:r>
      <w:r w:rsidRPr="007D4C60">
        <w:rPr>
          <w:b w:val="0"/>
          <w:bCs/>
          <w:sz w:val="26"/>
          <w:szCs w:val="26"/>
        </w:rPr>
        <w:t>у</w:t>
      </w:r>
      <w:r w:rsidR="00633361" w:rsidRPr="007D4C60">
        <w:rPr>
          <w:b w:val="0"/>
          <w:bCs/>
          <w:sz w:val="26"/>
          <w:szCs w:val="26"/>
        </w:rPr>
        <w:t xml:space="preserve">   муниципальный внешний финансовый контроль  строился</w:t>
      </w:r>
      <w:r w:rsidR="00633361" w:rsidRPr="007D4C60">
        <w:rPr>
          <w:b w:val="0"/>
          <w:bCs/>
          <w:sz w:val="26"/>
          <w:szCs w:val="26"/>
          <w:lang w:eastAsia="ar-SA"/>
        </w:rPr>
        <w:t xml:space="preserve"> исходя из полномочий Контрольно-счетного органа муниципального района «Сухиничский район», предусмотренных в </w:t>
      </w:r>
      <w:r w:rsidR="00633361" w:rsidRPr="007D4C60">
        <w:rPr>
          <w:b w:val="0"/>
          <w:sz w:val="26"/>
          <w:szCs w:val="26"/>
        </w:rPr>
        <w:t xml:space="preserve">Федеральном законе Российской Федерации  6-ФЗ «Об общих принципах организации и деятельности контрольно-счетных органов субъектов Российской Федерации и муниципальных образований», а также на основанииПоложения «О контрольно-счетном органе муниципального района «Сухиничский район»  и в </w:t>
      </w:r>
      <w:r w:rsidR="00633361" w:rsidRPr="007D4C60">
        <w:rPr>
          <w:b w:val="0"/>
          <w:bCs/>
          <w:sz w:val="26"/>
          <w:szCs w:val="26"/>
          <w:lang w:eastAsia="ar-SA"/>
        </w:rPr>
        <w:t xml:space="preserve"> соответствии  с утвержденным планом на 202</w:t>
      </w:r>
      <w:r w:rsidR="00F6465B">
        <w:rPr>
          <w:b w:val="0"/>
          <w:bCs/>
          <w:sz w:val="26"/>
          <w:szCs w:val="26"/>
          <w:lang w:eastAsia="ar-SA"/>
        </w:rPr>
        <w:t>4</w:t>
      </w:r>
      <w:r w:rsidR="00633361" w:rsidRPr="007D4C60">
        <w:rPr>
          <w:b w:val="0"/>
          <w:bCs/>
          <w:sz w:val="26"/>
          <w:szCs w:val="26"/>
          <w:lang w:eastAsia="ar-SA"/>
        </w:rPr>
        <w:t xml:space="preserve"> год.</w:t>
      </w:r>
      <w:proofErr w:type="gramEnd"/>
    </w:p>
    <w:p w:rsidR="005257B4" w:rsidRDefault="005257B4" w:rsidP="00633361">
      <w:pPr>
        <w:tabs>
          <w:tab w:val="left" w:pos="2085"/>
          <w:tab w:val="left" w:pos="5382"/>
          <w:tab w:val="left" w:pos="5538"/>
        </w:tabs>
        <w:jc w:val="both"/>
        <w:rPr>
          <w:b w:val="0"/>
          <w:bCs/>
          <w:sz w:val="26"/>
          <w:szCs w:val="26"/>
          <w:lang w:eastAsia="ar-SA"/>
        </w:rPr>
      </w:pPr>
      <w:r>
        <w:rPr>
          <w:b w:val="0"/>
          <w:bCs/>
          <w:sz w:val="26"/>
          <w:szCs w:val="26"/>
          <w:lang w:eastAsia="ar-SA"/>
        </w:rPr>
        <w:t xml:space="preserve">         Состав Контрольно-счетного органа муниципального района «Сухиничский район» 2 штатные единицы – председатель и главный инспектор, фактическая численность – 2 человека.</w:t>
      </w:r>
    </w:p>
    <w:p w:rsidR="007F09EB" w:rsidRDefault="005257B4" w:rsidP="00633361">
      <w:pPr>
        <w:tabs>
          <w:tab w:val="left" w:pos="2085"/>
          <w:tab w:val="left" w:pos="5382"/>
          <w:tab w:val="left" w:pos="5538"/>
        </w:tabs>
        <w:jc w:val="both"/>
        <w:rPr>
          <w:b w:val="0"/>
          <w:bCs/>
          <w:sz w:val="26"/>
          <w:szCs w:val="26"/>
          <w:lang w:eastAsia="ar-SA"/>
        </w:rPr>
      </w:pPr>
      <w:r>
        <w:rPr>
          <w:b w:val="0"/>
          <w:bCs/>
          <w:sz w:val="26"/>
          <w:szCs w:val="26"/>
          <w:lang w:eastAsia="ar-SA"/>
        </w:rPr>
        <w:t xml:space="preserve">         На 202</w:t>
      </w:r>
      <w:r w:rsidR="00F6465B">
        <w:rPr>
          <w:b w:val="0"/>
          <w:bCs/>
          <w:sz w:val="26"/>
          <w:szCs w:val="26"/>
          <w:lang w:eastAsia="ar-SA"/>
        </w:rPr>
        <w:t>4</w:t>
      </w:r>
      <w:r>
        <w:rPr>
          <w:b w:val="0"/>
          <w:bCs/>
          <w:sz w:val="26"/>
          <w:szCs w:val="26"/>
          <w:lang w:eastAsia="ar-SA"/>
        </w:rPr>
        <w:t xml:space="preserve"> год на </w:t>
      </w:r>
      <w:r w:rsidR="006C2078">
        <w:rPr>
          <w:b w:val="0"/>
          <w:bCs/>
          <w:sz w:val="26"/>
          <w:szCs w:val="26"/>
          <w:lang w:eastAsia="ar-SA"/>
        </w:rPr>
        <w:t>функционирование</w:t>
      </w:r>
      <w:r>
        <w:rPr>
          <w:b w:val="0"/>
          <w:bCs/>
          <w:sz w:val="26"/>
          <w:szCs w:val="26"/>
          <w:lang w:eastAsia="ar-SA"/>
        </w:rPr>
        <w:t xml:space="preserve"> Контрольно-счетного органа запланировано </w:t>
      </w:r>
      <w:r w:rsidR="00F6465B">
        <w:rPr>
          <w:b w:val="0"/>
          <w:bCs/>
          <w:sz w:val="26"/>
          <w:szCs w:val="26"/>
          <w:lang w:eastAsia="ar-SA"/>
        </w:rPr>
        <w:t>2148,8</w:t>
      </w:r>
      <w:r w:rsidR="007F09EB">
        <w:rPr>
          <w:b w:val="0"/>
          <w:bCs/>
          <w:sz w:val="26"/>
          <w:szCs w:val="26"/>
          <w:lang w:eastAsia="ar-SA"/>
        </w:rPr>
        <w:t>тыс</w:t>
      </w:r>
      <w:proofErr w:type="gramStart"/>
      <w:r w:rsidR="007F09EB">
        <w:rPr>
          <w:b w:val="0"/>
          <w:bCs/>
          <w:sz w:val="26"/>
          <w:szCs w:val="26"/>
          <w:lang w:eastAsia="ar-SA"/>
        </w:rPr>
        <w:t>.р</w:t>
      </w:r>
      <w:proofErr w:type="gramEnd"/>
      <w:r w:rsidR="007F09EB">
        <w:rPr>
          <w:b w:val="0"/>
          <w:bCs/>
          <w:sz w:val="26"/>
          <w:szCs w:val="26"/>
          <w:lang w:eastAsia="ar-SA"/>
        </w:rPr>
        <w:t xml:space="preserve">уб., израсходовано </w:t>
      </w:r>
      <w:r w:rsidR="00F6465B">
        <w:rPr>
          <w:b w:val="0"/>
          <w:bCs/>
          <w:sz w:val="26"/>
          <w:szCs w:val="26"/>
          <w:lang w:eastAsia="ar-SA"/>
        </w:rPr>
        <w:t xml:space="preserve">2146,8 </w:t>
      </w:r>
      <w:r w:rsidR="007F09EB">
        <w:rPr>
          <w:b w:val="0"/>
          <w:bCs/>
          <w:sz w:val="26"/>
          <w:szCs w:val="26"/>
          <w:lang w:eastAsia="ar-SA"/>
        </w:rPr>
        <w:t xml:space="preserve">тыс.руб., или </w:t>
      </w:r>
      <w:r w:rsidR="00F6465B">
        <w:rPr>
          <w:b w:val="0"/>
          <w:bCs/>
          <w:sz w:val="26"/>
          <w:szCs w:val="26"/>
          <w:lang w:eastAsia="ar-SA"/>
        </w:rPr>
        <w:t>99,9</w:t>
      </w:r>
      <w:r w:rsidR="007F09EB">
        <w:rPr>
          <w:b w:val="0"/>
          <w:bCs/>
          <w:sz w:val="26"/>
          <w:szCs w:val="26"/>
          <w:lang w:eastAsia="ar-SA"/>
        </w:rPr>
        <w:t xml:space="preserve"> %.</w:t>
      </w:r>
    </w:p>
    <w:p w:rsidR="000277AB" w:rsidRDefault="000277AB" w:rsidP="00633361">
      <w:pPr>
        <w:tabs>
          <w:tab w:val="left" w:pos="2085"/>
          <w:tab w:val="left" w:pos="5382"/>
          <w:tab w:val="left" w:pos="5538"/>
        </w:tabs>
        <w:jc w:val="both"/>
        <w:rPr>
          <w:b w:val="0"/>
          <w:bCs/>
          <w:sz w:val="26"/>
          <w:szCs w:val="26"/>
          <w:lang w:eastAsia="ar-SA"/>
        </w:rPr>
      </w:pPr>
      <w:r>
        <w:rPr>
          <w:b w:val="0"/>
          <w:bCs/>
          <w:sz w:val="26"/>
          <w:szCs w:val="26"/>
          <w:lang w:eastAsia="ar-SA"/>
        </w:rPr>
        <w:t xml:space="preserve">         В части организационной деятельности в прошедшем году разработаны и утверждены следующие стандарты внешнего муниципального финансового контроля:</w:t>
      </w:r>
    </w:p>
    <w:p w:rsidR="000277AB" w:rsidRDefault="000277AB" w:rsidP="00633361">
      <w:pPr>
        <w:tabs>
          <w:tab w:val="left" w:pos="2085"/>
          <w:tab w:val="left" w:pos="5382"/>
          <w:tab w:val="left" w:pos="5538"/>
        </w:tabs>
        <w:jc w:val="both"/>
        <w:rPr>
          <w:b w:val="0"/>
          <w:bCs/>
          <w:sz w:val="26"/>
          <w:szCs w:val="26"/>
          <w:lang w:eastAsia="ar-SA"/>
        </w:rPr>
      </w:pPr>
      <w:r>
        <w:rPr>
          <w:b w:val="0"/>
          <w:bCs/>
          <w:sz w:val="26"/>
          <w:szCs w:val="26"/>
          <w:lang w:eastAsia="ar-SA"/>
        </w:rPr>
        <w:t xml:space="preserve">- </w:t>
      </w:r>
      <w:r w:rsidR="000B3564">
        <w:rPr>
          <w:b w:val="0"/>
          <w:bCs/>
          <w:sz w:val="26"/>
          <w:szCs w:val="26"/>
          <w:lang w:eastAsia="ar-SA"/>
        </w:rPr>
        <w:t>экспертиза проекта бюджета на очередной финансовый год и плановый период</w:t>
      </w:r>
      <w:r>
        <w:rPr>
          <w:b w:val="0"/>
          <w:bCs/>
          <w:sz w:val="26"/>
          <w:szCs w:val="26"/>
          <w:lang w:eastAsia="ar-SA"/>
        </w:rPr>
        <w:t>;</w:t>
      </w:r>
    </w:p>
    <w:p w:rsidR="000277AB" w:rsidRDefault="000277AB" w:rsidP="00633361">
      <w:pPr>
        <w:tabs>
          <w:tab w:val="left" w:pos="2085"/>
          <w:tab w:val="left" w:pos="5382"/>
          <w:tab w:val="left" w:pos="5538"/>
        </w:tabs>
        <w:jc w:val="both"/>
        <w:rPr>
          <w:b w:val="0"/>
          <w:bCs/>
          <w:sz w:val="26"/>
          <w:szCs w:val="26"/>
          <w:lang w:eastAsia="ar-SA"/>
        </w:rPr>
      </w:pPr>
      <w:r>
        <w:rPr>
          <w:b w:val="0"/>
          <w:bCs/>
          <w:sz w:val="26"/>
          <w:szCs w:val="26"/>
          <w:lang w:eastAsia="ar-SA"/>
        </w:rPr>
        <w:t xml:space="preserve">- </w:t>
      </w:r>
      <w:r w:rsidR="000B3564">
        <w:rPr>
          <w:b w:val="0"/>
          <w:bCs/>
          <w:sz w:val="26"/>
          <w:szCs w:val="26"/>
          <w:lang w:eastAsia="ar-SA"/>
        </w:rPr>
        <w:t>общие правила проведения и оформления результатов финансового аудита</w:t>
      </w:r>
      <w:r>
        <w:rPr>
          <w:b w:val="0"/>
          <w:bCs/>
          <w:sz w:val="26"/>
          <w:szCs w:val="26"/>
          <w:lang w:eastAsia="ar-SA"/>
        </w:rPr>
        <w:t>;</w:t>
      </w:r>
    </w:p>
    <w:p w:rsidR="000277AB" w:rsidRDefault="000277AB" w:rsidP="00633361">
      <w:pPr>
        <w:tabs>
          <w:tab w:val="left" w:pos="2085"/>
          <w:tab w:val="left" w:pos="5382"/>
          <w:tab w:val="left" w:pos="5538"/>
        </w:tabs>
        <w:jc w:val="both"/>
        <w:rPr>
          <w:b w:val="0"/>
          <w:bCs/>
          <w:sz w:val="26"/>
          <w:szCs w:val="26"/>
          <w:lang w:eastAsia="ar-SA"/>
        </w:rPr>
      </w:pPr>
      <w:r>
        <w:rPr>
          <w:b w:val="0"/>
          <w:bCs/>
          <w:sz w:val="26"/>
          <w:szCs w:val="26"/>
          <w:lang w:eastAsia="ar-SA"/>
        </w:rPr>
        <w:t xml:space="preserve">- </w:t>
      </w:r>
      <w:r w:rsidR="000B3564">
        <w:rPr>
          <w:b w:val="0"/>
          <w:bCs/>
          <w:sz w:val="26"/>
          <w:szCs w:val="26"/>
          <w:lang w:eastAsia="ar-SA"/>
        </w:rPr>
        <w:t>проведение аудита в сфере закупок</w:t>
      </w:r>
      <w:r>
        <w:rPr>
          <w:b w:val="0"/>
          <w:bCs/>
          <w:sz w:val="26"/>
          <w:szCs w:val="26"/>
          <w:lang w:eastAsia="ar-SA"/>
        </w:rPr>
        <w:t>;</w:t>
      </w:r>
    </w:p>
    <w:p w:rsidR="000277AB" w:rsidRDefault="000277AB" w:rsidP="00633361">
      <w:pPr>
        <w:tabs>
          <w:tab w:val="left" w:pos="2085"/>
          <w:tab w:val="left" w:pos="5382"/>
          <w:tab w:val="left" w:pos="5538"/>
        </w:tabs>
        <w:jc w:val="both"/>
        <w:rPr>
          <w:b w:val="0"/>
          <w:bCs/>
          <w:sz w:val="26"/>
          <w:szCs w:val="26"/>
          <w:lang w:eastAsia="ar-SA"/>
        </w:rPr>
      </w:pPr>
      <w:r>
        <w:rPr>
          <w:b w:val="0"/>
          <w:bCs/>
          <w:sz w:val="26"/>
          <w:szCs w:val="26"/>
          <w:lang w:eastAsia="ar-SA"/>
        </w:rPr>
        <w:t>-</w:t>
      </w:r>
      <w:proofErr w:type="gramStart"/>
      <w:r w:rsidR="000B3564">
        <w:rPr>
          <w:b w:val="0"/>
          <w:bCs/>
          <w:sz w:val="26"/>
          <w:szCs w:val="26"/>
          <w:lang w:eastAsia="ar-SA"/>
        </w:rPr>
        <w:t>контроль за</w:t>
      </w:r>
      <w:proofErr w:type="gramEnd"/>
      <w:r w:rsidR="000B3564">
        <w:rPr>
          <w:b w:val="0"/>
          <w:bCs/>
          <w:sz w:val="26"/>
          <w:szCs w:val="26"/>
          <w:lang w:eastAsia="ar-SA"/>
        </w:rPr>
        <w:t xml:space="preserve"> реализацией документов, подготовленных по результатам контрольных и экспертно-аналитических мероприятий.</w:t>
      </w:r>
    </w:p>
    <w:p w:rsidR="00633361" w:rsidRPr="007D4C60" w:rsidRDefault="00633361" w:rsidP="00633361">
      <w:pPr>
        <w:tabs>
          <w:tab w:val="left" w:pos="2085"/>
          <w:tab w:val="left" w:pos="5382"/>
          <w:tab w:val="left" w:pos="5538"/>
        </w:tabs>
        <w:jc w:val="both"/>
        <w:rPr>
          <w:b w:val="0"/>
          <w:bCs/>
          <w:sz w:val="26"/>
          <w:szCs w:val="26"/>
          <w:lang w:eastAsia="ar-SA"/>
        </w:rPr>
      </w:pPr>
      <w:r w:rsidRPr="007D4C60">
        <w:rPr>
          <w:b w:val="0"/>
          <w:bCs/>
          <w:sz w:val="26"/>
          <w:szCs w:val="26"/>
          <w:lang w:eastAsia="ar-SA"/>
        </w:rPr>
        <w:t xml:space="preserve">     Основная деятельность за этот период заключалась в проведении контрольных мероприятий и экспертно-аналитических мероприятий.</w:t>
      </w:r>
    </w:p>
    <w:p w:rsidR="00633361" w:rsidRDefault="00633361" w:rsidP="00633361">
      <w:pPr>
        <w:tabs>
          <w:tab w:val="left" w:pos="2085"/>
          <w:tab w:val="left" w:pos="5382"/>
          <w:tab w:val="left" w:pos="5538"/>
        </w:tabs>
        <w:jc w:val="both"/>
        <w:rPr>
          <w:b w:val="0"/>
          <w:bCs/>
          <w:sz w:val="26"/>
          <w:szCs w:val="26"/>
          <w:lang w:eastAsia="ar-SA"/>
        </w:rPr>
      </w:pPr>
      <w:r w:rsidRPr="007D4C60">
        <w:rPr>
          <w:b w:val="0"/>
          <w:bCs/>
          <w:sz w:val="26"/>
          <w:szCs w:val="26"/>
          <w:lang w:eastAsia="ar-SA"/>
        </w:rPr>
        <w:t xml:space="preserve">         В </w:t>
      </w:r>
      <w:r w:rsidR="00027E58" w:rsidRPr="007D4C60">
        <w:rPr>
          <w:b w:val="0"/>
          <w:bCs/>
          <w:sz w:val="26"/>
          <w:szCs w:val="26"/>
          <w:lang w:eastAsia="ar-SA"/>
        </w:rPr>
        <w:t xml:space="preserve">течение </w:t>
      </w:r>
      <w:r w:rsidRPr="007D4C60">
        <w:rPr>
          <w:b w:val="0"/>
          <w:bCs/>
          <w:sz w:val="26"/>
          <w:szCs w:val="26"/>
          <w:lang w:eastAsia="ar-SA"/>
        </w:rPr>
        <w:t>202</w:t>
      </w:r>
      <w:r w:rsidR="000B3564">
        <w:rPr>
          <w:b w:val="0"/>
          <w:bCs/>
          <w:sz w:val="26"/>
          <w:szCs w:val="26"/>
          <w:lang w:eastAsia="ar-SA"/>
        </w:rPr>
        <w:t>4</w:t>
      </w:r>
      <w:r w:rsidRPr="007D4C60">
        <w:rPr>
          <w:b w:val="0"/>
          <w:bCs/>
          <w:sz w:val="26"/>
          <w:szCs w:val="26"/>
          <w:lang w:eastAsia="ar-SA"/>
        </w:rPr>
        <w:t xml:space="preserve"> год</w:t>
      </w:r>
      <w:r w:rsidR="00027E58" w:rsidRPr="007D4C60">
        <w:rPr>
          <w:b w:val="0"/>
          <w:bCs/>
          <w:sz w:val="26"/>
          <w:szCs w:val="26"/>
          <w:lang w:eastAsia="ar-SA"/>
        </w:rPr>
        <w:t>а</w:t>
      </w:r>
      <w:r w:rsidRPr="007D4C60">
        <w:rPr>
          <w:b w:val="0"/>
          <w:bCs/>
          <w:sz w:val="26"/>
          <w:szCs w:val="26"/>
          <w:lang w:eastAsia="ar-SA"/>
        </w:rPr>
        <w:t xml:space="preserve"> проведено </w:t>
      </w:r>
      <w:r w:rsidR="008E0469">
        <w:rPr>
          <w:b w:val="0"/>
          <w:bCs/>
          <w:sz w:val="26"/>
          <w:szCs w:val="26"/>
          <w:lang w:eastAsia="ar-SA"/>
        </w:rPr>
        <w:t>18</w:t>
      </w:r>
      <w:r w:rsidRPr="007D4C60">
        <w:rPr>
          <w:b w:val="0"/>
          <w:bCs/>
          <w:sz w:val="26"/>
          <w:szCs w:val="26"/>
          <w:lang w:eastAsia="ar-SA"/>
        </w:rPr>
        <w:t xml:space="preserve"> контрольн</w:t>
      </w:r>
      <w:r w:rsidR="008E0469">
        <w:rPr>
          <w:b w:val="0"/>
          <w:bCs/>
          <w:sz w:val="26"/>
          <w:szCs w:val="26"/>
          <w:lang w:eastAsia="ar-SA"/>
        </w:rPr>
        <w:t>ых</w:t>
      </w:r>
      <w:r w:rsidRPr="007D4C60">
        <w:rPr>
          <w:b w:val="0"/>
          <w:bCs/>
          <w:sz w:val="26"/>
          <w:szCs w:val="26"/>
          <w:lang w:eastAsia="ar-SA"/>
        </w:rPr>
        <w:t xml:space="preserve"> мероприяти</w:t>
      </w:r>
      <w:r w:rsidR="008E0469">
        <w:rPr>
          <w:b w:val="0"/>
          <w:bCs/>
          <w:sz w:val="26"/>
          <w:szCs w:val="26"/>
          <w:lang w:eastAsia="ar-SA"/>
        </w:rPr>
        <w:t>й</w:t>
      </w:r>
      <w:r w:rsidRPr="007D4C60">
        <w:rPr>
          <w:b w:val="0"/>
          <w:bCs/>
          <w:sz w:val="26"/>
          <w:szCs w:val="26"/>
          <w:lang w:eastAsia="ar-SA"/>
        </w:rPr>
        <w:t xml:space="preserve"> и </w:t>
      </w:r>
      <w:r w:rsidR="00065BA0">
        <w:rPr>
          <w:b w:val="0"/>
          <w:bCs/>
          <w:sz w:val="26"/>
          <w:szCs w:val="26"/>
          <w:lang w:eastAsia="ar-SA"/>
        </w:rPr>
        <w:t>129</w:t>
      </w:r>
      <w:r w:rsidRPr="007D4C60">
        <w:rPr>
          <w:b w:val="0"/>
          <w:bCs/>
          <w:sz w:val="26"/>
          <w:szCs w:val="26"/>
          <w:lang w:eastAsia="ar-SA"/>
        </w:rPr>
        <w:t xml:space="preserve"> экспертно-аналитическ</w:t>
      </w:r>
      <w:r w:rsidR="00F13A26" w:rsidRPr="007D4C60">
        <w:rPr>
          <w:b w:val="0"/>
          <w:bCs/>
          <w:sz w:val="26"/>
          <w:szCs w:val="26"/>
          <w:lang w:eastAsia="ar-SA"/>
        </w:rPr>
        <w:t xml:space="preserve">их </w:t>
      </w:r>
      <w:r w:rsidRPr="007D4C60">
        <w:rPr>
          <w:b w:val="0"/>
          <w:bCs/>
          <w:sz w:val="26"/>
          <w:szCs w:val="26"/>
          <w:lang w:eastAsia="ar-SA"/>
        </w:rPr>
        <w:t xml:space="preserve"> мероприяти</w:t>
      </w:r>
      <w:r w:rsidR="007767E0" w:rsidRPr="007D4C60">
        <w:rPr>
          <w:b w:val="0"/>
          <w:bCs/>
          <w:sz w:val="26"/>
          <w:szCs w:val="26"/>
          <w:lang w:eastAsia="ar-SA"/>
        </w:rPr>
        <w:t>й</w:t>
      </w:r>
      <w:r w:rsidRPr="007D4C60">
        <w:rPr>
          <w:b w:val="0"/>
          <w:bCs/>
          <w:sz w:val="26"/>
          <w:szCs w:val="26"/>
          <w:lang w:eastAsia="ar-SA"/>
        </w:rPr>
        <w:t>.</w:t>
      </w:r>
    </w:p>
    <w:p w:rsidR="00704BBC" w:rsidRPr="00704BBC" w:rsidRDefault="00704BBC" w:rsidP="00633361">
      <w:pPr>
        <w:tabs>
          <w:tab w:val="left" w:pos="2085"/>
          <w:tab w:val="left" w:pos="5382"/>
          <w:tab w:val="left" w:pos="5538"/>
        </w:tabs>
        <w:jc w:val="both"/>
        <w:rPr>
          <w:bCs/>
          <w:sz w:val="26"/>
          <w:szCs w:val="26"/>
          <w:lang w:eastAsia="ar-SA"/>
        </w:rPr>
      </w:pPr>
      <w:r w:rsidRPr="00704BBC">
        <w:rPr>
          <w:bCs/>
          <w:sz w:val="26"/>
          <w:szCs w:val="26"/>
          <w:lang w:eastAsia="ar-SA"/>
        </w:rPr>
        <w:t xml:space="preserve">                                       2. К</w:t>
      </w:r>
      <w:r>
        <w:rPr>
          <w:bCs/>
          <w:sz w:val="26"/>
          <w:szCs w:val="26"/>
          <w:lang w:eastAsia="ar-SA"/>
        </w:rPr>
        <w:t>онтрольные мероприятия</w:t>
      </w:r>
    </w:p>
    <w:p w:rsidR="00EC515A" w:rsidRPr="00704BBC" w:rsidRDefault="00633361" w:rsidP="00633361">
      <w:pPr>
        <w:tabs>
          <w:tab w:val="left" w:pos="2085"/>
          <w:tab w:val="left" w:pos="5382"/>
          <w:tab w:val="left" w:pos="5538"/>
        </w:tabs>
        <w:jc w:val="both"/>
        <w:rPr>
          <w:b w:val="0"/>
          <w:bCs/>
          <w:sz w:val="26"/>
          <w:szCs w:val="26"/>
          <w:lang w:eastAsia="ar-SA"/>
        </w:rPr>
      </w:pPr>
      <w:r w:rsidRPr="00704BBC">
        <w:rPr>
          <w:b w:val="0"/>
          <w:bCs/>
          <w:sz w:val="26"/>
          <w:szCs w:val="26"/>
          <w:lang w:eastAsia="ar-SA"/>
        </w:rPr>
        <w:t>Проведены следующие  контрольные мероприятия</w:t>
      </w:r>
      <w:r w:rsidR="00F13A26" w:rsidRPr="00704BBC">
        <w:rPr>
          <w:b w:val="0"/>
          <w:bCs/>
          <w:sz w:val="26"/>
          <w:szCs w:val="26"/>
          <w:lang w:eastAsia="ar-SA"/>
        </w:rPr>
        <w:t>:</w:t>
      </w:r>
    </w:p>
    <w:p w:rsidR="00633361" w:rsidRPr="007D4C60" w:rsidRDefault="00633361" w:rsidP="00633361">
      <w:pPr>
        <w:tabs>
          <w:tab w:val="left" w:pos="2085"/>
          <w:tab w:val="left" w:pos="5382"/>
          <w:tab w:val="left" w:pos="5538"/>
        </w:tabs>
        <w:jc w:val="both"/>
        <w:rPr>
          <w:bCs/>
          <w:sz w:val="26"/>
          <w:szCs w:val="26"/>
          <w:lang w:eastAsia="ar-SA"/>
        </w:rPr>
      </w:pPr>
      <w:r w:rsidRPr="007D4C60">
        <w:rPr>
          <w:bCs/>
          <w:sz w:val="26"/>
          <w:szCs w:val="26"/>
          <w:lang w:eastAsia="ar-SA"/>
        </w:rPr>
        <w:t xml:space="preserve">   Проверки законности и эффективности (экономности и результативности) использования бюджетных средств и иных источников, предусмотренных законодательством</w:t>
      </w:r>
      <w:r w:rsidR="00B76ACD" w:rsidRPr="007D4C60">
        <w:rPr>
          <w:bCs/>
          <w:sz w:val="26"/>
          <w:szCs w:val="26"/>
          <w:lang w:eastAsia="ar-SA"/>
        </w:rPr>
        <w:t>, в частности:</w:t>
      </w:r>
    </w:p>
    <w:p w:rsidR="00D372DB" w:rsidRDefault="00B76ACD" w:rsidP="00095531">
      <w:pPr>
        <w:jc w:val="both"/>
        <w:rPr>
          <w:b w:val="0"/>
          <w:bCs/>
          <w:sz w:val="26"/>
          <w:szCs w:val="26"/>
          <w:lang w:eastAsia="ar-SA"/>
        </w:rPr>
      </w:pPr>
      <w:r w:rsidRPr="007D4C60">
        <w:rPr>
          <w:bCs/>
          <w:sz w:val="26"/>
          <w:szCs w:val="26"/>
          <w:lang w:eastAsia="ar-SA"/>
        </w:rPr>
        <w:t xml:space="preserve">- </w:t>
      </w:r>
      <w:r w:rsidR="0009552F">
        <w:rPr>
          <w:b w:val="0"/>
          <w:bCs/>
          <w:sz w:val="26"/>
          <w:szCs w:val="26"/>
          <w:lang w:eastAsia="ar-SA"/>
        </w:rPr>
        <w:t xml:space="preserve"> на питание школьников в МКОУ «</w:t>
      </w:r>
      <w:proofErr w:type="spellStart"/>
      <w:r w:rsidR="0009552F">
        <w:rPr>
          <w:b w:val="0"/>
          <w:bCs/>
          <w:sz w:val="26"/>
          <w:szCs w:val="26"/>
          <w:lang w:eastAsia="ar-SA"/>
        </w:rPr>
        <w:t>Брынская</w:t>
      </w:r>
      <w:proofErr w:type="spellEnd"/>
      <w:r w:rsidR="0009552F">
        <w:rPr>
          <w:b w:val="0"/>
          <w:bCs/>
          <w:sz w:val="26"/>
          <w:szCs w:val="26"/>
          <w:lang w:eastAsia="ar-SA"/>
        </w:rPr>
        <w:t xml:space="preserve"> основная школа»</w:t>
      </w:r>
      <w:r w:rsidR="00117DC2">
        <w:rPr>
          <w:b w:val="0"/>
          <w:bCs/>
          <w:sz w:val="26"/>
          <w:szCs w:val="26"/>
          <w:lang w:eastAsia="ar-SA"/>
        </w:rPr>
        <w:t xml:space="preserve"> за январь-апрель 2024 года</w:t>
      </w:r>
      <w:r w:rsidR="00A8601D">
        <w:rPr>
          <w:b w:val="0"/>
          <w:bCs/>
          <w:sz w:val="26"/>
          <w:szCs w:val="26"/>
          <w:lang w:eastAsia="ar-SA"/>
        </w:rPr>
        <w:t>:</w:t>
      </w:r>
    </w:p>
    <w:p w:rsidR="0009552F" w:rsidRDefault="0009552F" w:rsidP="0009552F">
      <w:pPr>
        <w:jc w:val="both"/>
        <w:rPr>
          <w:b w:val="0"/>
          <w:sz w:val="26"/>
          <w:szCs w:val="26"/>
        </w:rPr>
      </w:pPr>
      <w:r w:rsidRPr="0009552F">
        <w:rPr>
          <w:b w:val="0"/>
          <w:sz w:val="26"/>
          <w:szCs w:val="26"/>
        </w:rPr>
        <w:t>выявлены следующие нарушения нормативно-правовых актов  и финансовые нарушения: не выдерживаются натуральные и денежные нормы питания учащихся; при снятии остатков продуктов питания установлена недостача на сумму 275 руб. 59 коп</w:t>
      </w:r>
      <w:proofErr w:type="gramStart"/>
      <w:r w:rsidRPr="0009552F">
        <w:rPr>
          <w:b w:val="0"/>
          <w:sz w:val="26"/>
          <w:szCs w:val="26"/>
        </w:rPr>
        <w:t>;п</w:t>
      </w:r>
      <w:proofErr w:type="gramEnd"/>
      <w:r w:rsidRPr="0009552F">
        <w:rPr>
          <w:b w:val="0"/>
          <w:sz w:val="26"/>
          <w:szCs w:val="26"/>
        </w:rPr>
        <w:t xml:space="preserve">ри ведении бухгалтерского учета прихода и расхода продуктов питания допускаются арифметические и механические ошибки, что приводит к недостоверному определению остатков продуктов питания, а, следовательно, к образованию излишков и недостачи при инвентаризации;расчеты по </w:t>
      </w:r>
      <w:r w:rsidRPr="0009552F">
        <w:rPr>
          <w:b w:val="0"/>
          <w:sz w:val="26"/>
          <w:szCs w:val="26"/>
        </w:rPr>
        <w:lastRenderedPageBreak/>
        <w:t>муниципальным закупкам продуктов питания осуществляются частями, окончательные расчеты осуществляются с задержкой</w:t>
      </w:r>
      <w:r>
        <w:rPr>
          <w:b w:val="0"/>
          <w:sz w:val="26"/>
          <w:szCs w:val="26"/>
        </w:rPr>
        <w:t>;</w:t>
      </w:r>
    </w:p>
    <w:p w:rsidR="00117DC2" w:rsidRPr="00117DC2" w:rsidRDefault="0009552F" w:rsidP="00117DC2">
      <w:p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</w:t>
      </w:r>
      <w:r w:rsidR="00117DC2" w:rsidRPr="00117DC2">
        <w:rPr>
          <w:b w:val="0"/>
          <w:sz w:val="26"/>
          <w:szCs w:val="26"/>
        </w:rPr>
        <w:t xml:space="preserve">по бюджету СП «Деревня </w:t>
      </w:r>
      <w:proofErr w:type="spellStart"/>
      <w:r w:rsidR="00117DC2" w:rsidRPr="00117DC2">
        <w:rPr>
          <w:b w:val="0"/>
          <w:sz w:val="26"/>
          <w:szCs w:val="26"/>
        </w:rPr>
        <w:t>Глазково</w:t>
      </w:r>
      <w:proofErr w:type="spellEnd"/>
      <w:r w:rsidR="00117DC2" w:rsidRPr="00117DC2">
        <w:rPr>
          <w:b w:val="0"/>
          <w:sz w:val="26"/>
          <w:szCs w:val="26"/>
        </w:rPr>
        <w:t>» за  2023 год</w:t>
      </w:r>
      <w:r w:rsidR="00A8601D">
        <w:rPr>
          <w:b w:val="0"/>
          <w:sz w:val="26"/>
          <w:szCs w:val="26"/>
        </w:rPr>
        <w:t>:</w:t>
      </w:r>
    </w:p>
    <w:p w:rsidR="005044E3" w:rsidRDefault="00117DC2" w:rsidP="00117DC2">
      <w:pPr>
        <w:jc w:val="both"/>
        <w:rPr>
          <w:b w:val="0"/>
          <w:sz w:val="26"/>
          <w:szCs w:val="26"/>
        </w:rPr>
      </w:pPr>
      <w:r w:rsidRPr="00117DC2">
        <w:rPr>
          <w:b w:val="0"/>
          <w:sz w:val="26"/>
          <w:szCs w:val="26"/>
        </w:rPr>
        <w:t xml:space="preserve">      выявлены нарушения действующего законодательства в ведении бюджетного учетав части расчетов с подотчетными лицами</w:t>
      </w:r>
      <w:r w:rsidR="005044E3">
        <w:rPr>
          <w:b w:val="0"/>
          <w:sz w:val="26"/>
          <w:szCs w:val="26"/>
        </w:rPr>
        <w:t>,</w:t>
      </w:r>
      <w:r w:rsidRPr="00117DC2">
        <w:rPr>
          <w:b w:val="0"/>
          <w:sz w:val="26"/>
          <w:szCs w:val="26"/>
        </w:rPr>
        <w:t xml:space="preserve"> расчет</w:t>
      </w:r>
      <w:r w:rsidR="005044E3">
        <w:rPr>
          <w:b w:val="0"/>
          <w:sz w:val="26"/>
          <w:szCs w:val="26"/>
        </w:rPr>
        <w:t>ов</w:t>
      </w:r>
      <w:r w:rsidRPr="00117DC2">
        <w:rPr>
          <w:b w:val="0"/>
          <w:sz w:val="26"/>
          <w:szCs w:val="26"/>
        </w:rPr>
        <w:t xml:space="preserve"> с поставщиками и подрядчиками</w:t>
      </w:r>
      <w:r w:rsidR="005044E3">
        <w:rPr>
          <w:b w:val="0"/>
          <w:sz w:val="26"/>
          <w:szCs w:val="26"/>
        </w:rPr>
        <w:t xml:space="preserve">, </w:t>
      </w:r>
      <w:r w:rsidR="005044E3" w:rsidRPr="00117DC2">
        <w:rPr>
          <w:b w:val="0"/>
          <w:sz w:val="26"/>
          <w:szCs w:val="26"/>
        </w:rPr>
        <w:t>бюджетном учете основных средств и материальных запасов</w:t>
      </w:r>
      <w:r w:rsidR="005044E3">
        <w:rPr>
          <w:b w:val="0"/>
          <w:sz w:val="26"/>
          <w:szCs w:val="26"/>
        </w:rPr>
        <w:t xml:space="preserve"> (</w:t>
      </w:r>
      <w:r w:rsidR="005044E3" w:rsidRPr="00117DC2">
        <w:rPr>
          <w:b w:val="0"/>
          <w:sz w:val="26"/>
          <w:szCs w:val="26"/>
        </w:rPr>
        <w:t>установлен случай списания материальных ценностей н</w:t>
      </w:r>
      <w:r w:rsidR="005044E3">
        <w:rPr>
          <w:b w:val="0"/>
          <w:sz w:val="26"/>
          <w:szCs w:val="26"/>
        </w:rPr>
        <w:t>а сумму 1575 руб. без основания);</w:t>
      </w:r>
    </w:p>
    <w:p w:rsidR="00117DC2" w:rsidRPr="00117DC2" w:rsidRDefault="00117DC2" w:rsidP="00117DC2">
      <w:pPr>
        <w:jc w:val="both"/>
        <w:rPr>
          <w:b w:val="0"/>
          <w:sz w:val="26"/>
          <w:szCs w:val="26"/>
        </w:rPr>
      </w:pPr>
      <w:r w:rsidRPr="00117DC2">
        <w:rPr>
          <w:b w:val="0"/>
          <w:sz w:val="26"/>
          <w:szCs w:val="26"/>
        </w:rPr>
        <w:t xml:space="preserve"> допущены неэффективные расходы в виде оплаты пени в сумме 72 руб. 31 коп</w:t>
      </w:r>
      <w:proofErr w:type="gramStart"/>
      <w:r w:rsidRPr="00117DC2">
        <w:rPr>
          <w:b w:val="0"/>
          <w:sz w:val="26"/>
          <w:szCs w:val="26"/>
        </w:rPr>
        <w:t>.з</w:t>
      </w:r>
      <w:proofErr w:type="gramEnd"/>
      <w:r w:rsidRPr="00117DC2">
        <w:rPr>
          <w:b w:val="0"/>
          <w:sz w:val="26"/>
          <w:szCs w:val="26"/>
        </w:rPr>
        <w:t xml:space="preserve">а ненадлежащее исполнение условий договора по оплате за потребленную электроэнергию в декабре 2023 года;   </w:t>
      </w:r>
    </w:p>
    <w:p w:rsidR="00A8601D" w:rsidRPr="00A8601D" w:rsidRDefault="005044E3" w:rsidP="00A8601D">
      <w:p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</w:t>
      </w:r>
      <w:r w:rsidR="00A8601D" w:rsidRPr="00A8601D">
        <w:rPr>
          <w:b w:val="0"/>
          <w:sz w:val="26"/>
          <w:szCs w:val="26"/>
        </w:rPr>
        <w:t xml:space="preserve">по бюджету СП «Деревня </w:t>
      </w:r>
      <w:proofErr w:type="spellStart"/>
      <w:r w:rsidR="00A8601D" w:rsidRPr="00A8601D">
        <w:rPr>
          <w:b w:val="0"/>
          <w:sz w:val="26"/>
          <w:szCs w:val="26"/>
        </w:rPr>
        <w:t>Соболевка</w:t>
      </w:r>
      <w:proofErr w:type="spellEnd"/>
      <w:r w:rsidR="00A8601D" w:rsidRPr="00A8601D">
        <w:rPr>
          <w:b w:val="0"/>
          <w:sz w:val="26"/>
          <w:szCs w:val="26"/>
        </w:rPr>
        <w:t>» за  2023 год</w:t>
      </w:r>
      <w:r w:rsidR="00A8601D">
        <w:rPr>
          <w:b w:val="0"/>
          <w:sz w:val="26"/>
          <w:szCs w:val="26"/>
        </w:rPr>
        <w:t>:</w:t>
      </w:r>
    </w:p>
    <w:p w:rsidR="00A8601D" w:rsidRDefault="00A8601D" w:rsidP="00A8601D">
      <w:pPr>
        <w:jc w:val="both"/>
        <w:rPr>
          <w:b w:val="0"/>
          <w:sz w:val="26"/>
          <w:szCs w:val="26"/>
        </w:rPr>
      </w:pPr>
      <w:r w:rsidRPr="00A8601D">
        <w:rPr>
          <w:b w:val="0"/>
          <w:sz w:val="26"/>
          <w:szCs w:val="26"/>
        </w:rPr>
        <w:t xml:space="preserve">       выявлены нарушения действующего законодательства в ведении бюджетного учета в части учета горюче-смазочных материалов</w:t>
      </w:r>
      <w:r w:rsidR="00EE688B">
        <w:rPr>
          <w:b w:val="0"/>
          <w:sz w:val="26"/>
          <w:szCs w:val="26"/>
        </w:rPr>
        <w:t xml:space="preserve">, </w:t>
      </w:r>
      <w:r w:rsidRPr="00A8601D">
        <w:rPr>
          <w:b w:val="0"/>
          <w:sz w:val="26"/>
          <w:szCs w:val="26"/>
        </w:rPr>
        <w:t>в части учета расчетов с подотчетными лицами</w:t>
      </w:r>
      <w:r w:rsidR="00EE688B">
        <w:rPr>
          <w:b w:val="0"/>
          <w:sz w:val="26"/>
          <w:szCs w:val="26"/>
        </w:rPr>
        <w:t>;</w:t>
      </w:r>
    </w:p>
    <w:p w:rsidR="00F4058C" w:rsidRPr="00F4058C" w:rsidRDefault="00EE688B" w:rsidP="00F4058C">
      <w:p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</w:t>
      </w:r>
      <w:r w:rsidR="00F4058C" w:rsidRPr="00F4058C">
        <w:rPr>
          <w:b w:val="0"/>
          <w:sz w:val="26"/>
          <w:szCs w:val="26"/>
        </w:rPr>
        <w:t>по бюджету СП «Село Стрельна» за  2023 год</w:t>
      </w:r>
      <w:r w:rsidR="00F4058C">
        <w:rPr>
          <w:b w:val="0"/>
          <w:sz w:val="26"/>
          <w:szCs w:val="26"/>
        </w:rPr>
        <w:t>:</w:t>
      </w:r>
    </w:p>
    <w:p w:rsidR="00F4058C" w:rsidRDefault="00F4058C" w:rsidP="00F4058C">
      <w:pPr>
        <w:jc w:val="both"/>
        <w:rPr>
          <w:b w:val="0"/>
          <w:sz w:val="26"/>
          <w:szCs w:val="26"/>
        </w:rPr>
      </w:pPr>
      <w:r w:rsidRPr="00F4058C">
        <w:rPr>
          <w:b w:val="0"/>
          <w:sz w:val="26"/>
          <w:szCs w:val="26"/>
        </w:rPr>
        <w:t xml:space="preserve">      выявлены нарушения действующего законодательства в ведении бюджетного учета в части расчетов с подотчетными лицами</w:t>
      </w:r>
      <w:r>
        <w:rPr>
          <w:b w:val="0"/>
          <w:sz w:val="26"/>
          <w:szCs w:val="26"/>
        </w:rPr>
        <w:t xml:space="preserve">, </w:t>
      </w:r>
      <w:r w:rsidRPr="00F4058C">
        <w:rPr>
          <w:b w:val="0"/>
          <w:sz w:val="26"/>
          <w:szCs w:val="26"/>
        </w:rPr>
        <w:t>при бюджетном учете основных средств</w:t>
      </w:r>
      <w:r>
        <w:rPr>
          <w:b w:val="0"/>
          <w:sz w:val="26"/>
          <w:szCs w:val="26"/>
        </w:rPr>
        <w:t xml:space="preserve"> ( </w:t>
      </w:r>
      <w:r w:rsidRPr="00F4058C">
        <w:rPr>
          <w:b w:val="0"/>
          <w:sz w:val="26"/>
          <w:szCs w:val="26"/>
        </w:rPr>
        <w:t>по результатам проведенной  инвентаризации на момент проверки установлены излишки основных средств</w:t>
      </w:r>
      <w:r>
        <w:rPr>
          <w:b w:val="0"/>
          <w:sz w:val="26"/>
          <w:szCs w:val="26"/>
        </w:rPr>
        <w:t xml:space="preserve"> -</w:t>
      </w:r>
      <w:r w:rsidRPr="00F4058C">
        <w:rPr>
          <w:b w:val="0"/>
          <w:sz w:val="26"/>
          <w:szCs w:val="26"/>
        </w:rPr>
        <w:t xml:space="preserve"> 1 огнетушитель</w:t>
      </w:r>
      <w:r>
        <w:rPr>
          <w:b w:val="0"/>
          <w:sz w:val="26"/>
          <w:szCs w:val="26"/>
        </w:rPr>
        <w:t>), уст</w:t>
      </w:r>
      <w:r w:rsidRPr="00F4058C">
        <w:rPr>
          <w:b w:val="0"/>
          <w:sz w:val="26"/>
          <w:szCs w:val="26"/>
        </w:rPr>
        <w:t>ановлены неэффективные расходы  в общей сумме 526 руб.55 коп</w:t>
      </w:r>
      <w:proofErr w:type="gramStart"/>
      <w:r w:rsidRPr="00F4058C">
        <w:rPr>
          <w:b w:val="0"/>
          <w:sz w:val="26"/>
          <w:szCs w:val="26"/>
        </w:rPr>
        <w:t>.</w:t>
      </w:r>
      <w:r w:rsidR="00D93B70">
        <w:rPr>
          <w:b w:val="0"/>
          <w:sz w:val="26"/>
          <w:szCs w:val="26"/>
        </w:rPr>
        <w:t>(</w:t>
      </w:r>
      <w:proofErr w:type="gramEnd"/>
      <w:r w:rsidR="00D93B70">
        <w:rPr>
          <w:b w:val="0"/>
          <w:sz w:val="26"/>
          <w:szCs w:val="26"/>
        </w:rPr>
        <w:t>штрафы за непред</w:t>
      </w:r>
      <w:r w:rsidR="00952DE1">
        <w:rPr>
          <w:b w:val="0"/>
          <w:sz w:val="26"/>
          <w:szCs w:val="26"/>
        </w:rPr>
        <w:t>ставление налоговой декларации,</w:t>
      </w:r>
      <w:r w:rsidR="00D93B70">
        <w:rPr>
          <w:b w:val="0"/>
          <w:sz w:val="26"/>
          <w:szCs w:val="26"/>
        </w:rPr>
        <w:t xml:space="preserve"> расчеты по страховым взносам и пени за несвоевременные расчеты за потребленную электроэнергию )</w:t>
      </w:r>
      <w:r>
        <w:rPr>
          <w:b w:val="0"/>
          <w:sz w:val="26"/>
          <w:szCs w:val="26"/>
        </w:rPr>
        <w:t>;</w:t>
      </w:r>
    </w:p>
    <w:p w:rsidR="002179D4" w:rsidRPr="002179D4" w:rsidRDefault="002179D4" w:rsidP="002179D4">
      <w:p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</w:t>
      </w:r>
      <w:r w:rsidRPr="002179D4">
        <w:rPr>
          <w:b w:val="0"/>
          <w:sz w:val="26"/>
          <w:szCs w:val="26"/>
        </w:rPr>
        <w:t>по бюджету СП «Село Фролово» за  2023 год</w:t>
      </w:r>
      <w:r>
        <w:rPr>
          <w:b w:val="0"/>
          <w:sz w:val="26"/>
          <w:szCs w:val="26"/>
        </w:rPr>
        <w:t>:</w:t>
      </w:r>
    </w:p>
    <w:p w:rsidR="0009552F" w:rsidRPr="0009552F" w:rsidRDefault="002179D4" w:rsidP="00095531">
      <w:pPr>
        <w:jc w:val="both"/>
        <w:rPr>
          <w:b w:val="0"/>
          <w:sz w:val="26"/>
          <w:szCs w:val="26"/>
        </w:rPr>
      </w:pPr>
      <w:r w:rsidRPr="002179D4">
        <w:rPr>
          <w:b w:val="0"/>
          <w:sz w:val="26"/>
          <w:szCs w:val="26"/>
        </w:rPr>
        <w:t xml:space="preserve">      выявлены нарушения в части оплаты труд</w:t>
      </w:r>
      <w:proofErr w:type="gramStart"/>
      <w:r w:rsidRPr="002179D4">
        <w:rPr>
          <w:b w:val="0"/>
          <w:sz w:val="26"/>
          <w:szCs w:val="26"/>
        </w:rPr>
        <w:t>а</w:t>
      </w:r>
      <w:r>
        <w:rPr>
          <w:b w:val="0"/>
          <w:sz w:val="26"/>
          <w:szCs w:val="26"/>
        </w:rPr>
        <w:t>(</w:t>
      </w:r>
      <w:proofErr w:type="gramEnd"/>
      <w:r w:rsidRPr="002179D4">
        <w:rPr>
          <w:b w:val="0"/>
          <w:sz w:val="26"/>
          <w:szCs w:val="26"/>
        </w:rPr>
        <w:t>в нарушение Положения об оплате труда обеспечивающих работников,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рабочим профессиям, в штатном расписании завышен размер премии на 25 %, соответственно, и по факту премия выплачивалась в завышенном размере, вследствие чего незаконные расходы составили 9780 руб. за проверяемый период</w:t>
      </w:r>
      <w:r>
        <w:rPr>
          <w:b w:val="0"/>
          <w:sz w:val="26"/>
          <w:szCs w:val="26"/>
        </w:rPr>
        <w:t xml:space="preserve">), </w:t>
      </w:r>
      <w:r w:rsidRPr="002179D4">
        <w:rPr>
          <w:b w:val="0"/>
          <w:sz w:val="26"/>
          <w:szCs w:val="26"/>
        </w:rPr>
        <w:t xml:space="preserve">       в части расчетов с подотчетными лицами</w:t>
      </w:r>
      <w:r>
        <w:rPr>
          <w:b w:val="0"/>
          <w:sz w:val="26"/>
          <w:szCs w:val="26"/>
        </w:rPr>
        <w:t>, расчетов с поставщиками и подрядчиками (</w:t>
      </w:r>
      <w:r w:rsidRPr="002179D4">
        <w:rPr>
          <w:b w:val="0"/>
          <w:sz w:val="26"/>
          <w:szCs w:val="26"/>
        </w:rPr>
        <w:t>установлено осуществление расчетов из бюджета сельского поселения  за потребленную электроэнергию глубинным насосом в д</w:t>
      </w:r>
      <w:proofErr w:type="gramStart"/>
      <w:r w:rsidRPr="002179D4">
        <w:rPr>
          <w:b w:val="0"/>
          <w:sz w:val="26"/>
          <w:szCs w:val="26"/>
        </w:rPr>
        <w:t>.П</w:t>
      </w:r>
      <w:proofErr w:type="gramEnd"/>
      <w:r w:rsidRPr="002179D4">
        <w:rPr>
          <w:b w:val="0"/>
          <w:sz w:val="26"/>
          <w:szCs w:val="26"/>
        </w:rPr>
        <w:t>лохово, который не числится на балансе администрации сельского поселения, в результате незаконные расходы составили 387 руб. 96 коп.</w:t>
      </w:r>
      <w:r>
        <w:rPr>
          <w:b w:val="0"/>
          <w:sz w:val="26"/>
          <w:szCs w:val="26"/>
        </w:rPr>
        <w:t>)</w:t>
      </w:r>
      <w:r w:rsidR="002D22AD">
        <w:rPr>
          <w:b w:val="0"/>
          <w:sz w:val="26"/>
          <w:szCs w:val="26"/>
        </w:rPr>
        <w:t xml:space="preserve">. </w:t>
      </w:r>
    </w:p>
    <w:p w:rsidR="00B76ACD" w:rsidRPr="007D4C60" w:rsidRDefault="009102CF" w:rsidP="009102CF">
      <w:pPr>
        <w:jc w:val="both"/>
        <w:rPr>
          <w:bCs/>
          <w:sz w:val="26"/>
          <w:szCs w:val="26"/>
          <w:lang w:eastAsia="ar-SA"/>
        </w:rPr>
      </w:pPr>
      <w:r w:rsidRPr="007D4C60">
        <w:rPr>
          <w:bCs/>
          <w:sz w:val="26"/>
          <w:szCs w:val="26"/>
          <w:lang w:eastAsia="ar-SA"/>
        </w:rPr>
        <w:t xml:space="preserve"> Проверки состояния муниципального внутреннего долга местных бюджетов:</w:t>
      </w:r>
    </w:p>
    <w:p w:rsidR="009102CF" w:rsidRPr="007D4C60" w:rsidRDefault="009102CF" w:rsidP="009102CF">
      <w:pPr>
        <w:jc w:val="both"/>
        <w:rPr>
          <w:b w:val="0"/>
          <w:sz w:val="26"/>
          <w:szCs w:val="26"/>
        </w:rPr>
      </w:pPr>
      <w:r w:rsidRPr="007D4C60">
        <w:rPr>
          <w:bCs/>
          <w:sz w:val="26"/>
          <w:szCs w:val="26"/>
          <w:lang w:eastAsia="ar-SA"/>
        </w:rPr>
        <w:t xml:space="preserve">- </w:t>
      </w:r>
      <w:r w:rsidRPr="007D4C60">
        <w:rPr>
          <w:b w:val="0"/>
          <w:sz w:val="26"/>
          <w:szCs w:val="26"/>
        </w:rPr>
        <w:t>проверка состояния муниципального внутреннего долга ГП «Город Сухиничи» за 202</w:t>
      </w:r>
      <w:r w:rsidR="002D22AD">
        <w:rPr>
          <w:b w:val="0"/>
          <w:sz w:val="26"/>
          <w:szCs w:val="26"/>
        </w:rPr>
        <w:t>3</w:t>
      </w:r>
      <w:r w:rsidRPr="007D4C60">
        <w:rPr>
          <w:b w:val="0"/>
          <w:sz w:val="26"/>
          <w:szCs w:val="26"/>
        </w:rPr>
        <w:t xml:space="preserve"> год:</w:t>
      </w:r>
      <w:r w:rsidR="00974E91">
        <w:rPr>
          <w:b w:val="0"/>
          <w:sz w:val="26"/>
          <w:szCs w:val="26"/>
        </w:rPr>
        <w:t xml:space="preserve"> нарушений не установлено.</w:t>
      </w:r>
    </w:p>
    <w:p w:rsidR="00CD2D20" w:rsidRPr="007D4C60" w:rsidRDefault="00633361" w:rsidP="00633361">
      <w:pPr>
        <w:tabs>
          <w:tab w:val="left" w:pos="2085"/>
          <w:tab w:val="left" w:pos="5382"/>
          <w:tab w:val="left" w:pos="5538"/>
        </w:tabs>
        <w:jc w:val="both"/>
        <w:rPr>
          <w:bCs/>
          <w:sz w:val="26"/>
          <w:szCs w:val="26"/>
          <w:lang w:eastAsia="ar-SA"/>
        </w:rPr>
      </w:pPr>
      <w:r w:rsidRPr="007D4C60">
        <w:rPr>
          <w:bCs/>
          <w:sz w:val="26"/>
          <w:szCs w:val="26"/>
          <w:lang w:eastAsia="ar-SA"/>
        </w:rPr>
        <w:t xml:space="preserve">    Проверк</w:t>
      </w:r>
      <w:r w:rsidR="00CD2D20" w:rsidRPr="007D4C60">
        <w:rPr>
          <w:bCs/>
          <w:sz w:val="26"/>
          <w:szCs w:val="26"/>
          <w:lang w:eastAsia="ar-SA"/>
        </w:rPr>
        <w:t>и</w:t>
      </w:r>
      <w:r w:rsidRPr="007D4C60">
        <w:rPr>
          <w:bCs/>
          <w:sz w:val="26"/>
          <w:szCs w:val="26"/>
          <w:lang w:eastAsia="ar-SA"/>
        </w:rPr>
        <w:t xml:space="preserve"> эффективного использования бюджетных средств, направленных на реализацию национальных проектов</w:t>
      </w:r>
      <w:r w:rsidR="00CD2D20" w:rsidRPr="007D4C60">
        <w:rPr>
          <w:bCs/>
          <w:sz w:val="26"/>
          <w:szCs w:val="26"/>
          <w:lang w:eastAsia="ar-SA"/>
        </w:rPr>
        <w:t>:</w:t>
      </w:r>
    </w:p>
    <w:p w:rsidR="00633361" w:rsidRPr="007D4C60" w:rsidRDefault="00CD2D20" w:rsidP="00E32C30">
      <w:pPr>
        <w:jc w:val="both"/>
        <w:rPr>
          <w:b w:val="0"/>
          <w:bCs/>
          <w:sz w:val="26"/>
          <w:szCs w:val="26"/>
          <w:lang w:eastAsia="ar-SA"/>
        </w:rPr>
      </w:pPr>
      <w:r w:rsidRPr="007D4C60">
        <w:rPr>
          <w:bCs/>
          <w:sz w:val="26"/>
          <w:szCs w:val="26"/>
          <w:lang w:eastAsia="ar-SA"/>
        </w:rPr>
        <w:t>-</w:t>
      </w:r>
      <w:r w:rsidR="00633361" w:rsidRPr="007D4C60">
        <w:rPr>
          <w:b w:val="0"/>
          <w:bCs/>
          <w:sz w:val="26"/>
          <w:szCs w:val="26"/>
          <w:lang w:eastAsia="ar-SA"/>
        </w:rPr>
        <w:t>провер</w:t>
      </w:r>
      <w:r w:rsidRPr="007D4C60">
        <w:rPr>
          <w:b w:val="0"/>
          <w:bCs/>
          <w:sz w:val="26"/>
          <w:szCs w:val="26"/>
          <w:lang w:eastAsia="ar-SA"/>
        </w:rPr>
        <w:t>ка</w:t>
      </w:r>
      <w:r w:rsidR="00633361" w:rsidRPr="007D4C60">
        <w:rPr>
          <w:b w:val="0"/>
          <w:bCs/>
          <w:sz w:val="26"/>
          <w:szCs w:val="26"/>
          <w:lang w:eastAsia="ar-SA"/>
        </w:rPr>
        <w:t xml:space="preserve"> проект</w:t>
      </w:r>
      <w:r w:rsidRPr="007D4C60">
        <w:rPr>
          <w:b w:val="0"/>
          <w:bCs/>
          <w:sz w:val="26"/>
          <w:szCs w:val="26"/>
          <w:lang w:eastAsia="ar-SA"/>
        </w:rPr>
        <w:t>а</w:t>
      </w:r>
      <w:r w:rsidR="00633361" w:rsidRPr="007D4C60">
        <w:rPr>
          <w:b w:val="0"/>
          <w:bCs/>
          <w:sz w:val="26"/>
          <w:szCs w:val="26"/>
          <w:lang w:eastAsia="ar-SA"/>
        </w:rPr>
        <w:t xml:space="preserve"> «Формирование комфортной городской среды»</w:t>
      </w:r>
      <w:r w:rsidR="00633361" w:rsidRPr="007D4C60">
        <w:rPr>
          <w:bCs/>
          <w:sz w:val="26"/>
          <w:szCs w:val="26"/>
          <w:lang w:eastAsia="ar-SA"/>
        </w:rPr>
        <w:t>,</w:t>
      </w:r>
      <w:r w:rsidR="00633361" w:rsidRPr="007D4C60">
        <w:rPr>
          <w:b w:val="0"/>
          <w:bCs/>
          <w:sz w:val="26"/>
          <w:szCs w:val="26"/>
          <w:lang w:eastAsia="ar-SA"/>
        </w:rPr>
        <w:t xml:space="preserve"> реализованный в городском поселении «Поселок </w:t>
      </w:r>
      <w:proofErr w:type="spellStart"/>
      <w:r w:rsidR="00633361" w:rsidRPr="007D4C60">
        <w:rPr>
          <w:b w:val="0"/>
          <w:bCs/>
          <w:sz w:val="26"/>
          <w:szCs w:val="26"/>
          <w:lang w:eastAsia="ar-SA"/>
        </w:rPr>
        <w:t>Середейский</w:t>
      </w:r>
      <w:proofErr w:type="spellEnd"/>
      <w:r w:rsidR="00934E48" w:rsidRPr="007D4C60">
        <w:rPr>
          <w:b w:val="0"/>
          <w:bCs/>
          <w:sz w:val="26"/>
          <w:szCs w:val="26"/>
          <w:lang w:eastAsia="ar-SA"/>
        </w:rPr>
        <w:t xml:space="preserve">» </w:t>
      </w:r>
      <w:r w:rsidR="00E85B98" w:rsidRPr="007D4C60">
        <w:rPr>
          <w:b w:val="0"/>
          <w:sz w:val="26"/>
          <w:szCs w:val="26"/>
        </w:rPr>
        <w:t>с логотипом национального проекта «Жилье и городская среда», мероприятие</w:t>
      </w:r>
      <w:r w:rsidR="00E32C30">
        <w:rPr>
          <w:b w:val="0"/>
          <w:sz w:val="26"/>
          <w:szCs w:val="26"/>
        </w:rPr>
        <w:t xml:space="preserve"> «Благоустройство сквера Победы п. </w:t>
      </w:r>
      <w:proofErr w:type="spellStart"/>
      <w:r w:rsidR="00E32C30">
        <w:rPr>
          <w:b w:val="0"/>
          <w:sz w:val="26"/>
          <w:szCs w:val="26"/>
        </w:rPr>
        <w:t>Середейский</w:t>
      </w:r>
      <w:proofErr w:type="spellEnd"/>
      <w:r w:rsidR="00E32C30">
        <w:rPr>
          <w:b w:val="0"/>
          <w:sz w:val="26"/>
          <w:szCs w:val="26"/>
        </w:rPr>
        <w:t xml:space="preserve"> (2 этап)»:</w:t>
      </w:r>
      <w:r w:rsidR="00E85B98" w:rsidRPr="007D4C60">
        <w:rPr>
          <w:b w:val="0"/>
          <w:bCs/>
          <w:sz w:val="26"/>
          <w:szCs w:val="26"/>
          <w:lang w:eastAsia="ar-SA"/>
        </w:rPr>
        <w:t xml:space="preserve">  н</w:t>
      </w:r>
      <w:r w:rsidR="00633361" w:rsidRPr="007D4C60">
        <w:rPr>
          <w:b w:val="0"/>
          <w:bCs/>
          <w:sz w:val="26"/>
          <w:szCs w:val="26"/>
          <w:lang w:eastAsia="ar-SA"/>
        </w:rPr>
        <w:t>арушений в использовании бюджетных ассигнований не установлено</w:t>
      </w:r>
      <w:r w:rsidR="00E85B98" w:rsidRPr="007D4C60">
        <w:rPr>
          <w:b w:val="0"/>
          <w:bCs/>
          <w:sz w:val="26"/>
          <w:szCs w:val="26"/>
          <w:lang w:eastAsia="ar-SA"/>
        </w:rPr>
        <w:t>;</w:t>
      </w:r>
    </w:p>
    <w:p w:rsidR="007C2AF2" w:rsidRPr="007D4C60" w:rsidRDefault="007C2AF2" w:rsidP="00633361">
      <w:pPr>
        <w:tabs>
          <w:tab w:val="left" w:pos="1455"/>
        </w:tabs>
        <w:spacing w:line="270" w:lineRule="atLeast"/>
        <w:jc w:val="both"/>
        <w:rPr>
          <w:sz w:val="26"/>
          <w:szCs w:val="26"/>
        </w:rPr>
      </w:pPr>
      <w:r w:rsidRPr="007D4C60">
        <w:rPr>
          <w:sz w:val="26"/>
          <w:szCs w:val="26"/>
        </w:rPr>
        <w:lastRenderedPageBreak/>
        <w:t xml:space="preserve">     Проверка правильности исчисления, полноты и своевременности внесения арендной платы за земельные участки, государственная собственность на которые не разграничена и которые расположены в границах поселений:</w:t>
      </w:r>
    </w:p>
    <w:p w:rsidR="00FF4BAC" w:rsidRPr="007D4C60" w:rsidRDefault="00757F8F" w:rsidP="00EA3FCA">
      <w:pPr>
        <w:jc w:val="both"/>
        <w:rPr>
          <w:b w:val="0"/>
          <w:sz w:val="26"/>
          <w:szCs w:val="26"/>
        </w:rPr>
      </w:pPr>
      <w:r w:rsidRPr="00757F8F">
        <w:rPr>
          <w:b w:val="0"/>
          <w:sz w:val="26"/>
          <w:szCs w:val="26"/>
        </w:rPr>
        <w:t>установлено сохранение тенденции образования задолженности по арендной плате отдельными арендаторами</w:t>
      </w:r>
      <w:r>
        <w:rPr>
          <w:b w:val="0"/>
          <w:sz w:val="26"/>
          <w:szCs w:val="26"/>
        </w:rPr>
        <w:t>; на основании</w:t>
      </w:r>
      <w:r w:rsidRPr="00757F8F">
        <w:rPr>
          <w:b w:val="0"/>
          <w:sz w:val="26"/>
          <w:szCs w:val="26"/>
        </w:rPr>
        <w:t xml:space="preserve">  статьи 395 </w:t>
      </w:r>
      <w:r w:rsidR="00BC6EDB">
        <w:rPr>
          <w:b w:val="0"/>
          <w:sz w:val="26"/>
          <w:szCs w:val="26"/>
        </w:rPr>
        <w:t xml:space="preserve">и 332 </w:t>
      </w:r>
      <w:r w:rsidRPr="00757F8F">
        <w:rPr>
          <w:b w:val="0"/>
          <w:sz w:val="26"/>
          <w:szCs w:val="26"/>
        </w:rPr>
        <w:t>Гражданского кодекса Российской Федерации не установлен размер ответственности за несвое</w:t>
      </w:r>
      <w:r w:rsidR="00CE2C3C">
        <w:rPr>
          <w:b w:val="0"/>
          <w:sz w:val="26"/>
          <w:szCs w:val="26"/>
        </w:rPr>
        <w:t xml:space="preserve">временную уплату арендной платы, соответственно, </w:t>
      </w:r>
      <w:r w:rsidRPr="00EA3FCA">
        <w:rPr>
          <w:b w:val="0"/>
          <w:sz w:val="26"/>
          <w:szCs w:val="26"/>
        </w:rPr>
        <w:t>существует риск возможных потерь доходов бюджета муниципального района  от арендной платы за пользование земель</w:t>
      </w:r>
      <w:r w:rsidR="00EA3FCA">
        <w:rPr>
          <w:b w:val="0"/>
          <w:sz w:val="26"/>
          <w:szCs w:val="26"/>
        </w:rPr>
        <w:t>ными участками;</w:t>
      </w:r>
      <w:r w:rsidRPr="00EA3FCA">
        <w:rPr>
          <w:b w:val="0"/>
          <w:sz w:val="26"/>
          <w:szCs w:val="26"/>
        </w:rPr>
        <w:t xml:space="preserve">  существует риск образования потенциальных неэффективных расходов за приобретенную клиентскую лицензию на одно рабочее место, но не исп</w:t>
      </w:r>
      <w:r w:rsidR="00EA3FCA">
        <w:rPr>
          <w:b w:val="0"/>
          <w:sz w:val="26"/>
          <w:szCs w:val="26"/>
        </w:rPr>
        <w:t>ользуемую до настоящего времени,</w:t>
      </w:r>
      <w:r w:rsidRPr="00EA3FCA">
        <w:rPr>
          <w:b w:val="0"/>
          <w:sz w:val="26"/>
          <w:szCs w:val="26"/>
        </w:rPr>
        <w:t xml:space="preserve"> сумма потенциально неэффективных расходов составляет 7000 руб</w:t>
      </w:r>
      <w:proofErr w:type="gramStart"/>
      <w:r w:rsidRPr="00EA3FCA">
        <w:rPr>
          <w:b w:val="0"/>
          <w:sz w:val="26"/>
          <w:szCs w:val="26"/>
        </w:rPr>
        <w:t>..</w:t>
      </w:r>
      <w:proofErr w:type="gramEnd"/>
    </w:p>
    <w:p w:rsidR="00633361" w:rsidRPr="007D4C60" w:rsidRDefault="00016EDF" w:rsidP="00633361">
      <w:pPr>
        <w:tabs>
          <w:tab w:val="left" w:pos="2085"/>
          <w:tab w:val="left" w:pos="5382"/>
          <w:tab w:val="left" w:pos="5538"/>
        </w:tabs>
        <w:jc w:val="both"/>
        <w:rPr>
          <w:b w:val="0"/>
          <w:bCs/>
          <w:sz w:val="26"/>
          <w:szCs w:val="26"/>
          <w:lang w:eastAsia="ar-SA"/>
        </w:rPr>
      </w:pPr>
      <w:r w:rsidRPr="007D4C60">
        <w:rPr>
          <w:bCs/>
          <w:sz w:val="26"/>
          <w:szCs w:val="26"/>
          <w:lang w:eastAsia="ar-SA"/>
        </w:rPr>
        <w:t xml:space="preserve">     Проверки</w:t>
      </w:r>
      <w:r w:rsidR="00633361" w:rsidRPr="007D4C60">
        <w:rPr>
          <w:bCs/>
          <w:sz w:val="26"/>
          <w:szCs w:val="26"/>
          <w:lang w:eastAsia="ar-SA"/>
        </w:rPr>
        <w:t xml:space="preserve"> соблюдения законодательства в сфере муниципальных закупок</w:t>
      </w:r>
      <w:r w:rsidR="00633361" w:rsidRPr="007D4C60">
        <w:rPr>
          <w:b w:val="0"/>
          <w:bCs/>
          <w:sz w:val="26"/>
          <w:szCs w:val="26"/>
          <w:lang w:eastAsia="ar-SA"/>
        </w:rPr>
        <w:t>:</w:t>
      </w:r>
    </w:p>
    <w:p w:rsidR="00881278" w:rsidRDefault="00633361" w:rsidP="00633361">
      <w:pPr>
        <w:tabs>
          <w:tab w:val="left" w:pos="2085"/>
          <w:tab w:val="left" w:pos="5382"/>
          <w:tab w:val="left" w:pos="5538"/>
        </w:tabs>
        <w:jc w:val="both"/>
        <w:rPr>
          <w:b w:val="0"/>
          <w:bCs/>
          <w:sz w:val="26"/>
          <w:szCs w:val="26"/>
          <w:lang w:eastAsia="ar-SA"/>
        </w:rPr>
      </w:pPr>
      <w:r w:rsidRPr="007D4C60">
        <w:rPr>
          <w:b w:val="0"/>
          <w:bCs/>
          <w:sz w:val="26"/>
          <w:szCs w:val="26"/>
          <w:lang w:eastAsia="ar-SA"/>
        </w:rPr>
        <w:t xml:space="preserve">       - проверено в целом </w:t>
      </w:r>
      <w:r w:rsidR="00DB6E25">
        <w:rPr>
          <w:b w:val="0"/>
          <w:bCs/>
          <w:sz w:val="26"/>
          <w:szCs w:val="26"/>
          <w:lang w:eastAsia="ar-SA"/>
        </w:rPr>
        <w:t>32</w:t>
      </w:r>
      <w:r w:rsidRPr="007D4C60">
        <w:rPr>
          <w:b w:val="0"/>
          <w:bCs/>
          <w:sz w:val="26"/>
          <w:szCs w:val="26"/>
          <w:lang w:eastAsia="ar-SA"/>
        </w:rPr>
        <w:t xml:space="preserve"> муниципальных контракт</w:t>
      </w:r>
      <w:r w:rsidR="00DB6E25">
        <w:rPr>
          <w:b w:val="0"/>
          <w:bCs/>
          <w:sz w:val="26"/>
          <w:szCs w:val="26"/>
          <w:lang w:eastAsia="ar-SA"/>
        </w:rPr>
        <w:t>а</w:t>
      </w:r>
      <w:r w:rsidRPr="007D4C60">
        <w:rPr>
          <w:b w:val="0"/>
          <w:bCs/>
          <w:sz w:val="26"/>
          <w:szCs w:val="26"/>
          <w:lang w:eastAsia="ar-SA"/>
        </w:rPr>
        <w:t xml:space="preserve"> на общую сумму </w:t>
      </w:r>
      <w:r w:rsidR="00DB6E25">
        <w:rPr>
          <w:b w:val="0"/>
          <w:bCs/>
          <w:sz w:val="26"/>
          <w:szCs w:val="26"/>
          <w:lang w:eastAsia="ar-SA"/>
        </w:rPr>
        <w:t>15859,6</w:t>
      </w:r>
      <w:r w:rsidR="00AD10D7" w:rsidRPr="007D4C60">
        <w:rPr>
          <w:b w:val="0"/>
          <w:bCs/>
          <w:sz w:val="26"/>
          <w:szCs w:val="26"/>
          <w:lang w:eastAsia="ar-SA"/>
        </w:rPr>
        <w:t>тыс</w:t>
      </w:r>
      <w:proofErr w:type="gramStart"/>
      <w:r w:rsidRPr="007D4C60">
        <w:rPr>
          <w:b w:val="0"/>
          <w:bCs/>
          <w:sz w:val="26"/>
          <w:szCs w:val="26"/>
          <w:lang w:eastAsia="ar-SA"/>
        </w:rPr>
        <w:t>.р</w:t>
      </w:r>
      <w:proofErr w:type="gramEnd"/>
      <w:r w:rsidRPr="007D4C60">
        <w:rPr>
          <w:b w:val="0"/>
          <w:bCs/>
          <w:sz w:val="26"/>
          <w:szCs w:val="26"/>
          <w:lang w:eastAsia="ar-SA"/>
        </w:rPr>
        <w:t xml:space="preserve">уб., размещенных в ЕИС в реестре контрактов </w:t>
      </w:r>
      <w:r w:rsidR="00DB6E25">
        <w:rPr>
          <w:b w:val="0"/>
          <w:bCs/>
          <w:sz w:val="26"/>
          <w:szCs w:val="26"/>
          <w:lang w:eastAsia="ar-SA"/>
        </w:rPr>
        <w:t xml:space="preserve">(администрация СП «Деревня </w:t>
      </w:r>
      <w:proofErr w:type="spellStart"/>
      <w:r w:rsidR="00DB6E25">
        <w:rPr>
          <w:b w:val="0"/>
          <w:bCs/>
          <w:sz w:val="26"/>
          <w:szCs w:val="26"/>
          <w:lang w:eastAsia="ar-SA"/>
        </w:rPr>
        <w:t>Глазково</w:t>
      </w:r>
      <w:proofErr w:type="spellEnd"/>
      <w:r w:rsidR="00DB6E25">
        <w:rPr>
          <w:b w:val="0"/>
          <w:bCs/>
          <w:sz w:val="26"/>
          <w:szCs w:val="26"/>
          <w:lang w:eastAsia="ar-SA"/>
        </w:rPr>
        <w:t xml:space="preserve">» 3 муниципальных контракта, администрация СП «Деревня </w:t>
      </w:r>
      <w:proofErr w:type="spellStart"/>
      <w:r w:rsidR="00DB6E25">
        <w:rPr>
          <w:b w:val="0"/>
          <w:bCs/>
          <w:sz w:val="26"/>
          <w:szCs w:val="26"/>
          <w:lang w:eastAsia="ar-SA"/>
        </w:rPr>
        <w:t>Соболевка</w:t>
      </w:r>
      <w:proofErr w:type="spellEnd"/>
      <w:r w:rsidR="00DB6E25">
        <w:rPr>
          <w:b w:val="0"/>
          <w:bCs/>
          <w:sz w:val="26"/>
          <w:szCs w:val="26"/>
          <w:lang w:eastAsia="ar-SA"/>
        </w:rPr>
        <w:t>» 3 муниципальных контракта, администрация СП «Село Стрельна» 1 муниципальный контракт, администрация СП «Село Фролово» 1 муниципальный контракт, МКОУ «</w:t>
      </w:r>
      <w:proofErr w:type="spellStart"/>
      <w:r w:rsidR="00DB6E25">
        <w:rPr>
          <w:b w:val="0"/>
          <w:bCs/>
          <w:sz w:val="26"/>
          <w:szCs w:val="26"/>
          <w:lang w:eastAsia="ar-SA"/>
        </w:rPr>
        <w:t>Брынская</w:t>
      </w:r>
      <w:proofErr w:type="spellEnd"/>
      <w:r w:rsidR="00DB6E25">
        <w:rPr>
          <w:b w:val="0"/>
          <w:bCs/>
          <w:sz w:val="26"/>
          <w:szCs w:val="26"/>
          <w:lang w:eastAsia="ar-SA"/>
        </w:rPr>
        <w:t xml:space="preserve"> основная школа» 2 муниципальных контракта, администрация ГП«Поселок </w:t>
      </w:r>
      <w:proofErr w:type="spellStart"/>
      <w:r w:rsidR="00DB6E25">
        <w:rPr>
          <w:b w:val="0"/>
          <w:bCs/>
          <w:sz w:val="26"/>
          <w:szCs w:val="26"/>
          <w:lang w:eastAsia="ar-SA"/>
        </w:rPr>
        <w:t>Середейский</w:t>
      </w:r>
      <w:proofErr w:type="spellEnd"/>
      <w:r w:rsidR="00DB6E25">
        <w:rPr>
          <w:b w:val="0"/>
          <w:bCs/>
          <w:sz w:val="26"/>
          <w:szCs w:val="26"/>
          <w:lang w:eastAsia="ar-SA"/>
        </w:rPr>
        <w:t xml:space="preserve">» 1 муниципальный контракт, </w:t>
      </w:r>
      <w:proofErr w:type="gramStart"/>
      <w:r w:rsidR="003F7888">
        <w:rPr>
          <w:b w:val="0"/>
          <w:bCs/>
          <w:sz w:val="26"/>
          <w:szCs w:val="26"/>
          <w:lang w:eastAsia="ar-SA"/>
        </w:rPr>
        <w:t>МКОУДО «Сухиничский центра дополнительного образования» 8 муниципальных контрактов, МКОУ «Средняя общеобразовательная школа № 1» 7 муниципальных контрактов, МКОУ «Средняя общеобразовательная школа№ 3» 6 муниципальных контрактов).</w:t>
      </w:r>
      <w:proofErr w:type="gramEnd"/>
    </w:p>
    <w:p w:rsidR="00633361" w:rsidRDefault="00AD10D7" w:rsidP="00633361">
      <w:pPr>
        <w:tabs>
          <w:tab w:val="left" w:pos="2085"/>
          <w:tab w:val="left" w:pos="5382"/>
          <w:tab w:val="left" w:pos="5538"/>
        </w:tabs>
        <w:jc w:val="both"/>
        <w:rPr>
          <w:b w:val="0"/>
          <w:bCs/>
          <w:sz w:val="26"/>
          <w:szCs w:val="26"/>
          <w:lang w:eastAsia="ar-SA"/>
        </w:rPr>
      </w:pPr>
      <w:r w:rsidRPr="007D4C60">
        <w:rPr>
          <w:b w:val="0"/>
          <w:bCs/>
          <w:sz w:val="26"/>
          <w:szCs w:val="26"/>
          <w:lang w:eastAsia="ar-SA"/>
        </w:rPr>
        <w:t xml:space="preserve">         Н</w:t>
      </w:r>
      <w:r w:rsidR="00633361" w:rsidRPr="007D4C60">
        <w:rPr>
          <w:b w:val="0"/>
          <w:bCs/>
          <w:sz w:val="26"/>
          <w:szCs w:val="26"/>
          <w:lang w:eastAsia="ar-SA"/>
        </w:rPr>
        <w:t>арушений, связанных с привлечением виновных лиц к административной ответственности, не установлено.</w:t>
      </w:r>
    </w:p>
    <w:p w:rsidR="00555F90" w:rsidRDefault="00555F90" w:rsidP="00555F90">
      <w:pPr>
        <w:jc w:val="both"/>
        <w:rPr>
          <w:sz w:val="26"/>
          <w:szCs w:val="26"/>
        </w:rPr>
      </w:pPr>
      <w:r w:rsidRPr="00555F90">
        <w:rPr>
          <w:sz w:val="26"/>
          <w:szCs w:val="26"/>
        </w:rPr>
        <w:t>Проверка целевого и эффективного использования имущества, находящегося в собственности МР «Сухиничский район»</w:t>
      </w:r>
      <w:r>
        <w:rPr>
          <w:sz w:val="26"/>
          <w:szCs w:val="26"/>
        </w:rPr>
        <w:t>:</w:t>
      </w:r>
    </w:p>
    <w:p w:rsidR="00555F90" w:rsidRDefault="00555F90" w:rsidP="00555F90">
      <w:pPr>
        <w:jc w:val="both"/>
        <w:rPr>
          <w:b w:val="0"/>
          <w:sz w:val="26"/>
          <w:szCs w:val="26"/>
        </w:rPr>
      </w:pPr>
      <w:r w:rsidRPr="00555F90">
        <w:rPr>
          <w:b w:val="0"/>
          <w:sz w:val="26"/>
          <w:szCs w:val="26"/>
        </w:rPr>
        <w:t>ус</w:t>
      </w:r>
      <w:r>
        <w:rPr>
          <w:b w:val="0"/>
          <w:sz w:val="26"/>
          <w:szCs w:val="26"/>
        </w:rPr>
        <w:t>тановлено следующее:</w:t>
      </w:r>
    </w:p>
    <w:p w:rsidR="00555F90" w:rsidRPr="00555F90" w:rsidRDefault="00555F90" w:rsidP="00555F90">
      <w:pPr>
        <w:jc w:val="both"/>
        <w:rPr>
          <w:b w:val="0"/>
          <w:sz w:val="26"/>
          <w:szCs w:val="26"/>
        </w:rPr>
      </w:pPr>
      <w:r w:rsidRPr="00555F90">
        <w:rPr>
          <w:b w:val="0"/>
          <w:sz w:val="26"/>
          <w:szCs w:val="26"/>
        </w:rPr>
        <w:t>не принят порядок ведения реестра муниципального имущества, а также не установлены правила присвоения реестровых номеров;</w:t>
      </w:r>
    </w:p>
    <w:p w:rsidR="00555F90" w:rsidRPr="00555F90" w:rsidRDefault="00555F90" w:rsidP="00555F90">
      <w:pPr>
        <w:jc w:val="both"/>
        <w:rPr>
          <w:b w:val="0"/>
          <w:sz w:val="26"/>
          <w:szCs w:val="26"/>
        </w:rPr>
      </w:pPr>
      <w:r w:rsidRPr="00555F90">
        <w:rPr>
          <w:b w:val="0"/>
          <w:sz w:val="26"/>
          <w:szCs w:val="26"/>
        </w:rPr>
        <w:t>приказом Министерства финансов Российской Федерации от 10.10.2023 г. № 163н п. 27 определено, что 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безвозмездно или за плату, в случае если размер указанной платы определен решением представительного органа соответств</w:t>
      </w:r>
      <w:r>
        <w:rPr>
          <w:b w:val="0"/>
          <w:sz w:val="26"/>
          <w:szCs w:val="26"/>
        </w:rPr>
        <w:t>ующих муниципальных образований</w:t>
      </w:r>
      <w:proofErr w:type="gramStart"/>
      <w:r>
        <w:rPr>
          <w:b w:val="0"/>
          <w:sz w:val="26"/>
          <w:szCs w:val="26"/>
        </w:rPr>
        <w:t>;п</w:t>
      </w:r>
      <w:proofErr w:type="gramEnd"/>
      <w:r w:rsidRPr="00555F90">
        <w:rPr>
          <w:b w:val="0"/>
          <w:sz w:val="26"/>
          <w:szCs w:val="26"/>
        </w:rPr>
        <w:t xml:space="preserve">равовой акт о порядке выдачи этих документов бесплатно или на платной основе на муниципальном уровне не принимался; </w:t>
      </w:r>
    </w:p>
    <w:p w:rsidR="00555F90" w:rsidRPr="00555F90" w:rsidRDefault="00555F90" w:rsidP="00555F90">
      <w:pPr>
        <w:jc w:val="both"/>
        <w:rPr>
          <w:b w:val="0"/>
          <w:sz w:val="26"/>
          <w:szCs w:val="26"/>
        </w:rPr>
      </w:pPr>
      <w:r w:rsidRPr="00555F90">
        <w:rPr>
          <w:b w:val="0"/>
          <w:sz w:val="26"/>
          <w:szCs w:val="26"/>
        </w:rPr>
        <w:t xml:space="preserve"> в соответствии с порядком ведения органами местного самоуправления реестров муниципального имущества объектом учета муниципального имущества является 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образований, однако  никакого правового акта не принималось;</w:t>
      </w:r>
    </w:p>
    <w:p w:rsidR="00555F90" w:rsidRPr="00555F90" w:rsidRDefault="00555F90" w:rsidP="00555F90">
      <w:pPr>
        <w:jc w:val="both"/>
        <w:rPr>
          <w:b w:val="0"/>
          <w:sz w:val="26"/>
          <w:szCs w:val="26"/>
        </w:rPr>
      </w:pPr>
      <w:r w:rsidRPr="00555F90">
        <w:rPr>
          <w:b w:val="0"/>
          <w:sz w:val="26"/>
          <w:szCs w:val="26"/>
        </w:rPr>
        <w:t xml:space="preserve"> не все сведения, необходимые включению в реестр, имеют отражение в реестре муниципального имущества;</w:t>
      </w:r>
    </w:p>
    <w:p w:rsidR="00AF1D4C" w:rsidRDefault="00555F90" w:rsidP="00555F90">
      <w:pPr>
        <w:jc w:val="both"/>
        <w:rPr>
          <w:b w:val="0"/>
          <w:sz w:val="26"/>
          <w:szCs w:val="26"/>
        </w:rPr>
      </w:pPr>
      <w:r w:rsidRPr="00555F90">
        <w:rPr>
          <w:b w:val="0"/>
          <w:sz w:val="26"/>
          <w:szCs w:val="26"/>
        </w:rPr>
        <w:lastRenderedPageBreak/>
        <w:t xml:space="preserve"> в реестре имущества муниципальной собственности муниципального района «Сухиничский район» числится имущество, которое фактически не существует,</w:t>
      </w:r>
      <w:r w:rsidR="00AF1D4C">
        <w:rPr>
          <w:b w:val="0"/>
          <w:sz w:val="26"/>
          <w:szCs w:val="26"/>
        </w:rPr>
        <w:t xml:space="preserve"> в том числе об отдельных</w:t>
      </w:r>
      <w:r w:rsidRPr="00555F90">
        <w:rPr>
          <w:b w:val="0"/>
          <w:sz w:val="26"/>
          <w:szCs w:val="26"/>
        </w:rPr>
        <w:t xml:space="preserve"> объектах было отмечено в акте предыдущей проверки от 20 октября 2022 года</w:t>
      </w:r>
      <w:r w:rsidR="00AF1D4C">
        <w:rPr>
          <w:b w:val="0"/>
          <w:sz w:val="26"/>
          <w:szCs w:val="26"/>
        </w:rPr>
        <w:t>;</w:t>
      </w:r>
    </w:p>
    <w:p w:rsidR="00555F90" w:rsidRPr="00555F90" w:rsidRDefault="00555F90" w:rsidP="00555F90">
      <w:pPr>
        <w:jc w:val="both"/>
        <w:rPr>
          <w:b w:val="0"/>
          <w:sz w:val="26"/>
          <w:szCs w:val="26"/>
        </w:rPr>
      </w:pPr>
      <w:r w:rsidRPr="00555F90">
        <w:rPr>
          <w:b w:val="0"/>
          <w:sz w:val="26"/>
          <w:szCs w:val="26"/>
        </w:rPr>
        <w:t xml:space="preserve"> в реестре муниципального имущества числится муниципальное движимое имущество (транспортные средства), которое относится к имуществу администрации муниципального района и значится на балансе администрации муниципального района;      </w:t>
      </w:r>
    </w:p>
    <w:p w:rsidR="00555F90" w:rsidRPr="00555F90" w:rsidRDefault="00555F90" w:rsidP="00555F90">
      <w:pPr>
        <w:jc w:val="both"/>
        <w:rPr>
          <w:b w:val="0"/>
          <w:sz w:val="26"/>
          <w:szCs w:val="26"/>
        </w:rPr>
      </w:pPr>
      <w:r w:rsidRPr="00555F90">
        <w:rPr>
          <w:b w:val="0"/>
          <w:sz w:val="26"/>
          <w:szCs w:val="26"/>
        </w:rPr>
        <w:t xml:space="preserve"> для проверки фактического наличия и состояния имущества муниципальной казны должны проводиться плановые и внеплановые проверки использования и сохранности муниципального имущества (внутренний аудит), однако в проверяемом периоде данных проверок не проводилось.</w:t>
      </w:r>
    </w:p>
    <w:p w:rsidR="00555F90" w:rsidRPr="007D4C60" w:rsidRDefault="00555F90" w:rsidP="00AF1D4C">
      <w:pPr>
        <w:jc w:val="both"/>
        <w:rPr>
          <w:b w:val="0"/>
          <w:bCs/>
          <w:sz w:val="26"/>
          <w:szCs w:val="26"/>
          <w:lang w:eastAsia="ar-SA"/>
        </w:rPr>
      </w:pPr>
      <w:r w:rsidRPr="00555F90">
        <w:rPr>
          <w:b w:val="0"/>
          <w:sz w:val="26"/>
          <w:szCs w:val="26"/>
        </w:rPr>
        <w:t xml:space="preserve">             Таким образом, продолжает существовать риск дальнейшего несоблюдения законодательства в части учета и ведения реестра муниципального имущества, что ведет к искажению информации об объектах муниципальной собственности и эффективности его использования.</w:t>
      </w:r>
    </w:p>
    <w:p w:rsidR="003F2810" w:rsidRDefault="001239B4" w:rsidP="001239B4">
      <w:pPr>
        <w:jc w:val="both"/>
        <w:rPr>
          <w:b w:val="0"/>
          <w:bCs/>
          <w:sz w:val="26"/>
          <w:szCs w:val="26"/>
          <w:lang w:eastAsia="ar-SA"/>
        </w:rPr>
      </w:pPr>
      <w:r w:rsidRPr="00DB6E25">
        <w:rPr>
          <w:bCs/>
          <w:sz w:val="26"/>
          <w:szCs w:val="26"/>
          <w:lang w:eastAsia="ar-SA"/>
        </w:rPr>
        <w:t>Всего п</w:t>
      </w:r>
      <w:r w:rsidR="00633361" w:rsidRPr="00DB6E25">
        <w:rPr>
          <w:bCs/>
          <w:sz w:val="26"/>
          <w:szCs w:val="26"/>
          <w:lang w:eastAsia="ar-SA"/>
        </w:rPr>
        <w:t>о итогам проведенных</w:t>
      </w:r>
      <w:r w:rsidRPr="00DB6E25">
        <w:rPr>
          <w:bCs/>
          <w:sz w:val="26"/>
          <w:szCs w:val="26"/>
          <w:lang w:eastAsia="ar-SA"/>
        </w:rPr>
        <w:t xml:space="preserve"> всех</w:t>
      </w:r>
      <w:r w:rsidR="00633361" w:rsidRPr="00DB6E25">
        <w:rPr>
          <w:bCs/>
          <w:sz w:val="26"/>
          <w:szCs w:val="26"/>
          <w:lang w:eastAsia="ar-SA"/>
        </w:rPr>
        <w:t xml:space="preserve"> контрольных мероприятий  вынесено </w:t>
      </w:r>
      <w:r w:rsidR="00555F90">
        <w:rPr>
          <w:bCs/>
          <w:sz w:val="26"/>
          <w:szCs w:val="26"/>
          <w:lang w:eastAsia="ar-SA"/>
        </w:rPr>
        <w:t>7</w:t>
      </w:r>
      <w:r w:rsidR="00633361" w:rsidRPr="00DB6E25">
        <w:rPr>
          <w:bCs/>
          <w:sz w:val="26"/>
          <w:szCs w:val="26"/>
          <w:lang w:eastAsia="ar-SA"/>
        </w:rPr>
        <w:t xml:space="preserve"> представлений</w:t>
      </w:r>
      <w:r w:rsidR="00633361" w:rsidRPr="007D4C60">
        <w:rPr>
          <w:b w:val="0"/>
          <w:bCs/>
          <w:sz w:val="26"/>
          <w:szCs w:val="26"/>
          <w:lang w:eastAsia="ar-SA"/>
        </w:rPr>
        <w:t xml:space="preserve">, содержащие конкретные предложения и рекомендации по вопросам устранения нарушений и недостатков.  </w:t>
      </w:r>
    </w:p>
    <w:p w:rsidR="003F2810" w:rsidRDefault="003F2810" w:rsidP="001239B4">
      <w:pPr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Неэффективные расходы составили в целом 7,6 тыс</w:t>
      </w:r>
      <w:proofErr w:type="gramStart"/>
      <w:r>
        <w:rPr>
          <w:bCs/>
          <w:sz w:val="26"/>
          <w:szCs w:val="26"/>
          <w:lang w:eastAsia="ar-SA"/>
        </w:rPr>
        <w:t>.р</w:t>
      </w:r>
      <w:proofErr w:type="gramEnd"/>
      <w:r>
        <w:rPr>
          <w:bCs/>
          <w:sz w:val="26"/>
          <w:szCs w:val="26"/>
          <w:lang w:eastAsia="ar-SA"/>
        </w:rPr>
        <w:t>уб., неправомерные (незаконные) расходы составили 10,2 тыс.руб..</w:t>
      </w:r>
    </w:p>
    <w:p w:rsidR="00704BBC" w:rsidRDefault="00704BBC" w:rsidP="001239B4">
      <w:pPr>
        <w:jc w:val="both"/>
        <w:rPr>
          <w:b w:val="0"/>
          <w:bCs/>
          <w:sz w:val="26"/>
          <w:szCs w:val="26"/>
          <w:lang w:eastAsia="ar-SA"/>
        </w:rPr>
      </w:pPr>
    </w:p>
    <w:p w:rsidR="00633361" w:rsidRPr="00704BBC" w:rsidRDefault="00704BBC" w:rsidP="001239B4">
      <w:pPr>
        <w:jc w:val="both"/>
        <w:rPr>
          <w:bCs/>
          <w:sz w:val="26"/>
          <w:szCs w:val="26"/>
          <w:lang w:eastAsia="ar-SA"/>
        </w:rPr>
      </w:pPr>
      <w:r w:rsidRPr="00704BBC">
        <w:rPr>
          <w:bCs/>
          <w:sz w:val="26"/>
          <w:szCs w:val="26"/>
          <w:lang w:eastAsia="ar-SA"/>
        </w:rPr>
        <w:t>3.</w:t>
      </w:r>
      <w:r>
        <w:rPr>
          <w:bCs/>
          <w:sz w:val="26"/>
          <w:szCs w:val="26"/>
          <w:lang w:eastAsia="ar-SA"/>
        </w:rPr>
        <w:t>Экспертно-аналитические мероприятия</w:t>
      </w:r>
    </w:p>
    <w:p w:rsidR="00633361" w:rsidRPr="007D4C60" w:rsidRDefault="00633361" w:rsidP="00633361">
      <w:pPr>
        <w:tabs>
          <w:tab w:val="left" w:pos="2085"/>
          <w:tab w:val="left" w:pos="5382"/>
          <w:tab w:val="left" w:pos="5538"/>
        </w:tabs>
        <w:jc w:val="both"/>
        <w:rPr>
          <w:b w:val="0"/>
          <w:bCs/>
          <w:sz w:val="26"/>
          <w:szCs w:val="26"/>
          <w:lang w:eastAsia="ar-SA"/>
        </w:rPr>
      </w:pPr>
      <w:r w:rsidRPr="00704BBC">
        <w:rPr>
          <w:b w:val="0"/>
          <w:bCs/>
          <w:sz w:val="26"/>
          <w:szCs w:val="26"/>
          <w:lang w:eastAsia="ar-SA"/>
        </w:rPr>
        <w:t xml:space="preserve">       Проведен</w:t>
      </w:r>
      <w:r w:rsidRPr="009843F4">
        <w:rPr>
          <w:b w:val="0"/>
          <w:bCs/>
          <w:sz w:val="26"/>
          <w:szCs w:val="26"/>
          <w:lang w:eastAsia="ar-SA"/>
        </w:rPr>
        <w:t>ы</w:t>
      </w:r>
      <w:r w:rsidRPr="00704BBC">
        <w:rPr>
          <w:b w:val="0"/>
          <w:bCs/>
          <w:sz w:val="26"/>
          <w:szCs w:val="26"/>
          <w:lang w:eastAsia="ar-SA"/>
        </w:rPr>
        <w:t xml:space="preserve"> экспертно-аналитические мероприятия</w:t>
      </w:r>
      <w:r w:rsidRPr="007D4C60">
        <w:rPr>
          <w:b w:val="0"/>
          <w:bCs/>
          <w:sz w:val="26"/>
          <w:szCs w:val="26"/>
          <w:lang w:eastAsia="ar-SA"/>
        </w:rPr>
        <w:t>:</w:t>
      </w:r>
    </w:p>
    <w:p w:rsidR="00BB3405" w:rsidRDefault="00633361" w:rsidP="00633361">
      <w:pPr>
        <w:tabs>
          <w:tab w:val="left" w:pos="2085"/>
          <w:tab w:val="left" w:pos="5382"/>
          <w:tab w:val="left" w:pos="5538"/>
        </w:tabs>
        <w:jc w:val="both"/>
        <w:rPr>
          <w:b w:val="0"/>
          <w:bCs/>
          <w:sz w:val="26"/>
          <w:szCs w:val="26"/>
          <w:lang w:eastAsia="ar-SA"/>
        </w:rPr>
      </w:pPr>
      <w:r w:rsidRPr="007D4C60">
        <w:rPr>
          <w:b w:val="0"/>
          <w:bCs/>
          <w:sz w:val="26"/>
          <w:szCs w:val="26"/>
          <w:lang w:eastAsia="ar-SA"/>
        </w:rPr>
        <w:t xml:space="preserve">       - </w:t>
      </w:r>
      <w:r w:rsidRPr="003F5D4D">
        <w:rPr>
          <w:bCs/>
          <w:sz w:val="26"/>
          <w:szCs w:val="26"/>
          <w:lang w:eastAsia="ar-SA"/>
        </w:rPr>
        <w:t>внешн</w:t>
      </w:r>
      <w:r w:rsidR="009843F4" w:rsidRPr="003F5D4D">
        <w:rPr>
          <w:bCs/>
          <w:sz w:val="26"/>
          <w:szCs w:val="26"/>
          <w:lang w:eastAsia="ar-SA"/>
        </w:rPr>
        <w:t>яя</w:t>
      </w:r>
      <w:r w:rsidRPr="003F5D4D">
        <w:rPr>
          <w:bCs/>
          <w:sz w:val="26"/>
          <w:szCs w:val="26"/>
          <w:lang w:eastAsia="ar-SA"/>
        </w:rPr>
        <w:t xml:space="preserve"> проверк</w:t>
      </w:r>
      <w:r w:rsidR="009843F4" w:rsidRPr="003F5D4D">
        <w:rPr>
          <w:bCs/>
          <w:sz w:val="26"/>
          <w:szCs w:val="26"/>
          <w:lang w:eastAsia="ar-SA"/>
        </w:rPr>
        <w:t>а</w:t>
      </w:r>
      <w:r w:rsidRPr="003F5D4D">
        <w:rPr>
          <w:bCs/>
          <w:sz w:val="26"/>
          <w:szCs w:val="26"/>
          <w:lang w:eastAsia="ar-SA"/>
        </w:rPr>
        <w:t xml:space="preserve"> годового отчета за 202</w:t>
      </w:r>
      <w:r w:rsidR="0036637A" w:rsidRPr="003F5D4D">
        <w:rPr>
          <w:bCs/>
          <w:sz w:val="26"/>
          <w:szCs w:val="26"/>
          <w:lang w:eastAsia="ar-SA"/>
        </w:rPr>
        <w:t>3</w:t>
      </w:r>
      <w:r w:rsidRPr="003F5D4D">
        <w:rPr>
          <w:bCs/>
          <w:sz w:val="26"/>
          <w:szCs w:val="26"/>
          <w:lang w:eastAsia="ar-SA"/>
        </w:rPr>
        <w:t xml:space="preserve"> год</w:t>
      </w:r>
      <w:r w:rsidR="00C5462E" w:rsidRPr="003F5D4D">
        <w:rPr>
          <w:bCs/>
          <w:sz w:val="26"/>
          <w:szCs w:val="26"/>
          <w:lang w:eastAsia="ar-SA"/>
        </w:rPr>
        <w:t xml:space="preserve"> по местным бюджетам</w:t>
      </w:r>
      <w:r w:rsidR="00C5462E" w:rsidRPr="007D4C60">
        <w:rPr>
          <w:b w:val="0"/>
          <w:bCs/>
          <w:sz w:val="26"/>
          <w:szCs w:val="26"/>
          <w:lang w:eastAsia="ar-SA"/>
        </w:rPr>
        <w:t xml:space="preserve"> – всего 20 заключений;</w:t>
      </w:r>
    </w:p>
    <w:p w:rsidR="003C328B" w:rsidRDefault="009843F4" w:rsidP="00633361">
      <w:pPr>
        <w:tabs>
          <w:tab w:val="left" w:pos="2085"/>
          <w:tab w:val="left" w:pos="5382"/>
          <w:tab w:val="left" w:pos="5538"/>
        </w:tabs>
        <w:jc w:val="both"/>
        <w:rPr>
          <w:b w:val="0"/>
          <w:bCs/>
          <w:sz w:val="26"/>
          <w:szCs w:val="26"/>
          <w:lang w:eastAsia="ar-SA"/>
        </w:rPr>
      </w:pPr>
      <w:r>
        <w:rPr>
          <w:b w:val="0"/>
          <w:bCs/>
          <w:sz w:val="26"/>
          <w:szCs w:val="26"/>
          <w:lang w:eastAsia="ar-SA"/>
        </w:rPr>
        <w:t>у</w:t>
      </w:r>
      <w:r w:rsidR="003C328B">
        <w:rPr>
          <w:b w:val="0"/>
          <w:bCs/>
          <w:sz w:val="26"/>
          <w:szCs w:val="26"/>
          <w:lang w:eastAsia="ar-SA"/>
        </w:rPr>
        <w:t xml:space="preserve">становлены отдельные нарушения, в частности </w:t>
      </w:r>
      <w:proofErr w:type="gramStart"/>
      <w:r w:rsidR="003C328B">
        <w:rPr>
          <w:b w:val="0"/>
          <w:bCs/>
          <w:sz w:val="26"/>
          <w:szCs w:val="26"/>
          <w:lang w:eastAsia="ar-SA"/>
        </w:rPr>
        <w:t>по</w:t>
      </w:r>
      <w:proofErr w:type="gramEnd"/>
      <w:r w:rsidR="003C328B">
        <w:rPr>
          <w:b w:val="0"/>
          <w:bCs/>
          <w:sz w:val="26"/>
          <w:szCs w:val="26"/>
          <w:lang w:eastAsia="ar-SA"/>
        </w:rPr>
        <w:t>:</w:t>
      </w:r>
    </w:p>
    <w:p w:rsidR="00803EFD" w:rsidRPr="00803EFD" w:rsidRDefault="003C328B" w:rsidP="00803EFD">
      <w:pPr>
        <w:ind w:right="-1"/>
        <w:jc w:val="both"/>
        <w:rPr>
          <w:b w:val="0"/>
          <w:sz w:val="26"/>
          <w:szCs w:val="26"/>
        </w:rPr>
      </w:pPr>
      <w:r w:rsidRPr="003C328B">
        <w:rPr>
          <w:b w:val="0"/>
          <w:sz w:val="26"/>
          <w:szCs w:val="26"/>
        </w:rPr>
        <w:t>1) отчету об исполнении б</w:t>
      </w:r>
      <w:r w:rsidR="00803EFD" w:rsidRPr="003C328B">
        <w:rPr>
          <w:b w:val="0"/>
          <w:sz w:val="26"/>
          <w:szCs w:val="26"/>
        </w:rPr>
        <w:t>юджет</w:t>
      </w:r>
      <w:r w:rsidRPr="003C328B">
        <w:rPr>
          <w:b w:val="0"/>
          <w:sz w:val="26"/>
          <w:szCs w:val="26"/>
        </w:rPr>
        <w:t>а</w:t>
      </w:r>
      <w:r w:rsidR="00803EFD" w:rsidRPr="003C328B">
        <w:rPr>
          <w:b w:val="0"/>
          <w:sz w:val="26"/>
          <w:szCs w:val="26"/>
        </w:rPr>
        <w:t xml:space="preserve"> МР</w:t>
      </w:r>
      <w:r w:rsidRPr="003C328B">
        <w:rPr>
          <w:b w:val="0"/>
          <w:sz w:val="26"/>
          <w:szCs w:val="26"/>
        </w:rPr>
        <w:t>МР «Сухиничский район»</w:t>
      </w:r>
      <w:proofErr w:type="gramStart"/>
      <w:r w:rsidR="00803EFD" w:rsidRPr="003C328B">
        <w:rPr>
          <w:b w:val="0"/>
          <w:sz w:val="26"/>
          <w:szCs w:val="26"/>
        </w:rPr>
        <w:t>:</w:t>
      </w:r>
      <w:r w:rsidR="00803EFD" w:rsidRPr="00803EFD">
        <w:rPr>
          <w:b w:val="0"/>
          <w:sz w:val="26"/>
          <w:szCs w:val="26"/>
        </w:rPr>
        <w:t>п</w:t>
      </w:r>
      <w:proofErr w:type="gramEnd"/>
      <w:r w:rsidR="00803EFD" w:rsidRPr="00803EFD">
        <w:rPr>
          <w:b w:val="0"/>
          <w:sz w:val="26"/>
          <w:szCs w:val="26"/>
        </w:rPr>
        <w:t>о отделу культуры  инвентаризационные описи (сличительные ведомости) составлены по состоянию на 31.10.2023, вместе с тем в нарушение приказа Министерства финансов РФ от 13.06.1995 № 49 (в ред. от 08.11.2010) «Об утверждении методических указаний по инвентаризации имущества и финансовых обязательств» в сличительных ведомостях  МКУ «</w:t>
      </w:r>
      <w:proofErr w:type="spellStart"/>
      <w:r w:rsidR="00803EFD" w:rsidRPr="00803EFD">
        <w:rPr>
          <w:b w:val="0"/>
          <w:sz w:val="26"/>
          <w:szCs w:val="26"/>
        </w:rPr>
        <w:t>Межпоселенческая</w:t>
      </w:r>
      <w:proofErr w:type="spellEnd"/>
      <w:r w:rsidR="00803EFD" w:rsidRPr="00803EFD">
        <w:rPr>
          <w:b w:val="0"/>
          <w:sz w:val="26"/>
          <w:szCs w:val="26"/>
        </w:rPr>
        <w:t xml:space="preserve"> централизованная библиотечная система», отделу культуры, МКУ «</w:t>
      </w:r>
      <w:proofErr w:type="spellStart"/>
      <w:r w:rsidR="00803EFD" w:rsidRPr="00803EFD">
        <w:rPr>
          <w:b w:val="0"/>
          <w:sz w:val="26"/>
          <w:szCs w:val="26"/>
        </w:rPr>
        <w:t>Межпоселенческий</w:t>
      </w:r>
      <w:proofErr w:type="spellEnd"/>
      <w:r w:rsidR="00803EFD" w:rsidRPr="00803EFD">
        <w:rPr>
          <w:b w:val="0"/>
          <w:sz w:val="26"/>
          <w:szCs w:val="26"/>
        </w:rPr>
        <w:t xml:space="preserve"> социально-культурный комплекс» не указано фактическое количество инвентаризируемых объектов, а только данные по бюджетному учету, что позволяет сделать вывод о формальном подходе к проведению инвентаризации, соответственно, существует риск в достоверности данных  бюджетной отчетности отдела культуры;</w:t>
      </w:r>
    </w:p>
    <w:p w:rsidR="00520B9B" w:rsidRPr="00520B9B" w:rsidRDefault="003C328B" w:rsidP="00520B9B">
      <w:pPr>
        <w:ind w:right="-22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2) отчету об исполнении бюджета СП «</w:t>
      </w:r>
      <w:proofErr w:type="spellStart"/>
      <w:r>
        <w:rPr>
          <w:b w:val="0"/>
          <w:sz w:val="26"/>
          <w:szCs w:val="26"/>
        </w:rPr>
        <w:t>Деревня</w:t>
      </w:r>
      <w:r w:rsidR="00520B9B" w:rsidRPr="003C328B">
        <w:rPr>
          <w:b w:val="0"/>
          <w:sz w:val="26"/>
          <w:szCs w:val="26"/>
        </w:rPr>
        <w:t>Алнеры</w:t>
      </w:r>
      <w:proofErr w:type="spellEnd"/>
      <w:r>
        <w:rPr>
          <w:b w:val="0"/>
          <w:sz w:val="26"/>
          <w:szCs w:val="26"/>
        </w:rPr>
        <w:t>» неоправданная д</w:t>
      </w:r>
      <w:r w:rsidR="00520B9B" w:rsidRPr="00520B9B">
        <w:rPr>
          <w:b w:val="0"/>
          <w:sz w:val="26"/>
          <w:szCs w:val="26"/>
        </w:rPr>
        <w:t xml:space="preserve">ебиторская задолженность </w:t>
      </w:r>
      <w:r>
        <w:rPr>
          <w:b w:val="0"/>
          <w:sz w:val="26"/>
          <w:szCs w:val="26"/>
        </w:rPr>
        <w:t xml:space="preserve">на конец года </w:t>
      </w:r>
      <w:r w:rsidR="00520B9B" w:rsidRPr="00520B9B">
        <w:rPr>
          <w:b w:val="0"/>
          <w:sz w:val="26"/>
          <w:szCs w:val="26"/>
        </w:rPr>
        <w:t>в целом составила 639 руб. 55 коп</w:t>
      </w:r>
      <w:proofErr w:type="gramStart"/>
      <w:r w:rsidR="00520B9B" w:rsidRPr="00520B9B">
        <w:rPr>
          <w:b w:val="0"/>
          <w:sz w:val="26"/>
          <w:szCs w:val="26"/>
        </w:rPr>
        <w:t>.п</w:t>
      </w:r>
      <w:proofErr w:type="gramEnd"/>
      <w:r w:rsidR="00520B9B" w:rsidRPr="00520B9B">
        <w:rPr>
          <w:b w:val="0"/>
          <w:sz w:val="26"/>
          <w:szCs w:val="26"/>
        </w:rPr>
        <w:t>о отчислениям в фонды социального страхования и налогу на доходы физических лиц, что является неэффективными расходами.</w:t>
      </w:r>
    </w:p>
    <w:p w:rsidR="00CB7C39" w:rsidRPr="00CB7C39" w:rsidRDefault="00530FA0" w:rsidP="00530FA0">
      <w:pPr>
        <w:ind w:left="-284" w:right="-22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3) отчету об исполнении бюджета СП « Село </w:t>
      </w:r>
      <w:r w:rsidR="00CB7C39" w:rsidRPr="003C328B">
        <w:rPr>
          <w:b w:val="0"/>
          <w:sz w:val="26"/>
          <w:szCs w:val="26"/>
        </w:rPr>
        <w:t>Б</w:t>
      </w:r>
      <w:r>
        <w:rPr>
          <w:b w:val="0"/>
          <w:sz w:val="26"/>
          <w:szCs w:val="26"/>
        </w:rPr>
        <w:t xml:space="preserve">огдановы </w:t>
      </w:r>
      <w:r w:rsidR="00CB7C39" w:rsidRPr="003C328B">
        <w:rPr>
          <w:b w:val="0"/>
          <w:sz w:val="26"/>
          <w:szCs w:val="26"/>
        </w:rPr>
        <w:t>Колодези</w:t>
      </w:r>
      <w:r>
        <w:rPr>
          <w:b w:val="0"/>
          <w:sz w:val="26"/>
          <w:szCs w:val="26"/>
        </w:rPr>
        <w:t>» неоправданная д</w:t>
      </w:r>
      <w:r w:rsidR="00CB7C39" w:rsidRPr="00CB7C39">
        <w:rPr>
          <w:b w:val="0"/>
          <w:sz w:val="26"/>
          <w:szCs w:val="26"/>
        </w:rPr>
        <w:t xml:space="preserve">ебиторская </w:t>
      </w:r>
      <w:r>
        <w:rPr>
          <w:b w:val="0"/>
          <w:sz w:val="26"/>
          <w:szCs w:val="26"/>
        </w:rPr>
        <w:t>з</w:t>
      </w:r>
      <w:r w:rsidR="00CB7C39" w:rsidRPr="00CB7C39">
        <w:rPr>
          <w:b w:val="0"/>
          <w:sz w:val="26"/>
          <w:szCs w:val="26"/>
        </w:rPr>
        <w:t>адолженность в целом составила 256 руб. 85 коп</w:t>
      </w:r>
      <w:proofErr w:type="gramStart"/>
      <w:r w:rsidR="00CB7C39" w:rsidRPr="00CB7C39">
        <w:rPr>
          <w:b w:val="0"/>
          <w:sz w:val="26"/>
          <w:szCs w:val="26"/>
        </w:rPr>
        <w:t>.п</w:t>
      </w:r>
      <w:proofErr w:type="gramEnd"/>
      <w:r w:rsidR="00CB7C39" w:rsidRPr="00CB7C39">
        <w:rPr>
          <w:b w:val="0"/>
          <w:sz w:val="26"/>
          <w:szCs w:val="26"/>
        </w:rPr>
        <w:t>о отчислениям в фонды социального страхования и  по налогам, что является неэффективными расходами.</w:t>
      </w:r>
    </w:p>
    <w:p w:rsidR="000941C5" w:rsidRPr="000941C5" w:rsidRDefault="00530FA0" w:rsidP="000941C5">
      <w:pPr>
        <w:ind w:right="-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4) отчету об исполнении бюджета ГП «Город </w:t>
      </w:r>
      <w:r w:rsidR="000941C5" w:rsidRPr="00530FA0">
        <w:rPr>
          <w:b w:val="0"/>
          <w:sz w:val="26"/>
          <w:szCs w:val="26"/>
        </w:rPr>
        <w:t>Сухиничи</w:t>
      </w:r>
      <w:proofErr w:type="gramStart"/>
      <w:r>
        <w:rPr>
          <w:b w:val="0"/>
          <w:sz w:val="26"/>
          <w:szCs w:val="26"/>
        </w:rPr>
        <w:t>»н</w:t>
      </w:r>
      <w:proofErr w:type="gramEnd"/>
      <w:r>
        <w:rPr>
          <w:b w:val="0"/>
          <w:sz w:val="26"/>
          <w:szCs w:val="26"/>
        </w:rPr>
        <w:t xml:space="preserve">еоправданная </w:t>
      </w:r>
      <w:r w:rsidR="000941C5" w:rsidRPr="000941C5">
        <w:rPr>
          <w:b w:val="0"/>
          <w:sz w:val="26"/>
          <w:szCs w:val="26"/>
        </w:rPr>
        <w:t>дебиторская задолженность прошлых лет</w:t>
      </w:r>
      <w:r>
        <w:rPr>
          <w:b w:val="0"/>
          <w:sz w:val="26"/>
          <w:szCs w:val="26"/>
        </w:rPr>
        <w:t xml:space="preserve"> составила</w:t>
      </w:r>
      <w:r w:rsidR="000941C5" w:rsidRPr="000941C5">
        <w:rPr>
          <w:b w:val="0"/>
          <w:sz w:val="26"/>
          <w:szCs w:val="26"/>
        </w:rPr>
        <w:t xml:space="preserve"> 193142 руб. </w:t>
      </w:r>
      <w:r>
        <w:rPr>
          <w:b w:val="0"/>
          <w:sz w:val="26"/>
          <w:szCs w:val="26"/>
        </w:rPr>
        <w:t xml:space="preserve">и является </w:t>
      </w:r>
      <w:r>
        <w:rPr>
          <w:b w:val="0"/>
          <w:sz w:val="26"/>
          <w:szCs w:val="26"/>
        </w:rPr>
        <w:lastRenderedPageBreak/>
        <w:t xml:space="preserve">неэффективными расходами </w:t>
      </w:r>
      <w:r w:rsidR="000941C5" w:rsidRPr="000941C5">
        <w:rPr>
          <w:b w:val="0"/>
          <w:sz w:val="26"/>
          <w:szCs w:val="26"/>
        </w:rPr>
        <w:t xml:space="preserve">( ООО «КАЛУГАЦЕНТРГИПРОЗЕМ» 11800 руб., ИП Васильев Максим Александрович 181342 руб.). </w:t>
      </w:r>
    </w:p>
    <w:p w:rsidR="000941C5" w:rsidRPr="000941C5" w:rsidRDefault="000941C5" w:rsidP="000941C5">
      <w:pPr>
        <w:ind w:right="-1"/>
        <w:jc w:val="both"/>
        <w:rPr>
          <w:b w:val="0"/>
          <w:sz w:val="26"/>
          <w:szCs w:val="26"/>
        </w:rPr>
      </w:pPr>
      <w:r w:rsidRPr="000941C5">
        <w:rPr>
          <w:b w:val="0"/>
          <w:sz w:val="26"/>
          <w:szCs w:val="26"/>
        </w:rPr>
        <w:t xml:space="preserve">   Меры по восстановлению денежных сре</w:t>
      </w:r>
      <w:proofErr w:type="gramStart"/>
      <w:r w:rsidRPr="000941C5">
        <w:rPr>
          <w:b w:val="0"/>
          <w:sz w:val="26"/>
          <w:szCs w:val="26"/>
        </w:rPr>
        <w:t>дств в г</w:t>
      </w:r>
      <w:proofErr w:type="gramEnd"/>
      <w:r w:rsidRPr="000941C5">
        <w:rPr>
          <w:b w:val="0"/>
          <w:sz w:val="26"/>
          <w:szCs w:val="26"/>
        </w:rPr>
        <w:t xml:space="preserve">ородской бюджет дебиторской задолженности прошлых лет принимались в отношении ИП Васильев М.А., в частности, претензионная работа в отношении должника велась с ноября 2019 года по 2021 год, однако  окончательный результат не получен </w:t>
      </w:r>
      <w:r w:rsidR="00530FA0">
        <w:rPr>
          <w:b w:val="0"/>
          <w:sz w:val="26"/>
          <w:szCs w:val="26"/>
        </w:rPr>
        <w:t>на момент проверки</w:t>
      </w:r>
      <w:r w:rsidRPr="000941C5">
        <w:rPr>
          <w:b w:val="0"/>
          <w:sz w:val="26"/>
          <w:szCs w:val="26"/>
        </w:rPr>
        <w:t xml:space="preserve">. </w:t>
      </w:r>
      <w:r w:rsidR="00530FA0">
        <w:rPr>
          <w:b w:val="0"/>
          <w:sz w:val="26"/>
          <w:szCs w:val="26"/>
        </w:rPr>
        <w:t>На конец года администрация ГП «Город Сухиничи» представила информацию о том, что дело в отношении ИП Васильев М.А. передано в суд и будет рассмотрено в январе 2025 года;</w:t>
      </w:r>
    </w:p>
    <w:p w:rsidR="000941C5" w:rsidRPr="000941C5" w:rsidRDefault="00530FA0" w:rsidP="000941C5">
      <w:pPr>
        <w:ind w:right="-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</w:t>
      </w:r>
      <w:r w:rsidR="000941C5" w:rsidRPr="000941C5">
        <w:rPr>
          <w:b w:val="0"/>
          <w:sz w:val="26"/>
          <w:szCs w:val="26"/>
        </w:rPr>
        <w:t xml:space="preserve"> отношен</w:t>
      </w:r>
      <w:proofErr w:type="gramStart"/>
      <w:r w:rsidR="000941C5" w:rsidRPr="000941C5">
        <w:rPr>
          <w:b w:val="0"/>
          <w:sz w:val="26"/>
          <w:szCs w:val="26"/>
        </w:rPr>
        <w:t>ии ООО</w:t>
      </w:r>
      <w:proofErr w:type="gramEnd"/>
      <w:r w:rsidR="000941C5" w:rsidRPr="000941C5">
        <w:rPr>
          <w:b w:val="0"/>
          <w:sz w:val="26"/>
          <w:szCs w:val="26"/>
        </w:rPr>
        <w:t xml:space="preserve"> «КАЛУГАЦЕНТРГИПРОЗЕМ», дебиторская задолженность по которому образовалась с июля 2020 года, работы не выполнены, задолженность не возвращена в бюджет</w:t>
      </w:r>
      <w:r>
        <w:rPr>
          <w:b w:val="0"/>
          <w:sz w:val="26"/>
          <w:szCs w:val="26"/>
        </w:rPr>
        <w:t xml:space="preserve"> на момент проверки; после проверки городским поселени</w:t>
      </w:r>
      <w:r w:rsidR="009843F4">
        <w:rPr>
          <w:b w:val="0"/>
          <w:sz w:val="26"/>
          <w:szCs w:val="26"/>
        </w:rPr>
        <w:t>е</w:t>
      </w:r>
      <w:r>
        <w:rPr>
          <w:b w:val="0"/>
          <w:sz w:val="26"/>
          <w:szCs w:val="26"/>
        </w:rPr>
        <w:t xml:space="preserve">м приняты меры по восстановлению в бюджет города неоправданной дебиторской задолженности, которая погашена </w:t>
      </w:r>
      <w:proofErr w:type="spellStart"/>
      <w:r>
        <w:rPr>
          <w:b w:val="0"/>
          <w:sz w:val="26"/>
          <w:szCs w:val="26"/>
        </w:rPr>
        <w:t>задолженником</w:t>
      </w:r>
      <w:proofErr w:type="spellEnd"/>
      <w:r>
        <w:rPr>
          <w:b w:val="0"/>
          <w:sz w:val="26"/>
          <w:szCs w:val="26"/>
        </w:rPr>
        <w:t xml:space="preserve"> в 2024 году;</w:t>
      </w:r>
    </w:p>
    <w:p w:rsidR="00D76911" w:rsidRPr="00D76911" w:rsidRDefault="00560731" w:rsidP="00D76911">
      <w:pPr>
        <w:ind w:right="-227"/>
        <w:jc w:val="both"/>
        <w:rPr>
          <w:b w:val="0"/>
          <w:sz w:val="26"/>
          <w:szCs w:val="26"/>
        </w:rPr>
      </w:pPr>
      <w:r>
        <w:rPr>
          <w:b w:val="0"/>
        </w:rPr>
        <w:t xml:space="preserve">5) </w:t>
      </w:r>
      <w:r w:rsidR="004759F2">
        <w:rPr>
          <w:b w:val="0"/>
        </w:rPr>
        <w:t xml:space="preserve">отчету об исполнении бюджета СП «Деревня </w:t>
      </w:r>
      <w:proofErr w:type="spellStart"/>
      <w:r w:rsidR="004759F2">
        <w:rPr>
          <w:b w:val="0"/>
        </w:rPr>
        <w:t>Глазково</w:t>
      </w:r>
      <w:proofErr w:type="spellEnd"/>
      <w:r w:rsidR="004759F2">
        <w:rPr>
          <w:b w:val="0"/>
        </w:rPr>
        <w:t xml:space="preserve">» </w:t>
      </w:r>
      <w:r w:rsidR="004759F2" w:rsidRPr="004759F2">
        <w:rPr>
          <w:b w:val="0"/>
          <w:sz w:val="26"/>
          <w:szCs w:val="26"/>
        </w:rPr>
        <w:t xml:space="preserve">неоправданная </w:t>
      </w:r>
      <w:r w:rsidR="004759F2">
        <w:rPr>
          <w:b w:val="0"/>
        </w:rPr>
        <w:t>д</w:t>
      </w:r>
      <w:r w:rsidR="00D76911" w:rsidRPr="00D76911">
        <w:rPr>
          <w:b w:val="0"/>
          <w:sz w:val="26"/>
          <w:szCs w:val="26"/>
        </w:rPr>
        <w:t>ебиторская задолженность в целом составила  в сумме 184 руб. 21 коп</w:t>
      </w:r>
      <w:proofErr w:type="gramStart"/>
      <w:r w:rsidR="00D76911" w:rsidRPr="00D76911">
        <w:rPr>
          <w:b w:val="0"/>
          <w:sz w:val="26"/>
          <w:szCs w:val="26"/>
        </w:rPr>
        <w:t>.</w:t>
      </w:r>
      <w:r w:rsidR="004759F2">
        <w:rPr>
          <w:b w:val="0"/>
          <w:sz w:val="26"/>
          <w:szCs w:val="26"/>
        </w:rPr>
        <w:t>и</w:t>
      </w:r>
      <w:proofErr w:type="gramEnd"/>
      <w:r w:rsidR="00D76911" w:rsidRPr="00D76911">
        <w:rPr>
          <w:b w:val="0"/>
          <w:sz w:val="26"/>
          <w:szCs w:val="26"/>
        </w:rPr>
        <w:t xml:space="preserve"> яв</w:t>
      </w:r>
      <w:r w:rsidR="004759F2">
        <w:rPr>
          <w:b w:val="0"/>
          <w:sz w:val="26"/>
          <w:szCs w:val="26"/>
        </w:rPr>
        <w:t>ляется неэффективными расходами;</w:t>
      </w:r>
    </w:p>
    <w:p w:rsidR="00803EFD" w:rsidRPr="00CA04CC" w:rsidRDefault="00CA04CC" w:rsidP="00633361">
      <w:pPr>
        <w:tabs>
          <w:tab w:val="left" w:pos="2085"/>
          <w:tab w:val="left" w:pos="5382"/>
          <w:tab w:val="left" w:pos="5538"/>
        </w:tabs>
        <w:jc w:val="both"/>
        <w:rPr>
          <w:b w:val="0"/>
          <w:sz w:val="26"/>
          <w:szCs w:val="26"/>
        </w:rPr>
      </w:pPr>
      <w:r>
        <w:rPr>
          <w:b w:val="0"/>
        </w:rPr>
        <w:t xml:space="preserve">6) </w:t>
      </w:r>
      <w:r w:rsidRPr="00CA04CC">
        <w:rPr>
          <w:b w:val="0"/>
          <w:sz w:val="26"/>
          <w:szCs w:val="26"/>
        </w:rPr>
        <w:t xml:space="preserve">отчету об исполнении бюджета СП «Деревня </w:t>
      </w:r>
      <w:proofErr w:type="spellStart"/>
      <w:r w:rsidRPr="00CA04CC">
        <w:rPr>
          <w:b w:val="0"/>
          <w:sz w:val="26"/>
          <w:szCs w:val="26"/>
        </w:rPr>
        <w:t>Ермолово</w:t>
      </w:r>
      <w:proofErr w:type="spellEnd"/>
      <w:r w:rsidRPr="00CA04CC">
        <w:rPr>
          <w:b w:val="0"/>
          <w:sz w:val="26"/>
          <w:szCs w:val="26"/>
        </w:rPr>
        <w:t>» неоправданная</w:t>
      </w:r>
      <w:r>
        <w:rPr>
          <w:b w:val="0"/>
        </w:rPr>
        <w:t xml:space="preserve"> д</w:t>
      </w:r>
      <w:r w:rsidR="005B1561">
        <w:rPr>
          <w:b w:val="0"/>
        </w:rPr>
        <w:t xml:space="preserve">ебиторская </w:t>
      </w:r>
      <w:r w:rsidR="005B1561" w:rsidRPr="00CA04CC">
        <w:rPr>
          <w:b w:val="0"/>
          <w:sz w:val="26"/>
          <w:szCs w:val="26"/>
        </w:rPr>
        <w:t>задолженность</w:t>
      </w:r>
      <w:r w:rsidRPr="00CA04CC">
        <w:rPr>
          <w:b w:val="0"/>
          <w:sz w:val="26"/>
          <w:szCs w:val="26"/>
        </w:rPr>
        <w:t xml:space="preserve"> по отчислениям в фонды социального страхования</w:t>
      </w:r>
      <w:r w:rsidR="005B1561" w:rsidRPr="00CA04CC">
        <w:rPr>
          <w:b w:val="0"/>
          <w:sz w:val="26"/>
          <w:szCs w:val="26"/>
        </w:rPr>
        <w:t xml:space="preserve"> составила 89 руб. 84 коп</w:t>
      </w:r>
      <w:proofErr w:type="gramStart"/>
      <w:r w:rsidR="005B1561" w:rsidRPr="00CA04CC">
        <w:rPr>
          <w:b w:val="0"/>
          <w:sz w:val="26"/>
          <w:szCs w:val="26"/>
        </w:rPr>
        <w:t xml:space="preserve">., </w:t>
      </w:r>
      <w:proofErr w:type="gramEnd"/>
      <w:r w:rsidR="005B1561" w:rsidRPr="00CA04CC">
        <w:rPr>
          <w:b w:val="0"/>
          <w:sz w:val="26"/>
          <w:szCs w:val="26"/>
        </w:rPr>
        <w:t>что является неэффективными расходами.</w:t>
      </w:r>
    </w:p>
    <w:p w:rsidR="007F11E3" w:rsidRPr="00C51F08" w:rsidRDefault="009843F4" w:rsidP="007F11E3">
      <w:pPr>
        <w:ind w:left="-284" w:right="-284" w:firstLine="284"/>
        <w:jc w:val="both"/>
        <w:rPr>
          <w:b w:val="0"/>
          <w:sz w:val="26"/>
          <w:szCs w:val="26"/>
        </w:rPr>
      </w:pPr>
      <w:r w:rsidRPr="00C51F08">
        <w:rPr>
          <w:b w:val="0"/>
          <w:sz w:val="26"/>
          <w:szCs w:val="26"/>
        </w:rPr>
        <w:t xml:space="preserve">7) отчету об исполнении бюджета ГП «Поселок </w:t>
      </w:r>
      <w:proofErr w:type="spellStart"/>
      <w:r w:rsidR="007F11E3" w:rsidRPr="00C51F08">
        <w:rPr>
          <w:b w:val="0"/>
          <w:sz w:val="26"/>
          <w:szCs w:val="26"/>
        </w:rPr>
        <w:t>Середейский</w:t>
      </w:r>
      <w:proofErr w:type="spellEnd"/>
      <w:r w:rsidRPr="00C51F08">
        <w:rPr>
          <w:b w:val="0"/>
          <w:sz w:val="26"/>
          <w:szCs w:val="26"/>
        </w:rPr>
        <w:t>» прошли неэффективные расходы в виде пени и неустойки по решениям Арбитражного суда за нарушение законодательства о закупках и нарушение условий контрактов в общей сумме 53146 руб. 94 коп</w:t>
      </w:r>
      <w:proofErr w:type="gramStart"/>
      <w:r w:rsidRPr="00C51F08">
        <w:rPr>
          <w:b w:val="0"/>
          <w:sz w:val="26"/>
          <w:szCs w:val="26"/>
        </w:rPr>
        <w:t>.;</w:t>
      </w:r>
      <w:proofErr w:type="gramEnd"/>
    </w:p>
    <w:p w:rsidR="007F11E3" w:rsidRPr="00C51F08" w:rsidRDefault="009843F4" w:rsidP="007F11E3">
      <w:pPr>
        <w:ind w:right="-227"/>
        <w:jc w:val="both"/>
        <w:rPr>
          <w:b w:val="0"/>
          <w:sz w:val="26"/>
          <w:szCs w:val="26"/>
        </w:rPr>
      </w:pPr>
      <w:r w:rsidRPr="00C51F08">
        <w:rPr>
          <w:b w:val="0"/>
          <w:sz w:val="26"/>
          <w:szCs w:val="26"/>
        </w:rPr>
        <w:t xml:space="preserve">   8) отчету об исполнении бюджета СП «Деревня </w:t>
      </w:r>
      <w:proofErr w:type="spellStart"/>
      <w:r w:rsidRPr="00C51F08">
        <w:rPr>
          <w:b w:val="0"/>
          <w:sz w:val="26"/>
          <w:szCs w:val="26"/>
        </w:rPr>
        <w:t>Радождево</w:t>
      </w:r>
      <w:proofErr w:type="spellEnd"/>
      <w:r w:rsidRPr="00C51F08">
        <w:rPr>
          <w:b w:val="0"/>
          <w:sz w:val="26"/>
          <w:szCs w:val="26"/>
        </w:rPr>
        <w:t xml:space="preserve">» неоправданная дебиторская </w:t>
      </w:r>
      <w:r w:rsidR="007F11E3" w:rsidRPr="00C51F08">
        <w:rPr>
          <w:b w:val="0"/>
          <w:sz w:val="26"/>
          <w:szCs w:val="26"/>
        </w:rPr>
        <w:t xml:space="preserve"> задолженность в целом составила 76 руб. 55 коп</w:t>
      </w:r>
      <w:proofErr w:type="gramStart"/>
      <w:r w:rsidR="007F11E3" w:rsidRPr="00C51F08">
        <w:rPr>
          <w:b w:val="0"/>
          <w:sz w:val="26"/>
          <w:szCs w:val="26"/>
        </w:rPr>
        <w:t>.п</w:t>
      </w:r>
      <w:proofErr w:type="gramEnd"/>
      <w:r w:rsidR="007F11E3" w:rsidRPr="00C51F08">
        <w:rPr>
          <w:b w:val="0"/>
          <w:sz w:val="26"/>
          <w:szCs w:val="26"/>
        </w:rPr>
        <w:t>о отчислениям в фонды социального страхования, что является неэффективными расходами.</w:t>
      </w:r>
    </w:p>
    <w:p w:rsidR="00E742B9" w:rsidRPr="00C51F08" w:rsidRDefault="002E5502" w:rsidP="00E742B9">
      <w:pPr>
        <w:ind w:right="-227"/>
        <w:jc w:val="both"/>
        <w:rPr>
          <w:b w:val="0"/>
          <w:sz w:val="26"/>
          <w:szCs w:val="26"/>
        </w:rPr>
      </w:pPr>
      <w:r w:rsidRPr="00C51F08">
        <w:rPr>
          <w:b w:val="0"/>
          <w:sz w:val="26"/>
          <w:szCs w:val="26"/>
        </w:rPr>
        <w:t xml:space="preserve">   9) по отчету об исполнении бюджета СП «Село </w:t>
      </w:r>
      <w:r w:rsidR="00E742B9" w:rsidRPr="00C51F08">
        <w:rPr>
          <w:b w:val="0"/>
          <w:sz w:val="26"/>
          <w:szCs w:val="26"/>
        </w:rPr>
        <w:t>Стрельна</w:t>
      </w:r>
      <w:r w:rsidRPr="00C51F08">
        <w:rPr>
          <w:b w:val="0"/>
          <w:sz w:val="26"/>
          <w:szCs w:val="26"/>
        </w:rPr>
        <w:t>»  неоправданная д</w:t>
      </w:r>
      <w:r w:rsidR="00E742B9" w:rsidRPr="00C51F08">
        <w:rPr>
          <w:b w:val="0"/>
          <w:sz w:val="26"/>
          <w:szCs w:val="26"/>
        </w:rPr>
        <w:t>ебиторская задолженность  составила 15959 руб. 84 коп</w:t>
      </w:r>
      <w:proofErr w:type="gramStart"/>
      <w:r w:rsidR="00E742B9" w:rsidRPr="00C51F08">
        <w:rPr>
          <w:b w:val="0"/>
          <w:sz w:val="26"/>
          <w:szCs w:val="26"/>
        </w:rPr>
        <w:t>.п</w:t>
      </w:r>
      <w:proofErr w:type="gramEnd"/>
      <w:r w:rsidR="00E742B9" w:rsidRPr="00C51F08">
        <w:rPr>
          <w:b w:val="0"/>
          <w:sz w:val="26"/>
          <w:szCs w:val="26"/>
        </w:rPr>
        <w:t>о отчислениям в фонды социального страхования и  по налогам, что является неэффективными расходами.</w:t>
      </w:r>
    </w:p>
    <w:p w:rsidR="00184C0F" w:rsidRPr="00C51F08" w:rsidRDefault="00AB2D15" w:rsidP="00184C0F">
      <w:pPr>
        <w:ind w:right="-227"/>
        <w:jc w:val="both"/>
        <w:rPr>
          <w:b w:val="0"/>
          <w:sz w:val="26"/>
          <w:szCs w:val="26"/>
        </w:rPr>
      </w:pPr>
      <w:r w:rsidRPr="00C51F08">
        <w:rPr>
          <w:b w:val="0"/>
          <w:sz w:val="26"/>
          <w:szCs w:val="26"/>
        </w:rPr>
        <w:t xml:space="preserve">   10) по отчету об исполнении бюджета СП «Село </w:t>
      </w:r>
      <w:proofErr w:type="spellStart"/>
      <w:r w:rsidRPr="00C51F08">
        <w:rPr>
          <w:b w:val="0"/>
          <w:sz w:val="26"/>
          <w:szCs w:val="26"/>
        </w:rPr>
        <w:t>Татаринцы</w:t>
      </w:r>
      <w:proofErr w:type="spellEnd"/>
      <w:r w:rsidRPr="00C51F08">
        <w:rPr>
          <w:b w:val="0"/>
          <w:sz w:val="26"/>
          <w:szCs w:val="26"/>
        </w:rPr>
        <w:t>» неоправданная д</w:t>
      </w:r>
      <w:r w:rsidR="00184C0F" w:rsidRPr="00C51F08">
        <w:rPr>
          <w:b w:val="0"/>
          <w:sz w:val="26"/>
          <w:szCs w:val="26"/>
        </w:rPr>
        <w:t>ебиторская задолженность  по отчислениям в фонды социального страхования и  по налогам</w:t>
      </w:r>
      <w:r w:rsidRPr="00C51F08">
        <w:rPr>
          <w:b w:val="0"/>
          <w:sz w:val="26"/>
          <w:szCs w:val="26"/>
        </w:rPr>
        <w:t xml:space="preserve"> составила</w:t>
      </w:r>
      <w:r w:rsidR="00184C0F" w:rsidRPr="00C51F08">
        <w:rPr>
          <w:b w:val="0"/>
          <w:sz w:val="26"/>
          <w:szCs w:val="26"/>
        </w:rPr>
        <w:t xml:space="preserve"> в сумме 8848 руб. 89 коп</w:t>
      </w:r>
      <w:proofErr w:type="gramStart"/>
      <w:r w:rsidR="00184C0F" w:rsidRPr="00C51F08">
        <w:rPr>
          <w:b w:val="0"/>
          <w:sz w:val="26"/>
          <w:szCs w:val="26"/>
        </w:rPr>
        <w:t>.</w:t>
      </w:r>
      <w:r w:rsidRPr="00C51F08">
        <w:rPr>
          <w:b w:val="0"/>
          <w:sz w:val="26"/>
          <w:szCs w:val="26"/>
        </w:rPr>
        <w:t>и</w:t>
      </w:r>
      <w:proofErr w:type="gramEnd"/>
      <w:r w:rsidR="00184C0F" w:rsidRPr="00C51F08">
        <w:rPr>
          <w:b w:val="0"/>
          <w:sz w:val="26"/>
          <w:szCs w:val="26"/>
        </w:rPr>
        <w:t>является неэффективными расходами.</w:t>
      </w:r>
    </w:p>
    <w:p w:rsidR="00C4316F" w:rsidRPr="00C51F08" w:rsidRDefault="00AB2D15" w:rsidP="00C4316F">
      <w:pPr>
        <w:ind w:right="-227"/>
        <w:jc w:val="both"/>
        <w:rPr>
          <w:b w:val="0"/>
          <w:sz w:val="26"/>
          <w:szCs w:val="26"/>
        </w:rPr>
      </w:pPr>
      <w:r w:rsidRPr="00C51F08">
        <w:rPr>
          <w:b w:val="0"/>
          <w:sz w:val="26"/>
          <w:szCs w:val="26"/>
        </w:rPr>
        <w:t xml:space="preserve">   11) отчету об исполнении бюджета СП «Село Фролово» неоправданная д</w:t>
      </w:r>
      <w:r w:rsidR="00C4316F" w:rsidRPr="00C51F08">
        <w:rPr>
          <w:b w:val="0"/>
          <w:sz w:val="26"/>
          <w:szCs w:val="26"/>
        </w:rPr>
        <w:t>ебиторская задолженность составила 1159 руб. 39 коп</w:t>
      </w:r>
      <w:proofErr w:type="gramStart"/>
      <w:r w:rsidR="00C4316F" w:rsidRPr="00C51F08">
        <w:rPr>
          <w:b w:val="0"/>
          <w:sz w:val="26"/>
          <w:szCs w:val="26"/>
        </w:rPr>
        <w:t>.п</w:t>
      </w:r>
      <w:proofErr w:type="gramEnd"/>
      <w:r w:rsidR="00C4316F" w:rsidRPr="00C51F08">
        <w:rPr>
          <w:b w:val="0"/>
          <w:sz w:val="26"/>
          <w:szCs w:val="26"/>
        </w:rPr>
        <w:t>о отчислениям в фонды социального страхования и  по налогам, что яв</w:t>
      </w:r>
      <w:r w:rsidR="00826916">
        <w:rPr>
          <w:b w:val="0"/>
          <w:sz w:val="26"/>
          <w:szCs w:val="26"/>
        </w:rPr>
        <w:t>ляется неэффективными расходами;</w:t>
      </w:r>
    </w:p>
    <w:p w:rsidR="00A029FC" w:rsidRPr="00C51F08" w:rsidRDefault="00AB2D15" w:rsidP="00A029FC">
      <w:pPr>
        <w:ind w:right="-227"/>
        <w:jc w:val="both"/>
        <w:rPr>
          <w:b w:val="0"/>
          <w:sz w:val="26"/>
          <w:szCs w:val="26"/>
        </w:rPr>
      </w:pPr>
      <w:r w:rsidRPr="00C51F08">
        <w:rPr>
          <w:b w:val="0"/>
          <w:sz w:val="26"/>
          <w:szCs w:val="26"/>
        </w:rPr>
        <w:t xml:space="preserve">12) отчету об исполнении бюджета СП «Село </w:t>
      </w:r>
      <w:proofErr w:type="spellStart"/>
      <w:r w:rsidRPr="00C51F08">
        <w:rPr>
          <w:b w:val="0"/>
          <w:sz w:val="26"/>
          <w:szCs w:val="26"/>
        </w:rPr>
        <w:t>Шлиппово</w:t>
      </w:r>
      <w:proofErr w:type="spellEnd"/>
      <w:r w:rsidRPr="00C51F08">
        <w:rPr>
          <w:b w:val="0"/>
          <w:sz w:val="26"/>
          <w:szCs w:val="26"/>
        </w:rPr>
        <w:t>» неоправданная д</w:t>
      </w:r>
      <w:r w:rsidR="00A029FC" w:rsidRPr="00C51F08">
        <w:rPr>
          <w:b w:val="0"/>
          <w:sz w:val="26"/>
          <w:szCs w:val="26"/>
        </w:rPr>
        <w:t>ебиторская задолженность в целом составила 2840 руб. 76 коп</w:t>
      </w:r>
      <w:proofErr w:type="gramStart"/>
      <w:r w:rsidR="00A029FC" w:rsidRPr="00C51F08">
        <w:rPr>
          <w:b w:val="0"/>
          <w:sz w:val="26"/>
          <w:szCs w:val="26"/>
        </w:rPr>
        <w:t>.п</w:t>
      </w:r>
      <w:proofErr w:type="gramEnd"/>
      <w:r w:rsidR="00A029FC" w:rsidRPr="00C51F08">
        <w:rPr>
          <w:b w:val="0"/>
          <w:sz w:val="26"/>
          <w:szCs w:val="26"/>
        </w:rPr>
        <w:t>о отчислениям в фонды социального страхования и  по налогам, что является неэффективными расходами.</w:t>
      </w:r>
    </w:p>
    <w:p w:rsidR="003F5D4D" w:rsidRDefault="00AB2D15" w:rsidP="003C328B">
      <w:pPr>
        <w:ind w:right="-227"/>
        <w:jc w:val="both"/>
        <w:rPr>
          <w:b w:val="0"/>
          <w:sz w:val="26"/>
          <w:szCs w:val="26"/>
        </w:rPr>
      </w:pPr>
      <w:r w:rsidRPr="00C51F08">
        <w:rPr>
          <w:b w:val="0"/>
          <w:sz w:val="26"/>
          <w:szCs w:val="26"/>
        </w:rPr>
        <w:t xml:space="preserve">   13) отчету об исполнении бюджета СП «Деревня </w:t>
      </w:r>
      <w:r w:rsidR="003C328B" w:rsidRPr="00C51F08">
        <w:rPr>
          <w:b w:val="0"/>
          <w:sz w:val="26"/>
          <w:szCs w:val="26"/>
        </w:rPr>
        <w:t>Юрьево</w:t>
      </w:r>
      <w:r w:rsidRPr="00C51F08">
        <w:rPr>
          <w:b w:val="0"/>
          <w:sz w:val="26"/>
          <w:szCs w:val="26"/>
        </w:rPr>
        <w:t>» неоправданнаяд</w:t>
      </w:r>
      <w:r w:rsidR="003C328B" w:rsidRPr="00C51F08">
        <w:rPr>
          <w:b w:val="0"/>
          <w:sz w:val="26"/>
          <w:szCs w:val="26"/>
        </w:rPr>
        <w:t>ебиторская задолженность в целом составила 1023 руб. 90 коп</w:t>
      </w:r>
      <w:proofErr w:type="gramStart"/>
      <w:r w:rsidR="003C328B" w:rsidRPr="00C51F08">
        <w:rPr>
          <w:b w:val="0"/>
          <w:sz w:val="26"/>
          <w:szCs w:val="26"/>
        </w:rPr>
        <w:t>.п</w:t>
      </w:r>
      <w:proofErr w:type="gramEnd"/>
      <w:r w:rsidR="003C328B" w:rsidRPr="00C51F08">
        <w:rPr>
          <w:b w:val="0"/>
          <w:sz w:val="26"/>
          <w:szCs w:val="26"/>
        </w:rPr>
        <w:t>о отчислениям в фонды социального страхования и  налогам, что является неэффективными расходам</w:t>
      </w:r>
      <w:r w:rsidR="003F5D4D">
        <w:rPr>
          <w:b w:val="0"/>
          <w:sz w:val="26"/>
          <w:szCs w:val="26"/>
        </w:rPr>
        <w:t>и;</w:t>
      </w:r>
    </w:p>
    <w:p w:rsidR="003C328B" w:rsidRPr="00C51F08" w:rsidRDefault="003F5D4D" w:rsidP="003F5D4D">
      <w:pPr>
        <w:tabs>
          <w:tab w:val="left" w:pos="2085"/>
          <w:tab w:val="left" w:pos="5382"/>
          <w:tab w:val="left" w:pos="5538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</w:t>
      </w:r>
      <w:r>
        <w:rPr>
          <w:b w:val="0"/>
          <w:bCs/>
          <w:sz w:val="26"/>
          <w:szCs w:val="26"/>
          <w:lang w:eastAsia="ar-SA"/>
        </w:rPr>
        <w:t>того неэффективные расходы составили 277368 руб. 72 коп</w:t>
      </w:r>
      <w:proofErr w:type="gramStart"/>
      <w:r>
        <w:rPr>
          <w:b w:val="0"/>
          <w:bCs/>
          <w:sz w:val="26"/>
          <w:szCs w:val="26"/>
          <w:lang w:eastAsia="ar-SA"/>
        </w:rPr>
        <w:t>.;</w:t>
      </w:r>
      <w:proofErr w:type="gramEnd"/>
    </w:p>
    <w:p w:rsidR="007F11E3" w:rsidRPr="007D4C60" w:rsidRDefault="003C328B" w:rsidP="00633361">
      <w:pPr>
        <w:tabs>
          <w:tab w:val="left" w:pos="2085"/>
          <w:tab w:val="left" w:pos="5382"/>
          <w:tab w:val="left" w:pos="5538"/>
        </w:tabs>
        <w:jc w:val="both"/>
        <w:rPr>
          <w:b w:val="0"/>
          <w:bCs/>
          <w:sz w:val="26"/>
          <w:szCs w:val="26"/>
          <w:lang w:eastAsia="ar-SA"/>
        </w:rPr>
      </w:pPr>
      <w:r>
        <w:rPr>
          <w:b w:val="0"/>
          <w:bCs/>
          <w:sz w:val="26"/>
          <w:szCs w:val="26"/>
          <w:lang w:eastAsia="ar-SA"/>
        </w:rPr>
        <w:t xml:space="preserve">по установленным нарушениям по 13-и </w:t>
      </w:r>
      <w:r w:rsidR="00C51F08">
        <w:rPr>
          <w:b w:val="0"/>
          <w:bCs/>
          <w:sz w:val="26"/>
          <w:szCs w:val="26"/>
          <w:lang w:eastAsia="ar-SA"/>
        </w:rPr>
        <w:t xml:space="preserve">администрациям поселений </w:t>
      </w:r>
      <w:r>
        <w:rPr>
          <w:b w:val="0"/>
          <w:bCs/>
          <w:sz w:val="26"/>
          <w:szCs w:val="26"/>
          <w:lang w:eastAsia="ar-SA"/>
        </w:rPr>
        <w:t>даны соответствующие предложения в целях недопущения неэффективных расходов в будущем.</w:t>
      </w:r>
    </w:p>
    <w:p w:rsidR="00633361" w:rsidRDefault="00C5462E" w:rsidP="00633361">
      <w:pPr>
        <w:tabs>
          <w:tab w:val="left" w:pos="2085"/>
          <w:tab w:val="left" w:pos="5382"/>
          <w:tab w:val="left" w:pos="5538"/>
        </w:tabs>
        <w:jc w:val="both"/>
        <w:rPr>
          <w:b w:val="0"/>
          <w:bCs/>
          <w:sz w:val="26"/>
          <w:szCs w:val="26"/>
          <w:lang w:eastAsia="ar-SA"/>
        </w:rPr>
      </w:pPr>
      <w:r w:rsidRPr="007D4C60">
        <w:rPr>
          <w:b w:val="0"/>
          <w:bCs/>
          <w:sz w:val="26"/>
          <w:szCs w:val="26"/>
          <w:lang w:eastAsia="ar-SA"/>
        </w:rPr>
        <w:lastRenderedPageBreak/>
        <w:t xml:space="preserve">       - </w:t>
      </w:r>
      <w:r w:rsidRPr="003F5D4D">
        <w:rPr>
          <w:bCs/>
          <w:sz w:val="26"/>
          <w:szCs w:val="26"/>
          <w:lang w:eastAsia="ar-SA"/>
        </w:rPr>
        <w:t>экспертиз</w:t>
      </w:r>
      <w:r w:rsidR="003F5D4D" w:rsidRPr="003F5D4D">
        <w:rPr>
          <w:bCs/>
          <w:sz w:val="26"/>
          <w:szCs w:val="26"/>
          <w:lang w:eastAsia="ar-SA"/>
        </w:rPr>
        <w:t>а</w:t>
      </w:r>
      <w:r w:rsidRPr="003F5D4D">
        <w:rPr>
          <w:bCs/>
          <w:sz w:val="26"/>
          <w:szCs w:val="26"/>
          <w:lang w:eastAsia="ar-SA"/>
        </w:rPr>
        <w:t xml:space="preserve"> и анализ исполнения местных бюджетов за</w:t>
      </w:r>
      <w:r w:rsidR="00633361" w:rsidRPr="003F5D4D">
        <w:rPr>
          <w:bCs/>
          <w:sz w:val="26"/>
          <w:szCs w:val="26"/>
          <w:lang w:eastAsia="ar-SA"/>
        </w:rPr>
        <w:t xml:space="preserve">  1 квартал 202</w:t>
      </w:r>
      <w:r w:rsidRPr="003F5D4D">
        <w:rPr>
          <w:bCs/>
          <w:sz w:val="26"/>
          <w:szCs w:val="26"/>
          <w:lang w:eastAsia="ar-SA"/>
        </w:rPr>
        <w:t>3</w:t>
      </w:r>
      <w:r w:rsidR="00633361" w:rsidRPr="003F5D4D">
        <w:rPr>
          <w:bCs/>
          <w:sz w:val="26"/>
          <w:szCs w:val="26"/>
          <w:lang w:eastAsia="ar-SA"/>
        </w:rPr>
        <w:t xml:space="preserve"> года, 1 полугодие 202</w:t>
      </w:r>
      <w:r w:rsidRPr="003F5D4D">
        <w:rPr>
          <w:bCs/>
          <w:sz w:val="26"/>
          <w:szCs w:val="26"/>
          <w:lang w:eastAsia="ar-SA"/>
        </w:rPr>
        <w:t>3</w:t>
      </w:r>
      <w:r w:rsidR="00633361" w:rsidRPr="003F5D4D">
        <w:rPr>
          <w:bCs/>
          <w:sz w:val="26"/>
          <w:szCs w:val="26"/>
          <w:lang w:eastAsia="ar-SA"/>
        </w:rPr>
        <w:t xml:space="preserve"> года, 9 месяцев 202</w:t>
      </w:r>
      <w:r w:rsidRPr="003F5D4D">
        <w:rPr>
          <w:bCs/>
          <w:sz w:val="26"/>
          <w:szCs w:val="26"/>
          <w:lang w:eastAsia="ar-SA"/>
        </w:rPr>
        <w:t>3</w:t>
      </w:r>
      <w:r w:rsidR="00633361" w:rsidRPr="003F5D4D">
        <w:rPr>
          <w:bCs/>
          <w:sz w:val="26"/>
          <w:szCs w:val="26"/>
          <w:lang w:eastAsia="ar-SA"/>
        </w:rPr>
        <w:t xml:space="preserve"> года</w:t>
      </w:r>
      <w:r w:rsidR="00633361" w:rsidRPr="007D4C60">
        <w:rPr>
          <w:b w:val="0"/>
          <w:bCs/>
          <w:sz w:val="26"/>
          <w:szCs w:val="26"/>
          <w:lang w:eastAsia="ar-SA"/>
        </w:rPr>
        <w:t xml:space="preserve"> –  всего </w:t>
      </w:r>
      <w:r w:rsidRPr="007D4C60">
        <w:rPr>
          <w:b w:val="0"/>
          <w:bCs/>
          <w:sz w:val="26"/>
          <w:szCs w:val="26"/>
          <w:lang w:eastAsia="ar-SA"/>
        </w:rPr>
        <w:t>6</w:t>
      </w:r>
      <w:r w:rsidR="00633361" w:rsidRPr="007D4C60">
        <w:rPr>
          <w:b w:val="0"/>
          <w:bCs/>
          <w:sz w:val="26"/>
          <w:szCs w:val="26"/>
          <w:lang w:eastAsia="ar-SA"/>
        </w:rPr>
        <w:t>0 заключений;</w:t>
      </w:r>
    </w:p>
    <w:p w:rsidR="00D35B63" w:rsidRDefault="00D35B63" w:rsidP="00633361">
      <w:pPr>
        <w:tabs>
          <w:tab w:val="left" w:pos="2085"/>
          <w:tab w:val="left" w:pos="5382"/>
          <w:tab w:val="left" w:pos="5538"/>
        </w:tabs>
        <w:jc w:val="both"/>
        <w:rPr>
          <w:b w:val="0"/>
          <w:bCs/>
          <w:sz w:val="26"/>
          <w:szCs w:val="26"/>
          <w:lang w:eastAsia="ar-SA"/>
        </w:rPr>
      </w:pPr>
      <w:r w:rsidRPr="00354638">
        <w:rPr>
          <w:b w:val="0"/>
          <w:bCs/>
          <w:sz w:val="26"/>
          <w:szCs w:val="26"/>
          <w:u w:val="single"/>
          <w:lang w:eastAsia="ar-SA"/>
        </w:rPr>
        <w:t>по итогам 1 квартала установлено</w:t>
      </w:r>
      <w:r>
        <w:rPr>
          <w:b w:val="0"/>
          <w:bCs/>
          <w:sz w:val="26"/>
          <w:szCs w:val="26"/>
          <w:lang w:eastAsia="ar-SA"/>
        </w:rPr>
        <w:t>:</w:t>
      </w:r>
    </w:p>
    <w:p w:rsidR="00354638" w:rsidRDefault="00354638" w:rsidP="00633361">
      <w:pPr>
        <w:tabs>
          <w:tab w:val="left" w:pos="2085"/>
          <w:tab w:val="left" w:pos="5382"/>
          <w:tab w:val="left" w:pos="5538"/>
        </w:tabs>
        <w:jc w:val="both"/>
        <w:rPr>
          <w:b w:val="0"/>
          <w:bCs/>
          <w:sz w:val="26"/>
          <w:szCs w:val="26"/>
          <w:lang w:eastAsia="ar-SA"/>
        </w:rPr>
      </w:pPr>
      <w:r>
        <w:rPr>
          <w:b w:val="0"/>
          <w:bCs/>
          <w:sz w:val="26"/>
          <w:szCs w:val="26"/>
          <w:lang w:eastAsia="ar-SA"/>
        </w:rPr>
        <w:t xml:space="preserve">     1) по отчетам об исполнении бюджетов СП «Деревня </w:t>
      </w:r>
      <w:proofErr w:type="spellStart"/>
      <w:r>
        <w:rPr>
          <w:b w:val="0"/>
          <w:bCs/>
          <w:sz w:val="26"/>
          <w:szCs w:val="26"/>
          <w:lang w:eastAsia="ar-SA"/>
        </w:rPr>
        <w:t>Алнеры</w:t>
      </w:r>
      <w:proofErr w:type="spellEnd"/>
      <w:r>
        <w:rPr>
          <w:b w:val="0"/>
          <w:bCs/>
          <w:sz w:val="26"/>
          <w:szCs w:val="26"/>
          <w:lang w:eastAsia="ar-SA"/>
        </w:rPr>
        <w:t xml:space="preserve">», СП «Деревня </w:t>
      </w:r>
      <w:proofErr w:type="spellStart"/>
      <w:r>
        <w:rPr>
          <w:b w:val="0"/>
          <w:bCs/>
          <w:sz w:val="26"/>
          <w:szCs w:val="26"/>
          <w:lang w:eastAsia="ar-SA"/>
        </w:rPr>
        <w:t>Ермолово</w:t>
      </w:r>
      <w:proofErr w:type="spellEnd"/>
      <w:r>
        <w:rPr>
          <w:b w:val="0"/>
          <w:bCs/>
          <w:sz w:val="26"/>
          <w:szCs w:val="26"/>
          <w:lang w:eastAsia="ar-SA"/>
        </w:rPr>
        <w:t xml:space="preserve">», СП «Село </w:t>
      </w:r>
      <w:proofErr w:type="spellStart"/>
      <w:r>
        <w:rPr>
          <w:b w:val="0"/>
          <w:bCs/>
          <w:sz w:val="26"/>
          <w:szCs w:val="26"/>
          <w:lang w:eastAsia="ar-SA"/>
        </w:rPr>
        <w:t>Татаринцы</w:t>
      </w:r>
      <w:proofErr w:type="spellEnd"/>
      <w:r>
        <w:rPr>
          <w:b w:val="0"/>
          <w:bCs/>
          <w:sz w:val="26"/>
          <w:szCs w:val="26"/>
          <w:lang w:eastAsia="ar-SA"/>
        </w:rPr>
        <w:t>», СП «Село Фролово» отмечено снижение поступлений налоговых и неналоговых доходов;</w:t>
      </w:r>
    </w:p>
    <w:p w:rsidR="00354638" w:rsidRDefault="00354638" w:rsidP="00633361">
      <w:pPr>
        <w:tabs>
          <w:tab w:val="left" w:pos="2085"/>
          <w:tab w:val="left" w:pos="5382"/>
          <w:tab w:val="left" w:pos="5538"/>
        </w:tabs>
        <w:jc w:val="both"/>
        <w:rPr>
          <w:b w:val="0"/>
          <w:bCs/>
          <w:sz w:val="26"/>
          <w:szCs w:val="26"/>
          <w:lang w:eastAsia="ar-SA"/>
        </w:rPr>
      </w:pPr>
      <w:r>
        <w:rPr>
          <w:b w:val="0"/>
          <w:bCs/>
          <w:sz w:val="26"/>
          <w:szCs w:val="26"/>
          <w:lang w:eastAsia="ar-SA"/>
        </w:rPr>
        <w:t xml:space="preserve">     2) по отчетам об исполнении бюджетов СП «Деревня </w:t>
      </w:r>
      <w:proofErr w:type="spellStart"/>
      <w:r>
        <w:rPr>
          <w:b w:val="0"/>
          <w:bCs/>
          <w:sz w:val="26"/>
          <w:szCs w:val="26"/>
          <w:lang w:eastAsia="ar-SA"/>
        </w:rPr>
        <w:t>Глазково</w:t>
      </w:r>
      <w:proofErr w:type="spellEnd"/>
      <w:r>
        <w:rPr>
          <w:b w:val="0"/>
          <w:bCs/>
          <w:sz w:val="26"/>
          <w:szCs w:val="26"/>
          <w:lang w:eastAsia="ar-SA"/>
        </w:rPr>
        <w:t xml:space="preserve">», СП «Деревня </w:t>
      </w:r>
      <w:proofErr w:type="spellStart"/>
      <w:r>
        <w:rPr>
          <w:b w:val="0"/>
          <w:bCs/>
          <w:sz w:val="26"/>
          <w:szCs w:val="26"/>
          <w:lang w:eastAsia="ar-SA"/>
        </w:rPr>
        <w:t>Радождево</w:t>
      </w:r>
      <w:proofErr w:type="spellEnd"/>
      <w:r>
        <w:rPr>
          <w:b w:val="0"/>
          <w:bCs/>
          <w:sz w:val="26"/>
          <w:szCs w:val="26"/>
          <w:lang w:eastAsia="ar-SA"/>
        </w:rPr>
        <w:t xml:space="preserve">», СП «Село </w:t>
      </w:r>
      <w:proofErr w:type="spellStart"/>
      <w:r>
        <w:rPr>
          <w:b w:val="0"/>
          <w:bCs/>
          <w:sz w:val="26"/>
          <w:szCs w:val="26"/>
          <w:lang w:eastAsia="ar-SA"/>
        </w:rPr>
        <w:t>Хотень</w:t>
      </w:r>
      <w:proofErr w:type="spellEnd"/>
      <w:r>
        <w:rPr>
          <w:b w:val="0"/>
          <w:bCs/>
          <w:sz w:val="26"/>
          <w:szCs w:val="26"/>
          <w:lang w:eastAsia="ar-SA"/>
        </w:rPr>
        <w:t>» допущены неэффективные расходы по оплате пени за несвоевременные расчеты за потребленную электроэнергию в размере 72 руб. 31 коп., 26 руб. 43 коп</w:t>
      </w:r>
      <w:proofErr w:type="gramStart"/>
      <w:r>
        <w:rPr>
          <w:b w:val="0"/>
          <w:bCs/>
          <w:sz w:val="26"/>
          <w:szCs w:val="26"/>
          <w:lang w:eastAsia="ar-SA"/>
        </w:rPr>
        <w:t>.и</w:t>
      </w:r>
      <w:proofErr w:type="gramEnd"/>
      <w:r>
        <w:rPr>
          <w:b w:val="0"/>
          <w:bCs/>
          <w:sz w:val="26"/>
          <w:szCs w:val="26"/>
          <w:lang w:eastAsia="ar-SA"/>
        </w:rPr>
        <w:t xml:space="preserve"> 2506 руб. 57 коп. соответственно;</w:t>
      </w:r>
    </w:p>
    <w:p w:rsidR="00354638" w:rsidRDefault="00354638" w:rsidP="00633361">
      <w:pPr>
        <w:tabs>
          <w:tab w:val="left" w:pos="2085"/>
          <w:tab w:val="left" w:pos="5382"/>
          <w:tab w:val="left" w:pos="5538"/>
        </w:tabs>
        <w:jc w:val="both"/>
        <w:rPr>
          <w:b w:val="0"/>
        </w:rPr>
      </w:pPr>
      <w:proofErr w:type="gramStart"/>
      <w:r w:rsidRPr="00354638">
        <w:rPr>
          <w:b w:val="0"/>
          <w:bCs/>
          <w:sz w:val="26"/>
          <w:szCs w:val="26"/>
          <w:u w:val="single"/>
          <w:lang w:eastAsia="ar-SA"/>
        </w:rPr>
        <w:t>по</w:t>
      </w:r>
      <w:r>
        <w:rPr>
          <w:b w:val="0"/>
          <w:bCs/>
          <w:sz w:val="26"/>
          <w:szCs w:val="26"/>
          <w:u w:val="single"/>
          <w:lang w:eastAsia="ar-SA"/>
        </w:rPr>
        <w:t xml:space="preserve"> итогам 1 </w:t>
      </w:r>
      <w:r w:rsidRPr="008E71F3">
        <w:rPr>
          <w:b w:val="0"/>
          <w:bCs/>
          <w:sz w:val="26"/>
          <w:szCs w:val="26"/>
          <w:u w:val="single"/>
          <w:lang w:eastAsia="ar-SA"/>
        </w:rPr>
        <w:t>полугодия  установлен</w:t>
      </w:r>
      <w:r w:rsidR="008E71F3">
        <w:rPr>
          <w:b w:val="0"/>
          <w:bCs/>
          <w:sz w:val="26"/>
          <w:szCs w:val="26"/>
          <w:u w:val="single"/>
          <w:lang w:eastAsia="ar-SA"/>
        </w:rPr>
        <w:t>ы</w:t>
      </w:r>
      <w:r>
        <w:rPr>
          <w:b w:val="0"/>
          <w:bCs/>
          <w:sz w:val="26"/>
          <w:szCs w:val="26"/>
          <w:lang w:eastAsia="ar-SA"/>
        </w:rPr>
        <w:t xml:space="preserve"> по отчету об исполнении бюджета МР «Сухиничский район» неэффективные расходы за уплату пени и штрафов учреждениями культуры </w:t>
      </w:r>
      <w:r w:rsidR="0021235E" w:rsidRPr="0021235E">
        <w:rPr>
          <w:b w:val="0"/>
          <w:sz w:val="26"/>
          <w:szCs w:val="26"/>
        </w:rPr>
        <w:t>за нарушение законодательства о налогах и сборах, законодательства о страховых взносах, а также за нарушение законодательства о закупках и нарушение условий контрактов (договоров</w:t>
      </w:r>
      <w:r w:rsidR="0021235E">
        <w:rPr>
          <w:b w:val="0"/>
        </w:rPr>
        <w:t>) в сумме 433 руб. 63 коп.;</w:t>
      </w:r>
      <w:proofErr w:type="gramEnd"/>
    </w:p>
    <w:p w:rsidR="0021235E" w:rsidRDefault="0021235E" w:rsidP="00633361">
      <w:pPr>
        <w:tabs>
          <w:tab w:val="left" w:pos="2085"/>
          <w:tab w:val="left" w:pos="5382"/>
          <w:tab w:val="left" w:pos="5538"/>
        </w:tabs>
        <w:jc w:val="both"/>
        <w:rPr>
          <w:b w:val="0"/>
          <w:bCs/>
          <w:sz w:val="26"/>
          <w:szCs w:val="26"/>
          <w:lang w:eastAsia="ar-SA"/>
        </w:rPr>
      </w:pPr>
      <w:r w:rsidRPr="00354638">
        <w:rPr>
          <w:b w:val="0"/>
          <w:bCs/>
          <w:sz w:val="26"/>
          <w:szCs w:val="26"/>
          <w:u w:val="single"/>
          <w:lang w:eastAsia="ar-SA"/>
        </w:rPr>
        <w:t>по</w:t>
      </w:r>
      <w:r>
        <w:rPr>
          <w:b w:val="0"/>
          <w:bCs/>
          <w:sz w:val="26"/>
          <w:szCs w:val="26"/>
          <w:u w:val="single"/>
          <w:lang w:eastAsia="ar-SA"/>
        </w:rPr>
        <w:t xml:space="preserve"> итогам 9 месяцев</w:t>
      </w:r>
      <w:r w:rsidRPr="008E71F3">
        <w:rPr>
          <w:b w:val="0"/>
          <w:bCs/>
          <w:sz w:val="26"/>
          <w:szCs w:val="26"/>
          <w:u w:val="single"/>
          <w:lang w:eastAsia="ar-SA"/>
        </w:rPr>
        <w:t xml:space="preserve">  установлен</w:t>
      </w:r>
      <w:r>
        <w:rPr>
          <w:b w:val="0"/>
          <w:bCs/>
          <w:sz w:val="26"/>
          <w:szCs w:val="26"/>
          <w:u w:val="single"/>
          <w:lang w:eastAsia="ar-SA"/>
        </w:rPr>
        <w:t xml:space="preserve">ы </w:t>
      </w:r>
      <w:r w:rsidRPr="0021235E">
        <w:rPr>
          <w:b w:val="0"/>
          <w:bCs/>
          <w:sz w:val="26"/>
          <w:szCs w:val="26"/>
          <w:lang w:eastAsia="ar-SA"/>
        </w:rPr>
        <w:t xml:space="preserve">неэффективные расходы </w:t>
      </w:r>
      <w:r>
        <w:rPr>
          <w:b w:val="0"/>
          <w:bCs/>
          <w:sz w:val="26"/>
          <w:szCs w:val="26"/>
          <w:lang w:eastAsia="ar-SA"/>
        </w:rPr>
        <w:t>по отчетам об исполнении бюджетов СП «Село Богдановы Колодези»</w:t>
      </w:r>
      <w:r w:rsidR="001B3B20">
        <w:rPr>
          <w:b w:val="0"/>
          <w:bCs/>
          <w:sz w:val="26"/>
          <w:szCs w:val="26"/>
          <w:lang w:eastAsia="ar-SA"/>
        </w:rPr>
        <w:t xml:space="preserve"> 93 руб. 43 коп</w:t>
      </w:r>
      <w:proofErr w:type="gramStart"/>
      <w:r w:rsidR="001B3B20">
        <w:rPr>
          <w:b w:val="0"/>
          <w:bCs/>
          <w:sz w:val="26"/>
          <w:szCs w:val="26"/>
          <w:lang w:eastAsia="ar-SA"/>
        </w:rPr>
        <w:t>.в</w:t>
      </w:r>
      <w:proofErr w:type="gramEnd"/>
      <w:r w:rsidR="001B3B20">
        <w:rPr>
          <w:b w:val="0"/>
          <w:bCs/>
          <w:sz w:val="26"/>
          <w:szCs w:val="26"/>
          <w:lang w:eastAsia="ar-SA"/>
        </w:rPr>
        <w:t xml:space="preserve"> виде пени за нарушение выполнения условий муниципальных контрактов</w:t>
      </w:r>
      <w:r>
        <w:rPr>
          <w:b w:val="0"/>
          <w:bCs/>
          <w:sz w:val="26"/>
          <w:szCs w:val="26"/>
          <w:lang w:eastAsia="ar-SA"/>
        </w:rPr>
        <w:t xml:space="preserve"> и ГП «Город Сухиничи»</w:t>
      </w:r>
      <w:r w:rsidR="001B3B20">
        <w:rPr>
          <w:b w:val="0"/>
          <w:bCs/>
          <w:sz w:val="26"/>
          <w:szCs w:val="26"/>
          <w:lang w:eastAsia="ar-SA"/>
        </w:rPr>
        <w:t xml:space="preserve"> в сумме 6504 руб. 73 коп в виде пени по исполнительному производству за выморочное имущество;</w:t>
      </w:r>
    </w:p>
    <w:p w:rsidR="001B3B20" w:rsidRPr="0021235E" w:rsidRDefault="001B3B20" w:rsidP="00633361">
      <w:pPr>
        <w:tabs>
          <w:tab w:val="left" w:pos="2085"/>
          <w:tab w:val="left" w:pos="5382"/>
          <w:tab w:val="left" w:pos="5538"/>
        </w:tabs>
        <w:jc w:val="both"/>
        <w:rPr>
          <w:b w:val="0"/>
          <w:bCs/>
          <w:sz w:val="26"/>
          <w:szCs w:val="26"/>
          <w:lang w:eastAsia="ar-SA"/>
        </w:rPr>
      </w:pPr>
      <w:r>
        <w:rPr>
          <w:b w:val="0"/>
          <w:bCs/>
          <w:sz w:val="26"/>
          <w:szCs w:val="26"/>
          <w:lang w:eastAsia="ar-SA"/>
        </w:rPr>
        <w:t xml:space="preserve">           итого неэффективные расходы составили 9637 руб. 10 коп</w:t>
      </w:r>
      <w:proofErr w:type="gramStart"/>
      <w:r>
        <w:rPr>
          <w:b w:val="0"/>
          <w:bCs/>
          <w:sz w:val="26"/>
          <w:szCs w:val="26"/>
          <w:lang w:eastAsia="ar-SA"/>
        </w:rPr>
        <w:t>.;</w:t>
      </w:r>
      <w:proofErr w:type="gramEnd"/>
    </w:p>
    <w:p w:rsidR="005407F0" w:rsidRDefault="005407F0" w:rsidP="00633361">
      <w:pPr>
        <w:tabs>
          <w:tab w:val="left" w:pos="2085"/>
          <w:tab w:val="left" w:pos="5382"/>
          <w:tab w:val="left" w:pos="5538"/>
        </w:tabs>
        <w:jc w:val="both"/>
        <w:rPr>
          <w:b w:val="0"/>
          <w:bCs/>
          <w:sz w:val="26"/>
          <w:szCs w:val="26"/>
          <w:lang w:eastAsia="ar-SA"/>
        </w:rPr>
      </w:pPr>
      <w:r>
        <w:rPr>
          <w:b w:val="0"/>
          <w:bCs/>
          <w:sz w:val="26"/>
          <w:szCs w:val="26"/>
          <w:lang w:eastAsia="ar-SA"/>
        </w:rPr>
        <w:t xml:space="preserve">  направлены</w:t>
      </w:r>
      <w:r w:rsidR="000B1A90" w:rsidRPr="007D4C60">
        <w:rPr>
          <w:b w:val="0"/>
          <w:bCs/>
          <w:sz w:val="26"/>
          <w:szCs w:val="26"/>
          <w:lang w:eastAsia="ar-SA"/>
        </w:rPr>
        <w:t xml:space="preserve"> предложения о принятии соответствующих мер по наполняемости доходной части </w:t>
      </w:r>
      <w:r w:rsidR="00AE2B68" w:rsidRPr="007D4C60">
        <w:rPr>
          <w:b w:val="0"/>
          <w:bCs/>
          <w:sz w:val="26"/>
          <w:szCs w:val="26"/>
          <w:lang w:eastAsia="ar-SA"/>
        </w:rPr>
        <w:t xml:space="preserve"> бюджетов и не</w:t>
      </w:r>
      <w:r w:rsidR="000B1A90" w:rsidRPr="007D4C60">
        <w:rPr>
          <w:b w:val="0"/>
          <w:bCs/>
          <w:sz w:val="26"/>
          <w:szCs w:val="26"/>
          <w:lang w:eastAsia="ar-SA"/>
        </w:rPr>
        <w:t xml:space="preserve">допущению </w:t>
      </w:r>
      <w:r>
        <w:rPr>
          <w:b w:val="0"/>
          <w:bCs/>
          <w:sz w:val="26"/>
          <w:szCs w:val="26"/>
          <w:lang w:eastAsia="ar-SA"/>
        </w:rPr>
        <w:t>неэффективных и нецелевых расходов 10-и администрациям городских и сельских поселений;</w:t>
      </w:r>
    </w:p>
    <w:p w:rsidR="00633361" w:rsidRDefault="00633361" w:rsidP="00633361">
      <w:pPr>
        <w:tabs>
          <w:tab w:val="left" w:pos="2085"/>
          <w:tab w:val="left" w:pos="5382"/>
          <w:tab w:val="left" w:pos="5538"/>
        </w:tabs>
        <w:jc w:val="both"/>
        <w:rPr>
          <w:bCs/>
          <w:sz w:val="26"/>
          <w:szCs w:val="26"/>
          <w:lang w:eastAsia="ar-SA"/>
        </w:rPr>
      </w:pPr>
      <w:r w:rsidRPr="007D4C60">
        <w:rPr>
          <w:b w:val="0"/>
          <w:bCs/>
          <w:sz w:val="26"/>
          <w:szCs w:val="26"/>
          <w:lang w:eastAsia="ar-SA"/>
        </w:rPr>
        <w:t xml:space="preserve">       - </w:t>
      </w:r>
      <w:r w:rsidRPr="00E67CBB">
        <w:rPr>
          <w:bCs/>
          <w:sz w:val="26"/>
          <w:szCs w:val="26"/>
          <w:lang w:eastAsia="ar-SA"/>
        </w:rPr>
        <w:t>экспертиз</w:t>
      </w:r>
      <w:r w:rsidR="00E67CBB">
        <w:rPr>
          <w:bCs/>
          <w:sz w:val="26"/>
          <w:szCs w:val="26"/>
          <w:lang w:eastAsia="ar-SA"/>
        </w:rPr>
        <w:t>а</w:t>
      </w:r>
      <w:r w:rsidRPr="00E67CBB">
        <w:rPr>
          <w:bCs/>
          <w:sz w:val="26"/>
          <w:szCs w:val="26"/>
          <w:lang w:eastAsia="ar-SA"/>
        </w:rPr>
        <w:t xml:space="preserve"> проекта бюджета на 202</w:t>
      </w:r>
      <w:r w:rsidR="00E67CBB">
        <w:rPr>
          <w:bCs/>
          <w:sz w:val="26"/>
          <w:szCs w:val="26"/>
          <w:lang w:eastAsia="ar-SA"/>
        </w:rPr>
        <w:t>5</w:t>
      </w:r>
      <w:r w:rsidRPr="00E67CBB">
        <w:rPr>
          <w:bCs/>
          <w:sz w:val="26"/>
          <w:szCs w:val="26"/>
          <w:lang w:eastAsia="ar-SA"/>
        </w:rPr>
        <w:t xml:space="preserve"> год и плановый период 202</w:t>
      </w:r>
      <w:r w:rsidR="00E67CBB">
        <w:rPr>
          <w:bCs/>
          <w:sz w:val="26"/>
          <w:szCs w:val="26"/>
          <w:lang w:eastAsia="ar-SA"/>
        </w:rPr>
        <w:t>6</w:t>
      </w:r>
      <w:r w:rsidRPr="00E67CBB">
        <w:rPr>
          <w:bCs/>
          <w:sz w:val="26"/>
          <w:szCs w:val="26"/>
          <w:lang w:eastAsia="ar-SA"/>
        </w:rPr>
        <w:t>-202</w:t>
      </w:r>
      <w:r w:rsidR="00E67CBB">
        <w:rPr>
          <w:bCs/>
          <w:sz w:val="26"/>
          <w:szCs w:val="26"/>
          <w:lang w:eastAsia="ar-SA"/>
        </w:rPr>
        <w:t>7</w:t>
      </w:r>
      <w:r w:rsidRPr="00E67CBB">
        <w:rPr>
          <w:bCs/>
          <w:sz w:val="26"/>
          <w:szCs w:val="26"/>
          <w:lang w:eastAsia="ar-SA"/>
        </w:rPr>
        <w:t xml:space="preserve"> годов по бюджетам городских, сельских поселений и муниципального района –  </w:t>
      </w:r>
      <w:r w:rsidRPr="00065BA0">
        <w:rPr>
          <w:b w:val="0"/>
          <w:bCs/>
          <w:sz w:val="26"/>
          <w:szCs w:val="26"/>
          <w:lang w:eastAsia="ar-SA"/>
        </w:rPr>
        <w:t>всего 20 заключений</w:t>
      </w:r>
      <w:r w:rsidRPr="00E67CBB">
        <w:rPr>
          <w:bCs/>
          <w:sz w:val="26"/>
          <w:szCs w:val="26"/>
          <w:lang w:eastAsia="ar-SA"/>
        </w:rPr>
        <w:t>;</w:t>
      </w:r>
    </w:p>
    <w:p w:rsidR="00E67CBB" w:rsidRPr="00E67CBB" w:rsidRDefault="00E67CBB" w:rsidP="00633361">
      <w:pPr>
        <w:tabs>
          <w:tab w:val="left" w:pos="2085"/>
          <w:tab w:val="left" w:pos="5382"/>
          <w:tab w:val="left" w:pos="5538"/>
        </w:tabs>
        <w:jc w:val="both"/>
        <w:rPr>
          <w:b w:val="0"/>
          <w:bCs/>
          <w:sz w:val="26"/>
          <w:szCs w:val="26"/>
          <w:lang w:eastAsia="ar-SA"/>
        </w:rPr>
      </w:pPr>
      <w:r w:rsidRPr="00E67CBB">
        <w:rPr>
          <w:b w:val="0"/>
          <w:bCs/>
          <w:sz w:val="26"/>
          <w:szCs w:val="26"/>
          <w:lang w:eastAsia="ar-SA"/>
        </w:rPr>
        <w:t>каких-либо</w:t>
      </w:r>
      <w:r>
        <w:rPr>
          <w:b w:val="0"/>
          <w:bCs/>
          <w:sz w:val="26"/>
          <w:szCs w:val="26"/>
          <w:lang w:eastAsia="ar-SA"/>
        </w:rPr>
        <w:t xml:space="preserve"> нарушений в формировании проектов бюджетов не установлено;</w:t>
      </w:r>
    </w:p>
    <w:p w:rsidR="00633361" w:rsidRPr="00E67CBB" w:rsidRDefault="00633361" w:rsidP="00633361">
      <w:pPr>
        <w:tabs>
          <w:tab w:val="left" w:pos="2085"/>
          <w:tab w:val="left" w:pos="5382"/>
          <w:tab w:val="left" w:pos="5538"/>
        </w:tabs>
        <w:jc w:val="both"/>
        <w:rPr>
          <w:b w:val="0"/>
          <w:bCs/>
          <w:sz w:val="26"/>
          <w:szCs w:val="26"/>
          <w:lang w:eastAsia="ar-SA"/>
        </w:rPr>
      </w:pPr>
      <w:r w:rsidRPr="007D4C60">
        <w:rPr>
          <w:b w:val="0"/>
          <w:bCs/>
          <w:sz w:val="26"/>
          <w:szCs w:val="26"/>
          <w:lang w:eastAsia="ar-SA"/>
        </w:rPr>
        <w:t xml:space="preserve">        - </w:t>
      </w:r>
      <w:r w:rsidRPr="00E67CBB">
        <w:rPr>
          <w:bCs/>
          <w:sz w:val="26"/>
          <w:szCs w:val="26"/>
          <w:lang w:eastAsia="ar-SA"/>
        </w:rPr>
        <w:t>оценк</w:t>
      </w:r>
      <w:r w:rsidR="00E67CBB">
        <w:rPr>
          <w:bCs/>
          <w:sz w:val="26"/>
          <w:szCs w:val="26"/>
          <w:lang w:eastAsia="ar-SA"/>
        </w:rPr>
        <w:t>а</w:t>
      </w:r>
      <w:r w:rsidRPr="00E67CBB">
        <w:rPr>
          <w:bCs/>
          <w:sz w:val="26"/>
          <w:szCs w:val="26"/>
          <w:lang w:eastAsia="ar-SA"/>
        </w:rPr>
        <w:t xml:space="preserve"> эффективности предоставления налоговых льгот за счет средств бюджетов городских и сельских поселений муниципального района – </w:t>
      </w:r>
      <w:r w:rsidRPr="00E67CBB">
        <w:rPr>
          <w:b w:val="0"/>
          <w:bCs/>
          <w:sz w:val="26"/>
          <w:szCs w:val="26"/>
          <w:lang w:eastAsia="ar-SA"/>
        </w:rPr>
        <w:t>всего 19 заключений;</w:t>
      </w:r>
    </w:p>
    <w:p w:rsidR="00E67CBB" w:rsidRPr="00E67CBB" w:rsidRDefault="00E67CBB" w:rsidP="00633361">
      <w:pPr>
        <w:tabs>
          <w:tab w:val="left" w:pos="2085"/>
          <w:tab w:val="left" w:pos="5382"/>
          <w:tab w:val="left" w:pos="5538"/>
        </w:tabs>
        <w:jc w:val="both"/>
        <w:rPr>
          <w:b w:val="0"/>
          <w:bCs/>
          <w:sz w:val="26"/>
          <w:szCs w:val="26"/>
          <w:lang w:eastAsia="ar-SA"/>
        </w:rPr>
      </w:pPr>
      <w:r w:rsidRPr="00E67CBB">
        <w:rPr>
          <w:b w:val="0"/>
          <w:bCs/>
          <w:sz w:val="26"/>
          <w:szCs w:val="26"/>
          <w:lang w:eastAsia="ar-SA"/>
        </w:rPr>
        <w:t xml:space="preserve">нарушений </w:t>
      </w:r>
      <w:r>
        <w:rPr>
          <w:b w:val="0"/>
          <w:bCs/>
          <w:sz w:val="26"/>
          <w:szCs w:val="26"/>
          <w:lang w:eastAsia="ar-SA"/>
        </w:rPr>
        <w:t>законодательства в предоставлении льгот не установлено;</w:t>
      </w:r>
    </w:p>
    <w:p w:rsidR="00AC649B" w:rsidRDefault="00633361" w:rsidP="00633361">
      <w:pPr>
        <w:tabs>
          <w:tab w:val="left" w:pos="2085"/>
          <w:tab w:val="left" w:pos="5382"/>
          <w:tab w:val="left" w:pos="5538"/>
        </w:tabs>
        <w:jc w:val="both"/>
        <w:rPr>
          <w:b w:val="0"/>
          <w:bCs/>
          <w:sz w:val="26"/>
          <w:szCs w:val="26"/>
          <w:lang w:eastAsia="ar-SA"/>
        </w:rPr>
      </w:pPr>
      <w:r w:rsidRPr="007D4C60">
        <w:rPr>
          <w:b w:val="0"/>
          <w:bCs/>
          <w:sz w:val="26"/>
          <w:szCs w:val="26"/>
          <w:lang w:eastAsia="ar-SA"/>
        </w:rPr>
        <w:t xml:space="preserve">        - </w:t>
      </w:r>
      <w:r w:rsidRPr="00E67CBB">
        <w:rPr>
          <w:bCs/>
          <w:sz w:val="26"/>
          <w:szCs w:val="26"/>
          <w:lang w:eastAsia="ar-SA"/>
        </w:rPr>
        <w:t>экспертиз</w:t>
      </w:r>
      <w:r w:rsidR="00E67CBB">
        <w:rPr>
          <w:bCs/>
          <w:sz w:val="26"/>
          <w:szCs w:val="26"/>
          <w:lang w:eastAsia="ar-SA"/>
        </w:rPr>
        <w:t>а</w:t>
      </w:r>
      <w:r w:rsidRPr="00E67CBB">
        <w:rPr>
          <w:bCs/>
          <w:sz w:val="26"/>
          <w:szCs w:val="26"/>
          <w:lang w:eastAsia="ar-SA"/>
        </w:rPr>
        <w:t xml:space="preserve"> проектов и принятых муниципальных правовых актов</w:t>
      </w:r>
      <w:r w:rsidRPr="007D4C60">
        <w:rPr>
          <w:b w:val="0"/>
          <w:bCs/>
          <w:sz w:val="26"/>
          <w:szCs w:val="26"/>
          <w:lang w:eastAsia="ar-SA"/>
        </w:rPr>
        <w:t xml:space="preserve"> – </w:t>
      </w:r>
      <w:r w:rsidR="003F2810">
        <w:rPr>
          <w:b w:val="0"/>
          <w:bCs/>
          <w:sz w:val="26"/>
          <w:szCs w:val="26"/>
          <w:lang w:eastAsia="ar-SA"/>
        </w:rPr>
        <w:t>7</w:t>
      </w:r>
      <w:r w:rsidRPr="007D4C60">
        <w:rPr>
          <w:b w:val="0"/>
          <w:bCs/>
          <w:sz w:val="26"/>
          <w:szCs w:val="26"/>
          <w:lang w:eastAsia="ar-SA"/>
        </w:rPr>
        <w:t xml:space="preserve"> заключени</w:t>
      </w:r>
      <w:r w:rsidR="00492AAA">
        <w:rPr>
          <w:b w:val="0"/>
          <w:bCs/>
          <w:sz w:val="26"/>
          <w:szCs w:val="26"/>
          <w:lang w:eastAsia="ar-SA"/>
        </w:rPr>
        <w:t>й</w:t>
      </w:r>
      <w:r w:rsidRPr="007D4C60">
        <w:rPr>
          <w:b w:val="0"/>
          <w:bCs/>
          <w:sz w:val="26"/>
          <w:szCs w:val="26"/>
          <w:lang w:eastAsia="ar-SA"/>
        </w:rPr>
        <w:t>, из них:</w:t>
      </w:r>
    </w:p>
    <w:p w:rsidR="00D50431" w:rsidRPr="006D3774" w:rsidRDefault="00E35C5C" w:rsidP="00633361">
      <w:pPr>
        <w:tabs>
          <w:tab w:val="left" w:pos="2085"/>
          <w:tab w:val="left" w:pos="5382"/>
          <w:tab w:val="left" w:pos="5538"/>
        </w:tabs>
        <w:jc w:val="both"/>
        <w:rPr>
          <w:b w:val="0"/>
          <w:sz w:val="26"/>
          <w:szCs w:val="26"/>
        </w:rPr>
      </w:pPr>
      <w:r w:rsidRPr="006D3774">
        <w:rPr>
          <w:b w:val="0"/>
          <w:sz w:val="26"/>
          <w:szCs w:val="26"/>
        </w:rPr>
        <w:t>1)</w:t>
      </w:r>
      <w:r w:rsidR="00D50431" w:rsidRPr="006D3774">
        <w:rPr>
          <w:b w:val="0"/>
          <w:sz w:val="26"/>
          <w:szCs w:val="26"/>
        </w:rPr>
        <w:t xml:space="preserve"> экспертиза постановления администрации МР «Сухиничский район» от 25.09.2024 № 933 «О внесении изменений в постановление администрации МР «Сухиничский район» от 02.11.2020 № 903 «Об утверждении Порядка принятия решений о признании безнадежной к взысканию задолженности по платежам в бюджет муниципального района «Сухиничский район»»</w:t>
      </w:r>
      <w:r w:rsidR="000E589E" w:rsidRPr="006D3774">
        <w:rPr>
          <w:b w:val="0"/>
          <w:sz w:val="26"/>
          <w:szCs w:val="26"/>
        </w:rPr>
        <w:t>;</w:t>
      </w:r>
    </w:p>
    <w:p w:rsidR="000E589E" w:rsidRPr="006D3774" w:rsidRDefault="000E589E" w:rsidP="00633361">
      <w:pPr>
        <w:tabs>
          <w:tab w:val="left" w:pos="2085"/>
          <w:tab w:val="left" w:pos="5382"/>
          <w:tab w:val="left" w:pos="5538"/>
        </w:tabs>
        <w:jc w:val="both"/>
        <w:rPr>
          <w:b w:val="0"/>
          <w:bCs/>
          <w:sz w:val="26"/>
          <w:szCs w:val="26"/>
          <w:lang w:eastAsia="ar-SA"/>
        </w:rPr>
      </w:pPr>
      <w:r w:rsidRPr="006D3774">
        <w:rPr>
          <w:b w:val="0"/>
          <w:sz w:val="26"/>
          <w:szCs w:val="26"/>
        </w:rPr>
        <w:t xml:space="preserve">          принято в  соответствии с  действующим законодательством;</w:t>
      </w:r>
    </w:p>
    <w:p w:rsidR="00D50431" w:rsidRPr="006D3774" w:rsidRDefault="00E35C5C" w:rsidP="00633361">
      <w:pPr>
        <w:tabs>
          <w:tab w:val="left" w:pos="2085"/>
          <w:tab w:val="left" w:pos="5382"/>
          <w:tab w:val="left" w:pos="5538"/>
        </w:tabs>
        <w:jc w:val="both"/>
        <w:rPr>
          <w:b w:val="0"/>
          <w:sz w:val="26"/>
          <w:szCs w:val="26"/>
        </w:rPr>
      </w:pPr>
      <w:r w:rsidRPr="006D3774">
        <w:rPr>
          <w:b w:val="0"/>
          <w:sz w:val="26"/>
          <w:szCs w:val="26"/>
        </w:rPr>
        <w:t xml:space="preserve">          2) экспертиза  проекта решения Районной Думы МР «Сухиничский район» «О внесении изменений в решение Районной Думы МР «Сухиничский район» от 28.03.20213 № 344 «Об утверждении Положения об оплате труда работников муниципального казенного учреждения «Единая дежурно-диспетчерская служба» муниципального района «Сухиничский район»»;</w:t>
      </w:r>
    </w:p>
    <w:p w:rsidR="00E35C5C" w:rsidRPr="006D3774" w:rsidRDefault="00E35C5C" w:rsidP="00633361">
      <w:pPr>
        <w:tabs>
          <w:tab w:val="left" w:pos="2085"/>
          <w:tab w:val="left" w:pos="5382"/>
          <w:tab w:val="left" w:pos="5538"/>
        </w:tabs>
        <w:jc w:val="both"/>
        <w:rPr>
          <w:b w:val="0"/>
          <w:sz w:val="26"/>
          <w:szCs w:val="26"/>
        </w:rPr>
      </w:pPr>
      <w:r w:rsidRPr="006D3774">
        <w:rPr>
          <w:b w:val="0"/>
          <w:sz w:val="26"/>
          <w:szCs w:val="26"/>
        </w:rPr>
        <w:t xml:space="preserve">           проект решения составлен в соответствии с нормами законодательства;</w:t>
      </w:r>
    </w:p>
    <w:p w:rsidR="006D3774" w:rsidRPr="006D3774" w:rsidRDefault="00E35C5C" w:rsidP="006D3774">
      <w:pPr>
        <w:jc w:val="both"/>
        <w:rPr>
          <w:b w:val="0"/>
          <w:sz w:val="26"/>
          <w:szCs w:val="26"/>
        </w:rPr>
      </w:pPr>
      <w:r w:rsidRPr="006D3774">
        <w:rPr>
          <w:b w:val="0"/>
          <w:sz w:val="26"/>
          <w:szCs w:val="26"/>
        </w:rPr>
        <w:t xml:space="preserve">          3) </w:t>
      </w:r>
      <w:r w:rsidR="006D3774" w:rsidRPr="006D3774">
        <w:rPr>
          <w:b w:val="0"/>
          <w:sz w:val="26"/>
          <w:szCs w:val="26"/>
        </w:rPr>
        <w:t xml:space="preserve">экспертиза  принятых нормативно-правовых актов СП «Село </w:t>
      </w:r>
      <w:proofErr w:type="spellStart"/>
      <w:r w:rsidR="006D3774" w:rsidRPr="006D3774">
        <w:rPr>
          <w:b w:val="0"/>
          <w:sz w:val="26"/>
          <w:szCs w:val="26"/>
        </w:rPr>
        <w:t>Дабужа</w:t>
      </w:r>
      <w:proofErr w:type="spellEnd"/>
      <w:r w:rsidR="006D3774" w:rsidRPr="006D3774">
        <w:rPr>
          <w:b w:val="0"/>
          <w:sz w:val="26"/>
          <w:szCs w:val="26"/>
        </w:rPr>
        <w:t>»</w:t>
      </w:r>
      <w:r w:rsidR="00B61135">
        <w:rPr>
          <w:b w:val="0"/>
          <w:sz w:val="26"/>
          <w:szCs w:val="26"/>
        </w:rPr>
        <w:t xml:space="preserve">, </w:t>
      </w:r>
      <w:r w:rsidR="00133AB2">
        <w:rPr>
          <w:b w:val="0"/>
          <w:sz w:val="26"/>
          <w:szCs w:val="26"/>
        </w:rPr>
        <w:t xml:space="preserve"> СП «Деревня </w:t>
      </w:r>
      <w:proofErr w:type="spellStart"/>
      <w:r w:rsidR="00133AB2">
        <w:rPr>
          <w:b w:val="0"/>
          <w:sz w:val="26"/>
          <w:szCs w:val="26"/>
        </w:rPr>
        <w:t>Ермолово</w:t>
      </w:r>
      <w:proofErr w:type="spellEnd"/>
      <w:r w:rsidR="00133AB2">
        <w:rPr>
          <w:b w:val="0"/>
          <w:sz w:val="26"/>
          <w:szCs w:val="26"/>
        </w:rPr>
        <w:t>»</w:t>
      </w:r>
      <w:r w:rsidR="00B61135">
        <w:rPr>
          <w:b w:val="0"/>
          <w:sz w:val="26"/>
          <w:szCs w:val="26"/>
        </w:rPr>
        <w:t xml:space="preserve">, СП «Деревня </w:t>
      </w:r>
      <w:proofErr w:type="spellStart"/>
      <w:r w:rsidR="00B61135">
        <w:rPr>
          <w:b w:val="0"/>
          <w:sz w:val="26"/>
          <w:szCs w:val="26"/>
        </w:rPr>
        <w:t>Радождево</w:t>
      </w:r>
      <w:proofErr w:type="spellEnd"/>
      <w:r w:rsidR="00B61135">
        <w:rPr>
          <w:b w:val="0"/>
          <w:sz w:val="26"/>
          <w:szCs w:val="26"/>
        </w:rPr>
        <w:t>»</w:t>
      </w:r>
      <w:r w:rsidR="006D3774" w:rsidRPr="006D3774">
        <w:rPr>
          <w:b w:val="0"/>
          <w:sz w:val="26"/>
          <w:szCs w:val="26"/>
        </w:rPr>
        <w:t xml:space="preserve"> об утверждении отчетов по </w:t>
      </w:r>
      <w:r w:rsidR="006D3774" w:rsidRPr="006D3774">
        <w:rPr>
          <w:b w:val="0"/>
          <w:sz w:val="26"/>
          <w:szCs w:val="26"/>
        </w:rPr>
        <w:lastRenderedPageBreak/>
        <w:t>исполнению бюджетов сельск</w:t>
      </w:r>
      <w:r w:rsidR="00133AB2">
        <w:rPr>
          <w:b w:val="0"/>
          <w:sz w:val="26"/>
          <w:szCs w:val="26"/>
        </w:rPr>
        <w:t xml:space="preserve">их </w:t>
      </w:r>
      <w:r w:rsidR="006D3774" w:rsidRPr="006D3774">
        <w:rPr>
          <w:b w:val="0"/>
          <w:sz w:val="26"/>
          <w:szCs w:val="26"/>
        </w:rPr>
        <w:t xml:space="preserve"> поселени</w:t>
      </w:r>
      <w:r w:rsidR="00133AB2">
        <w:rPr>
          <w:b w:val="0"/>
          <w:sz w:val="26"/>
          <w:szCs w:val="26"/>
        </w:rPr>
        <w:t>й</w:t>
      </w:r>
      <w:r w:rsidR="006D3774" w:rsidRPr="006D3774">
        <w:rPr>
          <w:b w:val="0"/>
          <w:sz w:val="26"/>
          <w:szCs w:val="26"/>
        </w:rPr>
        <w:t xml:space="preserve"> и бюджет</w:t>
      </w:r>
      <w:r w:rsidR="00133AB2">
        <w:rPr>
          <w:b w:val="0"/>
          <w:sz w:val="26"/>
          <w:szCs w:val="26"/>
        </w:rPr>
        <w:t>ов</w:t>
      </w:r>
      <w:r w:rsidR="006D3774" w:rsidRPr="006D3774">
        <w:rPr>
          <w:b w:val="0"/>
          <w:sz w:val="26"/>
          <w:szCs w:val="26"/>
        </w:rPr>
        <w:t xml:space="preserve"> сельск</w:t>
      </w:r>
      <w:r w:rsidR="00133AB2">
        <w:rPr>
          <w:b w:val="0"/>
          <w:sz w:val="26"/>
          <w:szCs w:val="26"/>
        </w:rPr>
        <w:t>их</w:t>
      </w:r>
      <w:r w:rsidR="006D3774" w:rsidRPr="006D3774">
        <w:rPr>
          <w:b w:val="0"/>
          <w:sz w:val="26"/>
          <w:szCs w:val="26"/>
        </w:rPr>
        <w:t xml:space="preserve"> поселени</w:t>
      </w:r>
      <w:r w:rsidR="00133AB2">
        <w:rPr>
          <w:b w:val="0"/>
          <w:sz w:val="26"/>
          <w:szCs w:val="26"/>
        </w:rPr>
        <w:t>й</w:t>
      </w:r>
      <w:r w:rsidR="006D3774" w:rsidRPr="006D3774">
        <w:rPr>
          <w:b w:val="0"/>
          <w:sz w:val="26"/>
          <w:szCs w:val="26"/>
        </w:rPr>
        <w:t xml:space="preserve"> на очередной финансовый год и плановый период за период 2023 год и текущий период 2024 года – </w:t>
      </w:r>
      <w:r w:rsidR="00B61135">
        <w:rPr>
          <w:b w:val="0"/>
          <w:sz w:val="26"/>
          <w:szCs w:val="26"/>
        </w:rPr>
        <w:t>12</w:t>
      </w:r>
      <w:r w:rsidR="006D3774" w:rsidRPr="006D3774">
        <w:rPr>
          <w:b w:val="0"/>
          <w:sz w:val="26"/>
          <w:szCs w:val="26"/>
        </w:rPr>
        <w:t xml:space="preserve">  решени</w:t>
      </w:r>
      <w:r w:rsidR="00133AB2">
        <w:rPr>
          <w:b w:val="0"/>
          <w:sz w:val="26"/>
          <w:szCs w:val="26"/>
        </w:rPr>
        <w:t>й</w:t>
      </w:r>
      <w:r w:rsidR="006D3774" w:rsidRPr="006D3774">
        <w:rPr>
          <w:b w:val="0"/>
          <w:sz w:val="26"/>
          <w:szCs w:val="26"/>
        </w:rPr>
        <w:t>;</w:t>
      </w:r>
    </w:p>
    <w:p w:rsidR="006D3774" w:rsidRPr="006D3774" w:rsidRDefault="006D3774" w:rsidP="006D3774">
      <w:p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установлено, что </w:t>
      </w:r>
      <w:r w:rsidRPr="006D3774">
        <w:rPr>
          <w:b w:val="0"/>
          <w:sz w:val="26"/>
          <w:szCs w:val="26"/>
        </w:rPr>
        <w:t>отдельные нормативно-правовые акты Сельск</w:t>
      </w:r>
      <w:r w:rsidR="00B61135">
        <w:rPr>
          <w:b w:val="0"/>
          <w:sz w:val="26"/>
          <w:szCs w:val="26"/>
        </w:rPr>
        <w:t>их</w:t>
      </w:r>
      <w:r w:rsidRPr="006D3774">
        <w:rPr>
          <w:b w:val="0"/>
          <w:sz w:val="26"/>
          <w:szCs w:val="26"/>
        </w:rPr>
        <w:t xml:space="preserve"> Думв части бюджетного процесса принимаются с нарушением Положения о бюджетном процессе сельск</w:t>
      </w:r>
      <w:r w:rsidR="00B61135">
        <w:rPr>
          <w:b w:val="0"/>
          <w:sz w:val="26"/>
          <w:szCs w:val="26"/>
        </w:rPr>
        <w:t>их</w:t>
      </w:r>
      <w:r w:rsidRPr="006D3774">
        <w:rPr>
          <w:b w:val="0"/>
          <w:sz w:val="26"/>
          <w:szCs w:val="26"/>
        </w:rPr>
        <w:t xml:space="preserve"> поселени</w:t>
      </w:r>
      <w:r w:rsidR="00B61135">
        <w:rPr>
          <w:b w:val="0"/>
          <w:sz w:val="26"/>
          <w:szCs w:val="26"/>
        </w:rPr>
        <w:t>й</w:t>
      </w:r>
      <w:r w:rsidRPr="006D3774">
        <w:rPr>
          <w:b w:val="0"/>
          <w:sz w:val="26"/>
          <w:szCs w:val="26"/>
        </w:rPr>
        <w:t>, заключения на отчеты об исполнении бюджет</w:t>
      </w:r>
      <w:r w:rsidR="00B61135">
        <w:rPr>
          <w:b w:val="0"/>
          <w:sz w:val="26"/>
          <w:szCs w:val="26"/>
        </w:rPr>
        <w:t>ов</w:t>
      </w:r>
      <w:r w:rsidRPr="006D3774">
        <w:rPr>
          <w:b w:val="0"/>
          <w:sz w:val="26"/>
          <w:szCs w:val="26"/>
        </w:rPr>
        <w:t xml:space="preserve">  сельск</w:t>
      </w:r>
      <w:r w:rsidR="00B61135">
        <w:rPr>
          <w:b w:val="0"/>
          <w:sz w:val="26"/>
          <w:szCs w:val="26"/>
        </w:rPr>
        <w:t>их</w:t>
      </w:r>
      <w:r w:rsidRPr="006D3774">
        <w:rPr>
          <w:b w:val="0"/>
          <w:sz w:val="26"/>
          <w:szCs w:val="26"/>
        </w:rPr>
        <w:t xml:space="preserve"> поселени</w:t>
      </w:r>
      <w:r w:rsidR="00B61135">
        <w:rPr>
          <w:b w:val="0"/>
          <w:sz w:val="26"/>
          <w:szCs w:val="26"/>
        </w:rPr>
        <w:t>й</w:t>
      </w:r>
      <w:r w:rsidRPr="006D3774">
        <w:rPr>
          <w:b w:val="0"/>
          <w:sz w:val="26"/>
          <w:szCs w:val="26"/>
        </w:rPr>
        <w:t xml:space="preserve"> не учитываются при рассмотрении бюджетной отчетности Сельск</w:t>
      </w:r>
      <w:r w:rsidR="00B61135">
        <w:rPr>
          <w:b w:val="0"/>
          <w:sz w:val="26"/>
          <w:szCs w:val="26"/>
        </w:rPr>
        <w:t>их</w:t>
      </w:r>
      <w:r w:rsidRPr="006D3774">
        <w:rPr>
          <w:b w:val="0"/>
          <w:sz w:val="26"/>
          <w:szCs w:val="26"/>
        </w:rPr>
        <w:t xml:space="preserve"> Дум</w:t>
      </w:r>
      <w:r>
        <w:rPr>
          <w:b w:val="0"/>
          <w:sz w:val="26"/>
          <w:szCs w:val="26"/>
        </w:rPr>
        <w:t>;</w:t>
      </w:r>
    </w:p>
    <w:p w:rsidR="007B6669" w:rsidRDefault="00133AB2" w:rsidP="007B6669">
      <w:p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4) </w:t>
      </w:r>
      <w:r w:rsidR="007B6669" w:rsidRPr="006D3774">
        <w:rPr>
          <w:b w:val="0"/>
          <w:sz w:val="26"/>
          <w:szCs w:val="26"/>
        </w:rPr>
        <w:t xml:space="preserve"> экспертиза  принятых нормативно-правовых актов СП «Село </w:t>
      </w:r>
      <w:proofErr w:type="spellStart"/>
      <w:r w:rsidR="007B6669">
        <w:rPr>
          <w:b w:val="0"/>
          <w:sz w:val="26"/>
          <w:szCs w:val="26"/>
        </w:rPr>
        <w:t>Хотень</w:t>
      </w:r>
      <w:proofErr w:type="spellEnd"/>
      <w:r w:rsidR="007B6669" w:rsidRPr="006D3774">
        <w:rPr>
          <w:b w:val="0"/>
          <w:sz w:val="26"/>
          <w:szCs w:val="26"/>
        </w:rPr>
        <w:t>»об утверждении отчетов по исполнению бюджет</w:t>
      </w:r>
      <w:r w:rsidR="007B6669">
        <w:rPr>
          <w:b w:val="0"/>
          <w:sz w:val="26"/>
          <w:szCs w:val="26"/>
        </w:rPr>
        <w:t>а</w:t>
      </w:r>
      <w:r w:rsidR="007B6669" w:rsidRPr="006D3774">
        <w:rPr>
          <w:b w:val="0"/>
          <w:sz w:val="26"/>
          <w:szCs w:val="26"/>
        </w:rPr>
        <w:t xml:space="preserve"> сельск</w:t>
      </w:r>
      <w:r w:rsidR="007B6669">
        <w:rPr>
          <w:b w:val="0"/>
          <w:sz w:val="26"/>
          <w:szCs w:val="26"/>
        </w:rPr>
        <w:t xml:space="preserve">ого </w:t>
      </w:r>
      <w:r w:rsidR="007B6669" w:rsidRPr="006D3774">
        <w:rPr>
          <w:b w:val="0"/>
          <w:sz w:val="26"/>
          <w:szCs w:val="26"/>
        </w:rPr>
        <w:t xml:space="preserve"> поселен</w:t>
      </w:r>
      <w:r w:rsidR="007B6669">
        <w:rPr>
          <w:b w:val="0"/>
          <w:sz w:val="26"/>
          <w:szCs w:val="26"/>
        </w:rPr>
        <w:t>ия</w:t>
      </w:r>
      <w:r w:rsidR="007B6669" w:rsidRPr="006D3774">
        <w:rPr>
          <w:b w:val="0"/>
          <w:sz w:val="26"/>
          <w:szCs w:val="26"/>
        </w:rPr>
        <w:t xml:space="preserve"> и бюджет</w:t>
      </w:r>
      <w:r w:rsidR="007B6669">
        <w:rPr>
          <w:b w:val="0"/>
          <w:sz w:val="26"/>
          <w:szCs w:val="26"/>
        </w:rPr>
        <w:t>а</w:t>
      </w:r>
      <w:r w:rsidR="007B6669" w:rsidRPr="006D3774">
        <w:rPr>
          <w:b w:val="0"/>
          <w:sz w:val="26"/>
          <w:szCs w:val="26"/>
        </w:rPr>
        <w:t xml:space="preserve"> сельск</w:t>
      </w:r>
      <w:r w:rsidR="007B6669">
        <w:rPr>
          <w:b w:val="0"/>
          <w:sz w:val="26"/>
          <w:szCs w:val="26"/>
        </w:rPr>
        <w:t>ого</w:t>
      </w:r>
      <w:r w:rsidR="007B6669" w:rsidRPr="006D3774">
        <w:rPr>
          <w:b w:val="0"/>
          <w:sz w:val="26"/>
          <w:szCs w:val="26"/>
        </w:rPr>
        <w:t xml:space="preserve"> поселени</w:t>
      </w:r>
      <w:r w:rsidR="007B6669">
        <w:rPr>
          <w:b w:val="0"/>
          <w:sz w:val="26"/>
          <w:szCs w:val="26"/>
        </w:rPr>
        <w:t>я</w:t>
      </w:r>
      <w:r w:rsidR="007B6669" w:rsidRPr="006D3774">
        <w:rPr>
          <w:b w:val="0"/>
          <w:sz w:val="26"/>
          <w:szCs w:val="26"/>
        </w:rPr>
        <w:t xml:space="preserve"> на очередной финансовый год и плановый период за период 2023</w:t>
      </w:r>
      <w:r w:rsidR="00492AAA">
        <w:rPr>
          <w:b w:val="0"/>
          <w:sz w:val="26"/>
          <w:szCs w:val="26"/>
        </w:rPr>
        <w:t xml:space="preserve"> год и текущий период 2024 года</w:t>
      </w:r>
      <w:r w:rsidR="007B6669" w:rsidRPr="006D3774">
        <w:rPr>
          <w:b w:val="0"/>
          <w:sz w:val="26"/>
          <w:szCs w:val="26"/>
        </w:rPr>
        <w:t>;</w:t>
      </w:r>
    </w:p>
    <w:p w:rsidR="007B6669" w:rsidRDefault="007B6669" w:rsidP="007B6669">
      <w:pPr>
        <w:tabs>
          <w:tab w:val="left" w:pos="6474"/>
        </w:tabs>
        <w:jc w:val="both"/>
        <w:rPr>
          <w:b w:val="0"/>
          <w:sz w:val="26"/>
          <w:szCs w:val="26"/>
        </w:rPr>
      </w:pPr>
      <w:r w:rsidRPr="007B6669">
        <w:rPr>
          <w:b w:val="0"/>
          <w:sz w:val="26"/>
          <w:szCs w:val="26"/>
        </w:rPr>
        <w:t xml:space="preserve">                   установлены нарушения федерального законодательства и нормативно-правовых актов местного уровня при  осуществлении бюджетного процесса в  части не рассмотрения отчетов об исполнении бюджета сельского поселения Сельской Думой СП «Село </w:t>
      </w:r>
      <w:proofErr w:type="spellStart"/>
      <w:r w:rsidRPr="007B6669">
        <w:rPr>
          <w:b w:val="0"/>
          <w:sz w:val="26"/>
          <w:szCs w:val="26"/>
        </w:rPr>
        <w:t>Хотень</w:t>
      </w:r>
      <w:proofErr w:type="spellEnd"/>
      <w:r w:rsidRPr="007B6669">
        <w:rPr>
          <w:b w:val="0"/>
          <w:sz w:val="26"/>
          <w:szCs w:val="26"/>
        </w:rPr>
        <w:t>» за 1 квартал, 1 полугодие, 9 месяцев финансового года, в котором осуществляется исполне</w:t>
      </w:r>
      <w:r>
        <w:rPr>
          <w:b w:val="0"/>
          <w:sz w:val="26"/>
          <w:szCs w:val="26"/>
        </w:rPr>
        <w:t>ние бюджета сельского поселения;</w:t>
      </w:r>
    </w:p>
    <w:p w:rsidR="007B6669" w:rsidRDefault="007B6669" w:rsidP="007B6669">
      <w:p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5) </w:t>
      </w:r>
      <w:r w:rsidRPr="006D3774">
        <w:rPr>
          <w:b w:val="0"/>
          <w:sz w:val="26"/>
          <w:szCs w:val="26"/>
        </w:rPr>
        <w:t>экспертиза  принятых нормативно-правовых актов СП «</w:t>
      </w:r>
      <w:r>
        <w:rPr>
          <w:b w:val="0"/>
          <w:sz w:val="26"/>
          <w:szCs w:val="26"/>
        </w:rPr>
        <w:t>Деревня Юрьево</w:t>
      </w:r>
      <w:r w:rsidRPr="006D3774">
        <w:rPr>
          <w:b w:val="0"/>
          <w:sz w:val="26"/>
          <w:szCs w:val="26"/>
        </w:rPr>
        <w:t>»об утверждении отчетов по исполнению бюджет</w:t>
      </w:r>
      <w:r>
        <w:rPr>
          <w:b w:val="0"/>
          <w:sz w:val="26"/>
          <w:szCs w:val="26"/>
        </w:rPr>
        <w:t>а</w:t>
      </w:r>
      <w:r w:rsidRPr="006D3774">
        <w:rPr>
          <w:b w:val="0"/>
          <w:sz w:val="26"/>
          <w:szCs w:val="26"/>
        </w:rPr>
        <w:t xml:space="preserve"> сельск</w:t>
      </w:r>
      <w:r>
        <w:rPr>
          <w:b w:val="0"/>
          <w:sz w:val="26"/>
          <w:szCs w:val="26"/>
        </w:rPr>
        <w:t xml:space="preserve">ого </w:t>
      </w:r>
      <w:r w:rsidRPr="006D3774">
        <w:rPr>
          <w:b w:val="0"/>
          <w:sz w:val="26"/>
          <w:szCs w:val="26"/>
        </w:rPr>
        <w:t xml:space="preserve"> поселен</w:t>
      </w:r>
      <w:r>
        <w:rPr>
          <w:b w:val="0"/>
          <w:sz w:val="26"/>
          <w:szCs w:val="26"/>
        </w:rPr>
        <w:t>ия</w:t>
      </w:r>
      <w:r w:rsidRPr="006D3774">
        <w:rPr>
          <w:b w:val="0"/>
          <w:sz w:val="26"/>
          <w:szCs w:val="26"/>
        </w:rPr>
        <w:t xml:space="preserve"> и бюджет</w:t>
      </w:r>
      <w:r>
        <w:rPr>
          <w:b w:val="0"/>
          <w:sz w:val="26"/>
          <w:szCs w:val="26"/>
        </w:rPr>
        <w:t>а</w:t>
      </w:r>
      <w:r w:rsidRPr="006D3774">
        <w:rPr>
          <w:b w:val="0"/>
          <w:sz w:val="26"/>
          <w:szCs w:val="26"/>
        </w:rPr>
        <w:t xml:space="preserve"> сельск</w:t>
      </w:r>
      <w:r>
        <w:rPr>
          <w:b w:val="0"/>
          <w:sz w:val="26"/>
          <w:szCs w:val="26"/>
        </w:rPr>
        <w:t>ого</w:t>
      </w:r>
      <w:r w:rsidRPr="006D3774">
        <w:rPr>
          <w:b w:val="0"/>
          <w:sz w:val="26"/>
          <w:szCs w:val="26"/>
        </w:rPr>
        <w:t xml:space="preserve"> поселени</w:t>
      </w:r>
      <w:r>
        <w:rPr>
          <w:b w:val="0"/>
          <w:sz w:val="26"/>
          <w:szCs w:val="26"/>
        </w:rPr>
        <w:t>я</w:t>
      </w:r>
      <w:r w:rsidRPr="006D3774">
        <w:rPr>
          <w:b w:val="0"/>
          <w:sz w:val="26"/>
          <w:szCs w:val="26"/>
        </w:rPr>
        <w:t xml:space="preserve"> на очередной финансовый год и плановый период за период 2023 год и текущий период 2024 года – </w:t>
      </w:r>
      <w:r>
        <w:rPr>
          <w:b w:val="0"/>
          <w:sz w:val="26"/>
          <w:szCs w:val="26"/>
        </w:rPr>
        <w:t>8</w:t>
      </w:r>
      <w:r w:rsidRPr="006D3774">
        <w:rPr>
          <w:b w:val="0"/>
          <w:sz w:val="26"/>
          <w:szCs w:val="26"/>
        </w:rPr>
        <w:t xml:space="preserve">  решени</w:t>
      </w:r>
      <w:r>
        <w:rPr>
          <w:b w:val="0"/>
          <w:sz w:val="26"/>
          <w:szCs w:val="26"/>
        </w:rPr>
        <w:t>й</w:t>
      </w:r>
      <w:r w:rsidRPr="006D3774">
        <w:rPr>
          <w:b w:val="0"/>
          <w:sz w:val="26"/>
          <w:szCs w:val="26"/>
        </w:rPr>
        <w:t>;</w:t>
      </w:r>
    </w:p>
    <w:p w:rsidR="007B6669" w:rsidRDefault="00492AAA" w:rsidP="007B6669">
      <w:pPr>
        <w:tabs>
          <w:tab w:val="left" w:pos="6474"/>
        </w:tabs>
        <w:jc w:val="both"/>
        <w:rPr>
          <w:b w:val="0"/>
          <w:sz w:val="26"/>
          <w:szCs w:val="26"/>
        </w:rPr>
      </w:pPr>
      <w:r w:rsidRPr="00492AAA">
        <w:rPr>
          <w:b w:val="0"/>
          <w:sz w:val="26"/>
          <w:szCs w:val="26"/>
        </w:rPr>
        <w:t>п</w:t>
      </w:r>
      <w:r w:rsidR="007B6669" w:rsidRPr="007B6669">
        <w:rPr>
          <w:b w:val="0"/>
          <w:sz w:val="26"/>
          <w:szCs w:val="26"/>
        </w:rPr>
        <w:t>роверенные нормативно-правовые акты Сельской Думы СП «Деревня Юрьево» в части бюджетного процесса принимаются в соответствии с Положением о бюджетном процессе сельс</w:t>
      </w:r>
      <w:r w:rsidR="007B6669">
        <w:rPr>
          <w:b w:val="0"/>
          <w:sz w:val="26"/>
          <w:szCs w:val="26"/>
        </w:rPr>
        <w:t>кого поселения «Деревня Юрьево»;</w:t>
      </w:r>
    </w:p>
    <w:p w:rsidR="00492AAA" w:rsidRDefault="00492AAA" w:rsidP="007B6669">
      <w:pPr>
        <w:tabs>
          <w:tab w:val="left" w:pos="647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3334E">
        <w:rPr>
          <w:sz w:val="26"/>
          <w:szCs w:val="26"/>
        </w:rPr>
        <w:t>оценка эффективности муниципальных программ</w:t>
      </w:r>
      <w:r w:rsidR="00ED612A">
        <w:rPr>
          <w:sz w:val="26"/>
          <w:szCs w:val="26"/>
        </w:rPr>
        <w:t xml:space="preserve">  -</w:t>
      </w:r>
      <w:r w:rsidR="00ED612A" w:rsidRPr="00ED612A">
        <w:rPr>
          <w:b w:val="0"/>
          <w:sz w:val="26"/>
          <w:szCs w:val="26"/>
        </w:rPr>
        <w:t>3 заключения</w:t>
      </w:r>
      <w:r w:rsidR="0043334E">
        <w:rPr>
          <w:sz w:val="26"/>
          <w:szCs w:val="26"/>
        </w:rPr>
        <w:t>:</w:t>
      </w:r>
    </w:p>
    <w:p w:rsidR="007B6669" w:rsidRDefault="00492AAA" w:rsidP="007B6669">
      <w:pPr>
        <w:tabs>
          <w:tab w:val="left" w:pos="6474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1) </w:t>
      </w:r>
      <w:r w:rsidRPr="00492AAA">
        <w:rPr>
          <w:b w:val="0"/>
          <w:sz w:val="26"/>
          <w:szCs w:val="26"/>
        </w:rPr>
        <w:t>оценка эффективности муниципальной программы МР «Сухиничский район» «Развитие молодежной политики на территории МР «Сухиничский район» на 2022-2028 годы»</w:t>
      </w:r>
      <w:r>
        <w:rPr>
          <w:b w:val="0"/>
          <w:sz w:val="26"/>
          <w:szCs w:val="26"/>
        </w:rPr>
        <w:t xml:space="preserve"> за 2023 год;</w:t>
      </w:r>
    </w:p>
    <w:p w:rsidR="0043334E" w:rsidRPr="0043334E" w:rsidRDefault="00492AAA" w:rsidP="0043334E">
      <w:pPr>
        <w:tabs>
          <w:tab w:val="left" w:pos="6474"/>
        </w:tabs>
        <w:jc w:val="both"/>
        <w:rPr>
          <w:b w:val="0"/>
          <w:sz w:val="26"/>
          <w:szCs w:val="26"/>
        </w:rPr>
      </w:pPr>
      <w:proofErr w:type="gramStart"/>
      <w:r w:rsidRPr="00492AAA">
        <w:rPr>
          <w:b w:val="0"/>
          <w:sz w:val="26"/>
          <w:szCs w:val="26"/>
        </w:rPr>
        <w:t>муниципальная программа   достаточно эффективна и подлежит дальнейшей реализации</w:t>
      </w:r>
      <w:r>
        <w:rPr>
          <w:b w:val="0"/>
          <w:sz w:val="26"/>
          <w:szCs w:val="26"/>
        </w:rPr>
        <w:t>, вместе с тем</w:t>
      </w:r>
      <w:r w:rsidR="0043334E">
        <w:rPr>
          <w:b w:val="0"/>
          <w:sz w:val="26"/>
          <w:szCs w:val="26"/>
        </w:rPr>
        <w:t xml:space="preserve"> было предложено о</w:t>
      </w:r>
      <w:r w:rsidR="0043334E" w:rsidRPr="0043334E">
        <w:rPr>
          <w:b w:val="0"/>
          <w:sz w:val="26"/>
          <w:szCs w:val="26"/>
        </w:rPr>
        <w:t>тветственному исполнителю (отдел по делам молодёжи, физкультуры и спорта) разработку, утверждение, исполнение и оценку эффективности муниципальных программ осуществлять в соответствии с Порядком разработки, реализации и оценки эффективности муниципальных целев</w:t>
      </w:r>
      <w:r w:rsidR="0043334E">
        <w:rPr>
          <w:b w:val="0"/>
          <w:sz w:val="26"/>
          <w:szCs w:val="26"/>
        </w:rPr>
        <w:t xml:space="preserve">ых программ </w:t>
      </w:r>
      <w:proofErr w:type="spellStart"/>
      <w:r w:rsidR="0043334E">
        <w:rPr>
          <w:b w:val="0"/>
          <w:sz w:val="26"/>
          <w:szCs w:val="26"/>
        </w:rPr>
        <w:t>Сухиничского</w:t>
      </w:r>
      <w:proofErr w:type="spellEnd"/>
      <w:r w:rsidR="0043334E">
        <w:rPr>
          <w:b w:val="0"/>
          <w:sz w:val="26"/>
          <w:szCs w:val="26"/>
        </w:rPr>
        <w:t xml:space="preserve"> района, а о</w:t>
      </w:r>
      <w:r w:rsidR="0043334E" w:rsidRPr="0043334E">
        <w:rPr>
          <w:b w:val="0"/>
          <w:sz w:val="26"/>
          <w:szCs w:val="26"/>
        </w:rPr>
        <w:t>тделу финансов совместно с отделом экономического развития и малого предпринимательства проводить ежеквартальный мониторинг реализации</w:t>
      </w:r>
      <w:proofErr w:type="gramEnd"/>
      <w:r w:rsidR="0043334E" w:rsidRPr="0043334E">
        <w:rPr>
          <w:b w:val="0"/>
          <w:sz w:val="26"/>
          <w:szCs w:val="26"/>
        </w:rPr>
        <w:t xml:space="preserve"> муниципальной программы в течение всего срока реализации муниципальной программы в соответствии с </w:t>
      </w:r>
      <w:r w:rsidR="0043334E">
        <w:rPr>
          <w:b w:val="0"/>
          <w:sz w:val="26"/>
          <w:szCs w:val="26"/>
        </w:rPr>
        <w:t>П</w:t>
      </w:r>
      <w:r w:rsidR="0043334E" w:rsidRPr="0043334E">
        <w:rPr>
          <w:b w:val="0"/>
          <w:sz w:val="26"/>
          <w:szCs w:val="26"/>
        </w:rPr>
        <w:t xml:space="preserve">орядком. </w:t>
      </w:r>
    </w:p>
    <w:p w:rsidR="0043334E" w:rsidRDefault="0043334E" w:rsidP="0043334E">
      <w:pPr>
        <w:tabs>
          <w:tab w:val="left" w:pos="6474"/>
        </w:tabs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8"/>
          <w:szCs w:val="28"/>
        </w:rPr>
        <w:t xml:space="preserve">2) </w:t>
      </w:r>
      <w:r w:rsidR="00866705">
        <w:rPr>
          <w:b w:val="0"/>
          <w:sz w:val="28"/>
          <w:szCs w:val="28"/>
        </w:rPr>
        <w:t>о</w:t>
      </w:r>
      <w:r w:rsidR="00866705" w:rsidRPr="00866705">
        <w:rPr>
          <w:b w:val="0"/>
          <w:sz w:val="26"/>
          <w:szCs w:val="26"/>
        </w:rPr>
        <w:t>ценка эффективности муниципальной программы ГП «Город Сухиничи» «Капитальный ремонт многоквартирных жилых домов в городском поселении «Город Сухиничи» на 2021-2026 годы»</w:t>
      </w:r>
      <w:r w:rsidR="00866705">
        <w:rPr>
          <w:b w:val="0"/>
          <w:sz w:val="26"/>
          <w:szCs w:val="26"/>
        </w:rPr>
        <w:t xml:space="preserve"> за 2023 год;</w:t>
      </w:r>
    </w:p>
    <w:p w:rsidR="00866705" w:rsidRDefault="00866705" w:rsidP="00866705">
      <w:pPr>
        <w:ind w:right="-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установлены потенциально неэффективные расходы в общей сумме 961 тыс</w:t>
      </w:r>
      <w:proofErr w:type="gramStart"/>
      <w:r>
        <w:rPr>
          <w:b w:val="0"/>
          <w:sz w:val="26"/>
          <w:szCs w:val="26"/>
        </w:rPr>
        <w:t>.р</w:t>
      </w:r>
      <w:proofErr w:type="gramEnd"/>
      <w:r>
        <w:rPr>
          <w:b w:val="0"/>
          <w:sz w:val="26"/>
          <w:szCs w:val="26"/>
        </w:rPr>
        <w:t>уб. ( оплата коммунальных услуг за свободное муниципальное жилье 168,5 тыс.руб., оплата долгов и пени за коммунальные услуги выморочного имущества 792,5 тыс.руб.);</w:t>
      </w:r>
    </w:p>
    <w:p w:rsidR="00866705" w:rsidRDefault="00866705" w:rsidP="00866705">
      <w:pPr>
        <w:ind w:right="-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внесены предложения по недопущению неэффективных расходов в ходе реализации муниципальной программы;</w:t>
      </w:r>
    </w:p>
    <w:p w:rsidR="003B3FE3" w:rsidRDefault="003B3FE3" w:rsidP="003B3FE3">
      <w:p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           3) о</w:t>
      </w:r>
      <w:r w:rsidRPr="003B3FE3">
        <w:rPr>
          <w:b w:val="0"/>
          <w:sz w:val="26"/>
          <w:szCs w:val="26"/>
        </w:rPr>
        <w:t xml:space="preserve">ценка эффективности муниципальной программы СП «Благоустройство территории сельского поселения «Село </w:t>
      </w:r>
      <w:proofErr w:type="spellStart"/>
      <w:r w:rsidRPr="003B3FE3">
        <w:rPr>
          <w:b w:val="0"/>
          <w:sz w:val="26"/>
          <w:szCs w:val="26"/>
        </w:rPr>
        <w:t>Шлиппово</w:t>
      </w:r>
      <w:proofErr w:type="spellEnd"/>
      <w:r w:rsidRPr="003B3FE3">
        <w:rPr>
          <w:b w:val="0"/>
          <w:sz w:val="26"/>
          <w:szCs w:val="26"/>
        </w:rPr>
        <w:t xml:space="preserve">» на 2020-2025 годы»     </w:t>
      </w:r>
      <w:r>
        <w:rPr>
          <w:b w:val="0"/>
          <w:sz w:val="26"/>
          <w:szCs w:val="26"/>
        </w:rPr>
        <w:t xml:space="preserve">за </w:t>
      </w:r>
      <w:r w:rsidRPr="003B3FE3">
        <w:rPr>
          <w:b w:val="0"/>
          <w:sz w:val="26"/>
          <w:szCs w:val="26"/>
        </w:rPr>
        <w:t>2023 год</w:t>
      </w:r>
      <w:r>
        <w:rPr>
          <w:b w:val="0"/>
          <w:sz w:val="26"/>
          <w:szCs w:val="26"/>
        </w:rPr>
        <w:t xml:space="preserve">  и</w:t>
      </w:r>
      <w:r w:rsidRPr="003B3FE3">
        <w:rPr>
          <w:b w:val="0"/>
          <w:sz w:val="26"/>
          <w:szCs w:val="26"/>
        </w:rPr>
        <w:t xml:space="preserve"> 1 полугодие 2024 года</w:t>
      </w:r>
      <w:r>
        <w:rPr>
          <w:b w:val="0"/>
          <w:sz w:val="26"/>
          <w:szCs w:val="26"/>
        </w:rPr>
        <w:t>;</w:t>
      </w:r>
    </w:p>
    <w:p w:rsidR="00ED612A" w:rsidRDefault="00ED612A" w:rsidP="00ED612A">
      <w:pPr>
        <w:jc w:val="both"/>
        <w:rPr>
          <w:b w:val="0"/>
          <w:sz w:val="26"/>
          <w:szCs w:val="26"/>
        </w:rPr>
      </w:pPr>
      <w:r w:rsidRPr="00ED612A">
        <w:rPr>
          <w:b w:val="0"/>
          <w:sz w:val="26"/>
          <w:szCs w:val="26"/>
        </w:rPr>
        <w:t xml:space="preserve">установлены незаконные расходы по оплате за потребленную электроэнергию по скважине в д. </w:t>
      </w:r>
      <w:proofErr w:type="spellStart"/>
      <w:r w:rsidRPr="00ED612A">
        <w:rPr>
          <w:b w:val="0"/>
          <w:sz w:val="26"/>
          <w:szCs w:val="26"/>
        </w:rPr>
        <w:t>Клевенево</w:t>
      </w:r>
      <w:proofErr w:type="spellEnd"/>
      <w:r w:rsidRPr="00ED612A">
        <w:rPr>
          <w:b w:val="0"/>
          <w:sz w:val="26"/>
          <w:szCs w:val="26"/>
        </w:rPr>
        <w:t>, которая не числится на балансе ад</w:t>
      </w:r>
      <w:r>
        <w:rPr>
          <w:b w:val="0"/>
          <w:sz w:val="26"/>
          <w:szCs w:val="26"/>
        </w:rPr>
        <w:t>министрации сельского поселения</w:t>
      </w:r>
      <w:proofErr w:type="gramStart"/>
      <w:r>
        <w:rPr>
          <w:b w:val="0"/>
          <w:sz w:val="26"/>
          <w:szCs w:val="26"/>
        </w:rPr>
        <w:t>,н</w:t>
      </w:r>
      <w:proofErr w:type="gramEnd"/>
      <w:r>
        <w:rPr>
          <w:b w:val="0"/>
          <w:sz w:val="26"/>
          <w:szCs w:val="26"/>
        </w:rPr>
        <w:t>еправомерные (н</w:t>
      </w:r>
      <w:r w:rsidRPr="00ED612A">
        <w:rPr>
          <w:b w:val="0"/>
          <w:sz w:val="26"/>
          <w:szCs w:val="26"/>
        </w:rPr>
        <w:t>езаконные расходы</w:t>
      </w:r>
      <w:r>
        <w:rPr>
          <w:b w:val="0"/>
          <w:sz w:val="26"/>
          <w:szCs w:val="26"/>
        </w:rPr>
        <w:t>)</w:t>
      </w:r>
      <w:r w:rsidRPr="00ED612A">
        <w:rPr>
          <w:b w:val="0"/>
          <w:sz w:val="26"/>
          <w:szCs w:val="26"/>
        </w:rPr>
        <w:t xml:space="preserve"> составили за проверенный период 947</w:t>
      </w:r>
      <w:r>
        <w:rPr>
          <w:b w:val="0"/>
          <w:sz w:val="26"/>
          <w:szCs w:val="26"/>
        </w:rPr>
        <w:t>79 руб. 35 коп.;</w:t>
      </w:r>
    </w:p>
    <w:p w:rsidR="00ED612A" w:rsidRDefault="00ED612A" w:rsidP="00ED612A">
      <w:p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внесены соответствующие предложения о недопущении неэффективных, нецелевых и неправомерных расходов и восстановлении в бюджет сельского поселения установленных неправомерных (незаконных) расходов;</w:t>
      </w:r>
    </w:p>
    <w:p w:rsidR="00ED612A" w:rsidRPr="00ED612A" w:rsidRDefault="00ED612A" w:rsidP="00ED612A">
      <w:p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денежные средства в сумме неправомерных (незаконных) расходов восстановлены  в бюджет сельского поселения.</w:t>
      </w:r>
    </w:p>
    <w:p w:rsidR="00E35C5C" w:rsidRDefault="00826916" w:rsidP="003F2810">
      <w:pPr>
        <w:jc w:val="both"/>
        <w:rPr>
          <w:b w:val="0"/>
          <w:sz w:val="28"/>
          <w:szCs w:val="28"/>
        </w:rPr>
      </w:pPr>
      <w:r>
        <w:rPr>
          <w:sz w:val="26"/>
          <w:szCs w:val="26"/>
        </w:rPr>
        <w:t>Всего по итогам экспертно-аналитической работы установлено неэффективных расходов в сумме 1247,7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уб., неправомерных (незаконных) расходов 94,8 тыс.руб..</w:t>
      </w:r>
    </w:p>
    <w:p w:rsidR="00E35C5C" w:rsidRPr="007D4C60" w:rsidRDefault="00E35C5C" w:rsidP="00633361">
      <w:pPr>
        <w:tabs>
          <w:tab w:val="left" w:pos="2085"/>
          <w:tab w:val="left" w:pos="5382"/>
          <w:tab w:val="left" w:pos="5538"/>
        </w:tabs>
        <w:jc w:val="both"/>
        <w:rPr>
          <w:b w:val="0"/>
          <w:bCs/>
          <w:sz w:val="26"/>
          <w:szCs w:val="26"/>
          <w:lang w:eastAsia="ar-SA"/>
        </w:rPr>
      </w:pPr>
    </w:p>
    <w:p w:rsidR="007D4C60" w:rsidRPr="007D4C60" w:rsidRDefault="007D4C60" w:rsidP="00633361">
      <w:pPr>
        <w:jc w:val="both"/>
        <w:rPr>
          <w:bCs/>
          <w:sz w:val="26"/>
          <w:szCs w:val="26"/>
        </w:rPr>
      </w:pPr>
    </w:p>
    <w:p w:rsidR="00633361" w:rsidRPr="007D4C60" w:rsidRDefault="00633361" w:rsidP="00633361">
      <w:pPr>
        <w:spacing w:line="276" w:lineRule="auto"/>
        <w:jc w:val="both"/>
        <w:rPr>
          <w:b w:val="0"/>
          <w:sz w:val="26"/>
          <w:szCs w:val="26"/>
          <w:lang w:eastAsia="en-US"/>
        </w:rPr>
      </w:pPr>
    </w:p>
    <w:p w:rsidR="00633361" w:rsidRPr="007D4C60" w:rsidRDefault="00633361" w:rsidP="00633361">
      <w:pPr>
        <w:tabs>
          <w:tab w:val="left" w:pos="2857"/>
        </w:tabs>
        <w:spacing w:line="276" w:lineRule="auto"/>
        <w:jc w:val="both"/>
        <w:rPr>
          <w:sz w:val="26"/>
          <w:szCs w:val="26"/>
        </w:rPr>
      </w:pPr>
      <w:r w:rsidRPr="007D4C60">
        <w:rPr>
          <w:sz w:val="26"/>
          <w:szCs w:val="26"/>
        </w:rPr>
        <w:t xml:space="preserve">Председатель </w:t>
      </w:r>
      <w:proofErr w:type="gramStart"/>
      <w:r w:rsidR="007D4C60">
        <w:rPr>
          <w:sz w:val="26"/>
          <w:szCs w:val="26"/>
        </w:rPr>
        <w:t>Контрольно-счетного</w:t>
      </w:r>
      <w:proofErr w:type="gramEnd"/>
    </w:p>
    <w:p w:rsidR="00633361" w:rsidRPr="007D4C60" w:rsidRDefault="007D4C60" w:rsidP="00633361">
      <w:pPr>
        <w:tabs>
          <w:tab w:val="left" w:pos="2857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органа </w:t>
      </w:r>
      <w:r w:rsidR="00633361" w:rsidRPr="007D4C60">
        <w:rPr>
          <w:sz w:val="26"/>
          <w:szCs w:val="26"/>
        </w:rPr>
        <w:t>МР «Сухиничский район"                                                       Н.Е.Коробова</w:t>
      </w:r>
    </w:p>
    <w:sectPr w:rsidR="00633361" w:rsidRPr="007D4C60" w:rsidSect="00E106C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EB2" w:rsidRDefault="00882EB2" w:rsidP="00E85458">
      <w:r>
        <w:separator/>
      </w:r>
    </w:p>
  </w:endnote>
  <w:endnote w:type="continuationSeparator" w:id="1">
    <w:p w:rsidR="00882EB2" w:rsidRDefault="00882EB2" w:rsidP="00E85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EB2" w:rsidRDefault="00882EB2" w:rsidP="00E85458">
      <w:r>
        <w:separator/>
      </w:r>
    </w:p>
  </w:footnote>
  <w:footnote w:type="continuationSeparator" w:id="1">
    <w:p w:rsidR="00882EB2" w:rsidRDefault="00882EB2" w:rsidP="00E854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8379053"/>
      <w:docPartObj>
        <w:docPartGallery w:val="Page Numbers (Top of Page)"/>
        <w:docPartUnique/>
      </w:docPartObj>
    </w:sdtPr>
    <w:sdtContent>
      <w:p w:rsidR="00E85458" w:rsidRDefault="00B900AB">
        <w:pPr>
          <w:pStyle w:val="a6"/>
          <w:jc w:val="right"/>
        </w:pPr>
        <w:r>
          <w:fldChar w:fldCharType="begin"/>
        </w:r>
        <w:r w:rsidR="00E85458">
          <w:instrText>PAGE   \* MERGEFORMAT</w:instrText>
        </w:r>
        <w:r>
          <w:fldChar w:fldCharType="separate"/>
        </w:r>
        <w:r w:rsidR="005C24E2">
          <w:rPr>
            <w:noProof/>
          </w:rPr>
          <w:t>11</w:t>
        </w:r>
        <w:r>
          <w:fldChar w:fldCharType="end"/>
        </w:r>
      </w:p>
    </w:sdtContent>
  </w:sdt>
  <w:p w:rsidR="00E85458" w:rsidRDefault="00E8545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4670F"/>
    <w:multiLevelType w:val="multilevel"/>
    <w:tmpl w:val="D738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B04D13"/>
    <w:multiLevelType w:val="hybridMultilevel"/>
    <w:tmpl w:val="EFB49430"/>
    <w:lvl w:ilvl="0" w:tplc="9B548C4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71A471D"/>
    <w:multiLevelType w:val="multilevel"/>
    <w:tmpl w:val="F2CC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DE7666"/>
    <w:multiLevelType w:val="hybridMultilevel"/>
    <w:tmpl w:val="9196C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42221"/>
    <w:multiLevelType w:val="multilevel"/>
    <w:tmpl w:val="F584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07849DC"/>
    <w:multiLevelType w:val="multilevel"/>
    <w:tmpl w:val="7D2E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3700058"/>
    <w:multiLevelType w:val="multilevel"/>
    <w:tmpl w:val="9C7A8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CDD7BC1"/>
    <w:multiLevelType w:val="multilevel"/>
    <w:tmpl w:val="CF72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2007"/>
    <w:rsid w:val="00016EDF"/>
    <w:rsid w:val="000277AB"/>
    <w:rsid w:val="00027E58"/>
    <w:rsid w:val="00044020"/>
    <w:rsid w:val="00046991"/>
    <w:rsid w:val="00065BA0"/>
    <w:rsid w:val="00067DEB"/>
    <w:rsid w:val="000941C5"/>
    <w:rsid w:val="0009552F"/>
    <w:rsid w:val="00095531"/>
    <w:rsid w:val="000B1A90"/>
    <w:rsid w:val="000B3564"/>
    <w:rsid w:val="000C2777"/>
    <w:rsid w:val="000E589E"/>
    <w:rsid w:val="0011335B"/>
    <w:rsid w:val="00117DC2"/>
    <w:rsid w:val="001239B4"/>
    <w:rsid w:val="001327D6"/>
    <w:rsid w:val="00133AB2"/>
    <w:rsid w:val="001417A7"/>
    <w:rsid w:val="00184C0F"/>
    <w:rsid w:val="001B3B20"/>
    <w:rsid w:val="0021235E"/>
    <w:rsid w:val="002179D4"/>
    <w:rsid w:val="00226D8B"/>
    <w:rsid w:val="00284D56"/>
    <w:rsid w:val="00294C3A"/>
    <w:rsid w:val="002B74D1"/>
    <w:rsid w:val="002D22AD"/>
    <w:rsid w:val="002E5502"/>
    <w:rsid w:val="00302961"/>
    <w:rsid w:val="00354638"/>
    <w:rsid w:val="0036637A"/>
    <w:rsid w:val="003702FC"/>
    <w:rsid w:val="00376A69"/>
    <w:rsid w:val="0038500B"/>
    <w:rsid w:val="003A2127"/>
    <w:rsid w:val="003A6676"/>
    <w:rsid w:val="003B3FE3"/>
    <w:rsid w:val="003C328B"/>
    <w:rsid w:val="003E130A"/>
    <w:rsid w:val="003F2810"/>
    <w:rsid w:val="003F5D4D"/>
    <w:rsid w:val="003F7888"/>
    <w:rsid w:val="00414ED6"/>
    <w:rsid w:val="004231F5"/>
    <w:rsid w:val="00426113"/>
    <w:rsid w:val="0043334E"/>
    <w:rsid w:val="00472EEA"/>
    <w:rsid w:val="004759F2"/>
    <w:rsid w:val="00487F74"/>
    <w:rsid w:val="00492AAA"/>
    <w:rsid w:val="004A1EB6"/>
    <w:rsid w:val="004C6EC2"/>
    <w:rsid w:val="004F1134"/>
    <w:rsid w:val="005044E3"/>
    <w:rsid w:val="005051B9"/>
    <w:rsid w:val="00512AC8"/>
    <w:rsid w:val="00520B9B"/>
    <w:rsid w:val="005257B4"/>
    <w:rsid w:val="00530FA0"/>
    <w:rsid w:val="00536A01"/>
    <w:rsid w:val="005407F0"/>
    <w:rsid w:val="0055491B"/>
    <w:rsid w:val="00555F90"/>
    <w:rsid w:val="00557AA8"/>
    <w:rsid w:val="00560731"/>
    <w:rsid w:val="00587D84"/>
    <w:rsid w:val="005B1561"/>
    <w:rsid w:val="005C24E2"/>
    <w:rsid w:val="005D5EE5"/>
    <w:rsid w:val="00633361"/>
    <w:rsid w:val="00641054"/>
    <w:rsid w:val="006539E9"/>
    <w:rsid w:val="00656715"/>
    <w:rsid w:val="00672873"/>
    <w:rsid w:val="006B1BE1"/>
    <w:rsid w:val="006C2078"/>
    <w:rsid w:val="006C7439"/>
    <w:rsid w:val="006D3774"/>
    <w:rsid w:val="006E14D6"/>
    <w:rsid w:val="006E561F"/>
    <w:rsid w:val="006F0BCA"/>
    <w:rsid w:val="00704BBC"/>
    <w:rsid w:val="00705E49"/>
    <w:rsid w:val="00732079"/>
    <w:rsid w:val="00752A31"/>
    <w:rsid w:val="00757F8F"/>
    <w:rsid w:val="00765404"/>
    <w:rsid w:val="007767E0"/>
    <w:rsid w:val="00785AA8"/>
    <w:rsid w:val="007B6669"/>
    <w:rsid w:val="007C078A"/>
    <w:rsid w:val="007C2AF2"/>
    <w:rsid w:val="007C2F13"/>
    <w:rsid w:val="007D4C60"/>
    <w:rsid w:val="007E7D4E"/>
    <w:rsid w:val="007F09EB"/>
    <w:rsid w:val="007F11E3"/>
    <w:rsid w:val="00803EFD"/>
    <w:rsid w:val="00814C30"/>
    <w:rsid w:val="008220C0"/>
    <w:rsid w:val="00826916"/>
    <w:rsid w:val="0084064B"/>
    <w:rsid w:val="00866705"/>
    <w:rsid w:val="00870875"/>
    <w:rsid w:val="00881278"/>
    <w:rsid w:val="00882EB2"/>
    <w:rsid w:val="00886745"/>
    <w:rsid w:val="0089063F"/>
    <w:rsid w:val="008C2056"/>
    <w:rsid w:val="008E0469"/>
    <w:rsid w:val="008E71F3"/>
    <w:rsid w:val="009102CF"/>
    <w:rsid w:val="00934E48"/>
    <w:rsid w:val="00952DE1"/>
    <w:rsid w:val="00974E91"/>
    <w:rsid w:val="009843F4"/>
    <w:rsid w:val="009C67C0"/>
    <w:rsid w:val="009F49B2"/>
    <w:rsid w:val="00A029FC"/>
    <w:rsid w:val="00A24696"/>
    <w:rsid w:val="00A36F54"/>
    <w:rsid w:val="00A37D12"/>
    <w:rsid w:val="00A62007"/>
    <w:rsid w:val="00A8601D"/>
    <w:rsid w:val="00AA7FAD"/>
    <w:rsid w:val="00AB2D15"/>
    <w:rsid w:val="00AC649B"/>
    <w:rsid w:val="00AD10D7"/>
    <w:rsid w:val="00AD6FC8"/>
    <w:rsid w:val="00AE2B68"/>
    <w:rsid w:val="00AE71E2"/>
    <w:rsid w:val="00AF1D4C"/>
    <w:rsid w:val="00B24D0D"/>
    <w:rsid w:val="00B24F0D"/>
    <w:rsid w:val="00B34360"/>
    <w:rsid w:val="00B61135"/>
    <w:rsid w:val="00B76ACD"/>
    <w:rsid w:val="00B900AB"/>
    <w:rsid w:val="00BB0E24"/>
    <w:rsid w:val="00BB3405"/>
    <w:rsid w:val="00BC6EDB"/>
    <w:rsid w:val="00BD70E2"/>
    <w:rsid w:val="00BE3719"/>
    <w:rsid w:val="00BE7D21"/>
    <w:rsid w:val="00C1661B"/>
    <w:rsid w:val="00C4316F"/>
    <w:rsid w:val="00C51F08"/>
    <w:rsid w:val="00C5462E"/>
    <w:rsid w:val="00C5465D"/>
    <w:rsid w:val="00C547FF"/>
    <w:rsid w:val="00C82089"/>
    <w:rsid w:val="00C9648D"/>
    <w:rsid w:val="00CA04CC"/>
    <w:rsid w:val="00CB7C39"/>
    <w:rsid w:val="00CB7F58"/>
    <w:rsid w:val="00CD2D20"/>
    <w:rsid w:val="00CD4609"/>
    <w:rsid w:val="00CD6279"/>
    <w:rsid w:val="00CE2C3C"/>
    <w:rsid w:val="00CF1716"/>
    <w:rsid w:val="00D01077"/>
    <w:rsid w:val="00D06EBD"/>
    <w:rsid w:val="00D07476"/>
    <w:rsid w:val="00D35B63"/>
    <w:rsid w:val="00D372DB"/>
    <w:rsid w:val="00D50431"/>
    <w:rsid w:val="00D60F15"/>
    <w:rsid w:val="00D72EA2"/>
    <w:rsid w:val="00D76911"/>
    <w:rsid w:val="00D93B70"/>
    <w:rsid w:val="00DA1057"/>
    <w:rsid w:val="00DB6E25"/>
    <w:rsid w:val="00E106C2"/>
    <w:rsid w:val="00E32C30"/>
    <w:rsid w:val="00E35C5C"/>
    <w:rsid w:val="00E42D80"/>
    <w:rsid w:val="00E461D4"/>
    <w:rsid w:val="00E67CBB"/>
    <w:rsid w:val="00E742B9"/>
    <w:rsid w:val="00E85458"/>
    <w:rsid w:val="00E85B98"/>
    <w:rsid w:val="00E87C14"/>
    <w:rsid w:val="00E90E8A"/>
    <w:rsid w:val="00EA3FCA"/>
    <w:rsid w:val="00EA7000"/>
    <w:rsid w:val="00EB3D60"/>
    <w:rsid w:val="00EC515A"/>
    <w:rsid w:val="00ED612A"/>
    <w:rsid w:val="00EE688B"/>
    <w:rsid w:val="00F04833"/>
    <w:rsid w:val="00F13A26"/>
    <w:rsid w:val="00F4058C"/>
    <w:rsid w:val="00F6465B"/>
    <w:rsid w:val="00F844B6"/>
    <w:rsid w:val="00FF4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0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1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2F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F13"/>
    <w:rPr>
      <w:rFonts w:ascii="Tahoma" w:eastAsia="Times New Roman" w:hAnsi="Tahoma" w:cs="Tahoma"/>
      <w:b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854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54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854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54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2127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0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270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8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1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331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9384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EBEBEB"/>
                            <w:left w:val="none" w:sz="0" w:space="0" w:color="EBEBEB"/>
                            <w:bottom w:val="none" w:sz="0" w:space="0" w:color="EBEBEB"/>
                            <w:right w:val="none" w:sz="0" w:space="0" w:color="EBEBEB"/>
                          </w:divBdr>
                          <w:divsChild>
                            <w:div w:id="82932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0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07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79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252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1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184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73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278582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423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432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288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8998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2996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098330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1625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5998437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745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1926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966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09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847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14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839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93DBD8-A918-433F-8CD7-934B6252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2100</TotalTime>
  <Pages>11</Pages>
  <Words>3870</Words>
  <Characters>22063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Kro™</Company>
  <LinksUpToDate>false</LinksUpToDate>
  <CharactersWithSpaces>25882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kadr</dc:creator>
  <cp:lastModifiedBy>HP</cp:lastModifiedBy>
  <cp:revision>138</cp:revision>
  <cp:lastPrinted>2025-01-29T08:01:00Z</cp:lastPrinted>
  <dcterms:created xsi:type="dcterms:W3CDTF">2022-03-21T08:04:00Z</dcterms:created>
  <dcterms:modified xsi:type="dcterms:W3CDTF">2025-01-30T12:39:00Z</dcterms:modified>
</cp:coreProperties>
</file>