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0"/>
        <w:gridCol w:w="2416"/>
        <w:gridCol w:w="1660"/>
      </w:tblGrid>
      <w:tr w:rsidR="00AA416D" w:rsidRPr="00AA416D" w:rsidTr="00AA416D">
        <w:trPr>
          <w:trHeight w:val="304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A416D" w:rsidRPr="00AA416D" w:rsidRDefault="00AA416D" w:rsidP="00AA416D">
            <w:pPr>
              <w:jc w:val="right"/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Приложение №1</w:t>
            </w:r>
          </w:p>
        </w:tc>
      </w:tr>
      <w:tr w:rsidR="00AA416D" w:rsidRPr="00AA416D" w:rsidTr="00AA416D">
        <w:trPr>
          <w:trHeight w:val="304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A416D" w:rsidRPr="00AA416D" w:rsidRDefault="00FE3728" w:rsidP="00AA41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СД №193</w:t>
            </w:r>
          </w:p>
        </w:tc>
      </w:tr>
      <w:tr w:rsidR="00AA416D" w:rsidRPr="00AA416D" w:rsidTr="00AA416D">
        <w:trPr>
          <w:trHeight w:val="300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A416D" w:rsidRPr="00AA416D" w:rsidRDefault="00FE3728" w:rsidP="00AA41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15.04</w:t>
            </w:r>
            <w:bookmarkStart w:id="0" w:name="_GoBack"/>
            <w:bookmarkEnd w:id="0"/>
            <w:r w:rsidR="00AA416D" w:rsidRPr="00AA416D">
              <w:rPr>
                <w:rFonts w:ascii="Times New Roman" w:hAnsi="Times New Roman" w:cs="Times New Roman"/>
              </w:rPr>
              <w:t>.2025</w:t>
            </w:r>
          </w:p>
        </w:tc>
      </w:tr>
      <w:tr w:rsidR="00AA416D" w:rsidRPr="00AA416D" w:rsidTr="00AA416D">
        <w:trPr>
          <w:trHeight w:val="300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A416D" w:rsidRPr="00AA416D" w:rsidRDefault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 </w:t>
            </w:r>
          </w:p>
        </w:tc>
      </w:tr>
      <w:tr w:rsidR="00AA416D" w:rsidRPr="00AA416D" w:rsidTr="00AA416D">
        <w:trPr>
          <w:trHeight w:val="900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A416D" w:rsidRPr="00AA416D" w:rsidRDefault="00AA416D" w:rsidP="00AA41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 xml:space="preserve">Исполнение бюджета СП "Село </w:t>
            </w:r>
            <w:proofErr w:type="spellStart"/>
            <w:r w:rsidRPr="00AA416D">
              <w:rPr>
                <w:rFonts w:ascii="Times New Roman" w:hAnsi="Times New Roman" w:cs="Times New Roman"/>
                <w:b/>
                <w:bCs/>
              </w:rPr>
              <w:t>Хотень</w:t>
            </w:r>
            <w:proofErr w:type="spellEnd"/>
            <w:r w:rsidRPr="00AA416D">
              <w:rPr>
                <w:rFonts w:ascii="Times New Roman" w:hAnsi="Times New Roman" w:cs="Times New Roman"/>
                <w:b/>
                <w:bCs/>
              </w:rPr>
              <w:t>" по кодам классификации доходов бюджетов за 2024 год</w:t>
            </w:r>
          </w:p>
        </w:tc>
      </w:tr>
      <w:tr w:rsidR="00AA416D" w:rsidRPr="00AA416D" w:rsidTr="00AA416D">
        <w:trPr>
          <w:trHeight w:val="31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AA416D" w:rsidRPr="00AA416D" w:rsidTr="00AA416D">
        <w:trPr>
          <w:trHeight w:val="255"/>
        </w:trPr>
        <w:tc>
          <w:tcPr>
            <w:tcW w:w="8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Единица измерения: руб.</w:t>
            </w:r>
          </w:p>
        </w:tc>
      </w:tr>
      <w:tr w:rsidR="00AA416D" w:rsidRPr="00AA416D" w:rsidTr="00AA416D">
        <w:trPr>
          <w:trHeight w:val="600"/>
        </w:trPr>
        <w:tc>
          <w:tcPr>
            <w:tcW w:w="5020" w:type="dxa"/>
            <w:vMerge w:val="restart"/>
            <w:tcBorders>
              <w:top w:val="single" w:sz="4" w:space="0" w:color="auto"/>
            </w:tcBorders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</w:tcBorders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</w:tcBorders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Исполнение за отчетный период</w:t>
            </w:r>
          </w:p>
        </w:tc>
      </w:tr>
      <w:tr w:rsidR="00AA416D" w:rsidRPr="00AA416D" w:rsidTr="00AA416D">
        <w:trPr>
          <w:trHeight w:val="450"/>
        </w:trPr>
        <w:tc>
          <w:tcPr>
            <w:tcW w:w="5020" w:type="dxa"/>
            <w:vMerge/>
            <w:hideMark/>
          </w:tcPr>
          <w:p w:rsidR="00AA416D" w:rsidRPr="00AA416D" w:rsidRDefault="00AA41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Merge/>
            <w:hideMark/>
          </w:tcPr>
          <w:p w:rsidR="00AA416D" w:rsidRPr="00AA416D" w:rsidRDefault="00AA41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vMerge/>
            <w:hideMark/>
          </w:tcPr>
          <w:p w:rsidR="00AA416D" w:rsidRPr="00AA416D" w:rsidRDefault="00AA416D">
            <w:pPr>
              <w:rPr>
                <w:rFonts w:ascii="Times New Roman" w:hAnsi="Times New Roman" w:cs="Times New Roman"/>
              </w:rPr>
            </w:pPr>
          </w:p>
        </w:tc>
      </w:tr>
      <w:tr w:rsidR="00AA416D" w:rsidRPr="00AA416D" w:rsidTr="00AA416D">
        <w:trPr>
          <w:trHeight w:val="510"/>
        </w:trPr>
        <w:tc>
          <w:tcPr>
            <w:tcW w:w="5020" w:type="dxa"/>
            <w:hideMark/>
          </w:tcPr>
          <w:p w:rsidR="00AA416D" w:rsidRPr="00AA416D" w:rsidRDefault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Администрация (исполнительно-распорядительный орган) сельского поселения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003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2 682 052,10</w:t>
            </w:r>
          </w:p>
        </w:tc>
      </w:tr>
      <w:tr w:rsidR="00AA416D" w:rsidRPr="00AA416D" w:rsidTr="00AA416D">
        <w:trPr>
          <w:trHeight w:val="30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НАЛОГОВЫЕ И НЕНАЛОГОВЫЕ ДОХОДЫ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00310000000000000000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83 449,52</w:t>
            </w:r>
          </w:p>
        </w:tc>
      </w:tr>
      <w:tr w:rsidR="00AA416D" w:rsidRPr="00AA416D" w:rsidTr="00AA416D">
        <w:trPr>
          <w:trHeight w:val="87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00311100000000000000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59 464,52</w:t>
            </w:r>
          </w:p>
        </w:tc>
      </w:tr>
      <w:tr w:rsidR="00AA416D" w:rsidRPr="00AA416D" w:rsidTr="00AA416D">
        <w:trPr>
          <w:trHeight w:val="153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  Доходы. получаемые в виде арендной платы. а также средства от продажи права на заключение договоров аренды </w:t>
            </w:r>
            <w:proofErr w:type="spellStart"/>
            <w:r w:rsidRPr="00AA416D">
              <w:rPr>
                <w:rFonts w:ascii="Times New Roman" w:hAnsi="Times New Roman" w:cs="Times New Roman"/>
              </w:rPr>
              <w:t>земли.находящиеся</w:t>
            </w:r>
            <w:proofErr w:type="spellEnd"/>
            <w:r w:rsidRPr="00AA416D">
              <w:rPr>
                <w:rFonts w:ascii="Times New Roman" w:hAnsi="Times New Roman" w:cs="Times New Roman"/>
              </w:rPr>
              <w:t xml:space="preserve">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00311105025100000120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59 464,52</w:t>
            </w:r>
          </w:p>
        </w:tc>
      </w:tr>
      <w:tr w:rsidR="00AA416D" w:rsidRPr="00AA416D" w:rsidTr="00AA416D">
        <w:trPr>
          <w:trHeight w:val="51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ШТРАФЫ, САНКЦИИ, ВОЗМЕЩЕНИЕ УЩЕРБА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00311600000000000000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3,00</w:t>
            </w:r>
          </w:p>
        </w:tc>
      </w:tr>
      <w:tr w:rsidR="00AA416D" w:rsidRPr="00AA416D" w:rsidTr="00AA416D">
        <w:trPr>
          <w:trHeight w:val="111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  Административные штрафы, установленные законами субъектов Российской Федерации об административных правонарушениях. за нарушение муниципальных правовых актов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00311602020020000140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3,00</w:t>
            </w:r>
          </w:p>
        </w:tc>
      </w:tr>
      <w:tr w:rsidR="00AA416D" w:rsidRPr="00AA416D" w:rsidTr="00AA416D">
        <w:trPr>
          <w:trHeight w:val="30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ПРОЧИЕ НЕНАЛОГОВЫЕ ДОХОДЫ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00311700000000000000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23 982,00</w:t>
            </w:r>
          </w:p>
        </w:tc>
      </w:tr>
      <w:tr w:rsidR="00AA416D" w:rsidRPr="00AA416D" w:rsidTr="00AA416D">
        <w:trPr>
          <w:trHeight w:val="51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  Инициативные платежи, зачисляемые в бюджеты сельских поселений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00311715030100000150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23 982,00</w:t>
            </w:r>
          </w:p>
        </w:tc>
      </w:tr>
      <w:tr w:rsidR="00AA416D" w:rsidRPr="00AA416D" w:rsidTr="00AA416D">
        <w:trPr>
          <w:trHeight w:val="30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БЕЗВОЗМЕЗДНЫЕ ПОСТУПЛЕНИЯ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00320000000000000000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2 598 602,58</w:t>
            </w:r>
          </w:p>
        </w:tc>
      </w:tr>
      <w:tr w:rsidR="00AA416D" w:rsidRPr="00AA416D" w:rsidTr="00AA416D">
        <w:trPr>
          <w:trHeight w:val="765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БЕЗВОЗМЕЗДНЫЕ ПОСТУПЛЕНИЯ ОТ ДРУГИХ БЮДЖЕТОВ БЮДЖЕТНОЙ СИСТЕМЫ РОССИЙСКОЙ ФЕДЕРАЦИИ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00320200000000000000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2 598 602,58</w:t>
            </w:r>
          </w:p>
        </w:tc>
      </w:tr>
      <w:tr w:rsidR="00AA416D" w:rsidRPr="00AA416D" w:rsidTr="00AA416D">
        <w:trPr>
          <w:trHeight w:val="51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Дотации бюджетам бюджетной системы Российской Федерации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00320210000000000000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620 535,00</w:t>
            </w:r>
          </w:p>
        </w:tc>
      </w:tr>
      <w:tr w:rsidR="00AA416D" w:rsidRPr="00AA416D" w:rsidTr="00AA416D">
        <w:trPr>
          <w:trHeight w:val="102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  Дотация бюджетам  сельских поселений на выравнивание уровня бюджетной обеспеченности за счет средств районного фонда финансовой поддержки поселений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00320215001100105150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140 100,00</w:t>
            </w:r>
          </w:p>
        </w:tc>
      </w:tr>
      <w:tr w:rsidR="00AA416D" w:rsidRPr="00AA416D" w:rsidTr="00AA416D">
        <w:trPr>
          <w:trHeight w:val="51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  Дотации бюджетам сельских поселений на выравнивание бюджетной обеспеченности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00320215001100315150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480 435,00</w:t>
            </w:r>
          </w:p>
        </w:tc>
      </w:tr>
      <w:tr w:rsidR="00AA416D" w:rsidRPr="00AA416D" w:rsidTr="00AA416D">
        <w:trPr>
          <w:trHeight w:val="51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Субсидии бюджетам бюджетной системы Российской Федерации (межбюджетные субсидии)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00320220000000000000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515 608,76</w:t>
            </w:r>
          </w:p>
        </w:tc>
      </w:tr>
      <w:tr w:rsidR="00AA416D" w:rsidRPr="00AA416D" w:rsidTr="00AA416D">
        <w:trPr>
          <w:trHeight w:val="114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lastRenderedPageBreak/>
              <w:t xml:space="preserve">              Прочие субсидии бюджетам муниципальных образований на реализацию проектов развития общественной инфраструктуры муниципальных образований, основанных на местных инициативах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00320229999100258150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515 608,76</w:t>
            </w:r>
          </w:p>
        </w:tc>
      </w:tr>
      <w:tr w:rsidR="00AA416D" w:rsidRPr="00AA416D" w:rsidTr="00AA416D">
        <w:trPr>
          <w:trHeight w:val="51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Субвенции бюджетам бюджетной системы Российской Федерации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00320230000000000000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7 400,00</w:t>
            </w:r>
          </w:p>
        </w:tc>
      </w:tr>
      <w:tr w:rsidR="00AA416D" w:rsidRPr="00AA416D" w:rsidTr="00AA416D">
        <w:trPr>
          <w:trHeight w:val="855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00320235118100000150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7 400,00</w:t>
            </w:r>
          </w:p>
        </w:tc>
      </w:tr>
      <w:tr w:rsidR="00AA416D" w:rsidRPr="00AA416D" w:rsidTr="00AA416D">
        <w:trPr>
          <w:trHeight w:val="30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Иные межбюджетные трансферты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00320240000000000000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1 455 058,82</w:t>
            </w:r>
          </w:p>
        </w:tc>
      </w:tr>
      <w:tr w:rsidR="00AA416D" w:rsidRPr="00AA416D" w:rsidTr="00AA416D">
        <w:trPr>
          <w:trHeight w:val="135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уровня, за счет средств муниципального района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00320245160100478150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1 425 081,55</w:t>
            </w:r>
          </w:p>
        </w:tc>
      </w:tr>
      <w:tr w:rsidR="00AA416D" w:rsidRPr="00AA416D" w:rsidTr="00AA416D">
        <w:trPr>
          <w:trHeight w:val="765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  Прочие межбюджетные трансферты, передаваемые бюджетам сельских поселений из бюджета муниципального района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00320249999109000150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29 977,27</w:t>
            </w:r>
          </w:p>
        </w:tc>
      </w:tr>
      <w:tr w:rsidR="00AA416D" w:rsidRPr="00AA416D" w:rsidTr="00AA416D">
        <w:trPr>
          <w:trHeight w:val="300"/>
        </w:trPr>
        <w:tc>
          <w:tcPr>
            <w:tcW w:w="5020" w:type="dxa"/>
            <w:hideMark/>
          </w:tcPr>
          <w:p w:rsidR="00AA416D" w:rsidRPr="00AA416D" w:rsidRDefault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 xml:space="preserve">      Федеральная налоговая служба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1 121 009,19</w:t>
            </w:r>
          </w:p>
        </w:tc>
      </w:tr>
      <w:tr w:rsidR="00AA416D" w:rsidRPr="00AA416D" w:rsidTr="00AA416D">
        <w:trPr>
          <w:trHeight w:val="30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НАЛОГОВЫЕ И НЕНАЛОГОВЫЕ ДОХОДЫ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18210000000000000000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1 121 009,19</w:t>
            </w:r>
          </w:p>
        </w:tc>
      </w:tr>
      <w:tr w:rsidR="00AA416D" w:rsidRPr="00AA416D" w:rsidTr="00AA416D">
        <w:trPr>
          <w:trHeight w:val="30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НАЛОГИ НА ПРИБЫЛЬ, ДОХОДЫ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18210100000000000000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17 877,56</w:t>
            </w:r>
          </w:p>
        </w:tc>
      </w:tr>
      <w:tr w:rsidR="00AA416D" w:rsidRPr="00AA416D" w:rsidTr="00AA416D">
        <w:trPr>
          <w:trHeight w:val="1635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18210102010011000110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17 877,56</w:t>
            </w:r>
          </w:p>
        </w:tc>
      </w:tr>
      <w:tr w:rsidR="00AA416D" w:rsidRPr="00AA416D" w:rsidTr="00AA416D">
        <w:trPr>
          <w:trHeight w:val="30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НАЛОГИ НА СОВОКУПНЫЙ ДОХОД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18210500000000000000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793 644,41</w:t>
            </w:r>
          </w:p>
        </w:tc>
      </w:tr>
      <w:tr w:rsidR="00AA416D" w:rsidRPr="00AA416D" w:rsidTr="00AA416D">
        <w:trPr>
          <w:trHeight w:val="765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  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18210501011011000110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570 007,71</w:t>
            </w:r>
          </w:p>
        </w:tc>
      </w:tr>
      <w:tr w:rsidR="00AA416D" w:rsidRPr="00AA416D" w:rsidTr="00AA416D">
        <w:trPr>
          <w:trHeight w:val="765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18210501011013000110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24 876,50</w:t>
            </w:r>
          </w:p>
        </w:tc>
      </w:tr>
      <w:tr w:rsidR="00AA416D" w:rsidRPr="00AA416D" w:rsidTr="00AA416D">
        <w:trPr>
          <w:trHeight w:val="30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  Единый сельскохозяйственный налог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18210503010011000110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198 760,20</w:t>
            </w:r>
          </w:p>
        </w:tc>
      </w:tr>
      <w:tr w:rsidR="00AA416D" w:rsidRPr="00AA416D" w:rsidTr="00AA416D">
        <w:trPr>
          <w:trHeight w:val="30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НАЛОГИ НА ИМУЩЕСТВО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18210600000000000000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309 500,92</w:t>
            </w:r>
          </w:p>
        </w:tc>
      </w:tr>
      <w:tr w:rsidR="00AA416D" w:rsidRPr="00AA416D" w:rsidTr="00AA416D">
        <w:trPr>
          <w:trHeight w:val="1020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  Налог на имущество физических лиц, взимаемый по ставкам, применяемым  к объектам </w:t>
            </w:r>
            <w:proofErr w:type="spellStart"/>
            <w:r w:rsidRPr="00AA416D">
              <w:rPr>
                <w:rFonts w:ascii="Times New Roman" w:hAnsi="Times New Roman" w:cs="Times New Roman"/>
              </w:rPr>
              <w:t>налогооблажения</w:t>
            </w:r>
            <w:proofErr w:type="spellEnd"/>
            <w:r w:rsidRPr="00AA416D">
              <w:rPr>
                <w:rFonts w:ascii="Times New Roman" w:hAnsi="Times New Roman" w:cs="Times New Roman"/>
              </w:rPr>
              <w:t>, расположенным в границах поселений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18210601030101000110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16 070,23</w:t>
            </w:r>
          </w:p>
        </w:tc>
      </w:tr>
      <w:tr w:rsidR="00AA416D" w:rsidRPr="00AA416D" w:rsidTr="00AA416D">
        <w:trPr>
          <w:trHeight w:val="765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18210606033101000110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214 921,00</w:t>
            </w:r>
          </w:p>
        </w:tc>
      </w:tr>
      <w:tr w:rsidR="00AA416D" w:rsidRPr="00AA416D" w:rsidTr="00AA416D">
        <w:trPr>
          <w:trHeight w:val="765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    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18210606043101000110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78 509,69</w:t>
            </w:r>
          </w:p>
        </w:tc>
      </w:tr>
      <w:tr w:rsidR="00AA416D" w:rsidRPr="00AA416D" w:rsidTr="00AA416D">
        <w:trPr>
          <w:trHeight w:val="765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 xml:space="preserve">          ЗАДОЛЖЕННОСТЬ И ПЕРЕРАСЧЕТЫ ПО ОТМЕНЕННЫМ НАЛОГАМ, СБОРАМ И ИНЫМ ОБЯЗАТЕЛЬНЫМ ПЛАТЕЖАМ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18210900000000000000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-13,70</w:t>
            </w:r>
          </w:p>
        </w:tc>
      </w:tr>
      <w:tr w:rsidR="00AA416D" w:rsidRPr="00AA416D" w:rsidTr="00AA416D">
        <w:trPr>
          <w:trHeight w:val="765"/>
        </w:trPr>
        <w:tc>
          <w:tcPr>
            <w:tcW w:w="5020" w:type="dxa"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lastRenderedPageBreak/>
              <w:t xml:space="preserve">              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28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</w:rPr>
            </w:pPr>
            <w:r w:rsidRPr="00AA416D">
              <w:rPr>
                <w:rFonts w:ascii="Times New Roman" w:hAnsi="Times New Roman" w:cs="Times New Roman"/>
              </w:rPr>
              <w:t>18210904053101000110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-13,70</w:t>
            </w:r>
          </w:p>
        </w:tc>
      </w:tr>
      <w:tr w:rsidR="00AA416D" w:rsidRPr="00AA416D" w:rsidTr="00AA416D">
        <w:trPr>
          <w:trHeight w:val="255"/>
        </w:trPr>
        <w:tc>
          <w:tcPr>
            <w:tcW w:w="7300" w:type="dxa"/>
            <w:gridSpan w:val="2"/>
            <w:noWrap/>
            <w:hideMark/>
          </w:tcPr>
          <w:p w:rsidR="00AA416D" w:rsidRPr="00AA416D" w:rsidRDefault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ИТОГО ДОХОДОВ</w:t>
            </w:r>
          </w:p>
        </w:tc>
        <w:tc>
          <w:tcPr>
            <w:tcW w:w="1660" w:type="dxa"/>
            <w:noWrap/>
            <w:hideMark/>
          </w:tcPr>
          <w:p w:rsidR="00AA416D" w:rsidRPr="00AA416D" w:rsidRDefault="00AA416D" w:rsidP="00AA416D">
            <w:pPr>
              <w:rPr>
                <w:rFonts w:ascii="Times New Roman" w:hAnsi="Times New Roman" w:cs="Times New Roman"/>
                <w:b/>
                <w:bCs/>
              </w:rPr>
            </w:pPr>
            <w:r w:rsidRPr="00AA416D">
              <w:rPr>
                <w:rFonts w:ascii="Times New Roman" w:hAnsi="Times New Roman" w:cs="Times New Roman"/>
                <w:b/>
                <w:bCs/>
              </w:rPr>
              <w:t>3 803 061,29</w:t>
            </w:r>
          </w:p>
        </w:tc>
      </w:tr>
    </w:tbl>
    <w:p w:rsidR="00AD699C" w:rsidRDefault="00AD699C"/>
    <w:sectPr w:rsidR="00AD6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16D"/>
    <w:rsid w:val="00AA416D"/>
    <w:rsid w:val="00AD699C"/>
    <w:rsid w:val="00FE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FAC98"/>
  <w15:chartTrackingRefBased/>
  <w15:docId w15:val="{515F526F-9F7E-4B25-A734-3B2B602D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0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2025-04-10T06:57:00Z</dcterms:created>
  <dcterms:modified xsi:type="dcterms:W3CDTF">2025-04-10T06:57:00Z</dcterms:modified>
</cp:coreProperties>
</file>