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DE" w:rsidRDefault="007949DE" w:rsidP="007949DE">
      <w:pPr>
        <w:pStyle w:val="a0"/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519D4">
        <w:rPr>
          <w:b/>
          <w:sz w:val="32"/>
          <w:szCs w:val="32"/>
        </w:rPr>
        <w:t>Пояснительная записка</w:t>
      </w:r>
    </w:p>
    <w:p w:rsidR="007949DE" w:rsidRPr="002519D4" w:rsidRDefault="007949DE" w:rsidP="007949DE">
      <w:pPr>
        <w:pStyle w:val="a0"/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2519D4">
        <w:rPr>
          <w:b/>
          <w:sz w:val="30"/>
          <w:szCs w:val="30"/>
        </w:rPr>
        <w:t xml:space="preserve">к схеме теплоснабжения </w:t>
      </w:r>
      <w:r w:rsidRPr="002519D4">
        <w:rPr>
          <w:b/>
          <w:color w:val="000000"/>
          <w:sz w:val="30"/>
          <w:szCs w:val="30"/>
        </w:rPr>
        <w:t>сельского поселения «Село Татаринцы»</w:t>
      </w:r>
    </w:p>
    <w:p w:rsidR="007949DE" w:rsidRPr="002519D4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2519D4">
        <w:rPr>
          <w:b/>
          <w:color w:val="000000"/>
          <w:sz w:val="30"/>
          <w:szCs w:val="30"/>
        </w:rPr>
        <w:t>Сухиничского района Калужской области</w:t>
      </w:r>
      <w:r>
        <w:rPr>
          <w:b/>
          <w:sz w:val="30"/>
          <w:szCs w:val="30"/>
        </w:rPr>
        <w:t xml:space="preserve"> </w:t>
      </w:r>
      <w:r w:rsidRPr="002519D4">
        <w:rPr>
          <w:b/>
          <w:color w:val="000000"/>
          <w:sz w:val="30"/>
          <w:szCs w:val="30"/>
        </w:rPr>
        <w:t>на период до 2034 года</w:t>
      </w:r>
    </w:p>
    <w:p w:rsidR="007949DE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ind w:left="1200" w:hanging="2486"/>
        <w:jc w:val="center"/>
        <w:rPr>
          <w:b/>
          <w:color w:val="000000"/>
          <w:sz w:val="36"/>
          <w:szCs w:val="36"/>
        </w:rPr>
      </w:pPr>
    </w:p>
    <w:p w:rsidR="007949DE" w:rsidRPr="00EB5CF3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   </w:t>
      </w:r>
      <w:r w:rsidRPr="00EB5CF3">
        <w:rPr>
          <w:b/>
          <w:bCs/>
          <w:i/>
          <w:iCs/>
          <w:color w:val="000000"/>
          <w:szCs w:val="28"/>
        </w:rPr>
        <w:t>Ландшафтно-геоморфологические особенности территории.</w:t>
      </w:r>
    </w:p>
    <w:p w:rsidR="007949DE" w:rsidRPr="00EB5CF3" w:rsidRDefault="007949DE" w:rsidP="007949DE">
      <w:pPr>
        <w:pStyle w:val="Main"/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EB5CF3">
        <w:rPr>
          <w:rFonts w:cs="Times New Roman"/>
          <w:sz w:val="28"/>
          <w:szCs w:val="28"/>
        </w:rPr>
        <w:t>Климат сельского поселения умеренно континентальный. Характеризуется теплым летом, умеренно холо</w:t>
      </w:r>
      <w:r w:rsidRPr="00EB5CF3">
        <w:rPr>
          <w:rFonts w:cs="Times New Roman"/>
          <w:sz w:val="28"/>
          <w:szCs w:val="28"/>
        </w:rPr>
        <w:t>д</w:t>
      </w:r>
      <w:r w:rsidRPr="00EB5CF3">
        <w:rPr>
          <w:rFonts w:cs="Times New Roman"/>
          <w:sz w:val="28"/>
          <w:szCs w:val="28"/>
        </w:rPr>
        <w:t>ной с устойчивым снежным покровом зимой и хорошо выраженными, но менее длительн</w:t>
      </w:r>
      <w:r w:rsidRPr="00EB5CF3">
        <w:rPr>
          <w:rFonts w:cs="Times New Roman"/>
          <w:sz w:val="28"/>
          <w:szCs w:val="28"/>
        </w:rPr>
        <w:t>ы</w:t>
      </w:r>
      <w:r w:rsidRPr="00EB5CF3">
        <w:rPr>
          <w:rFonts w:cs="Times New Roman"/>
          <w:sz w:val="28"/>
          <w:szCs w:val="28"/>
        </w:rPr>
        <w:t xml:space="preserve">ми переходными периодами – весной и осенью. </w:t>
      </w:r>
    </w:p>
    <w:p w:rsidR="007949DE" w:rsidRPr="00EB5CF3" w:rsidRDefault="007949DE" w:rsidP="007949DE">
      <w:pPr>
        <w:pStyle w:val="Main"/>
        <w:spacing w:line="240" w:lineRule="auto"/>
        <w:ind w:firstLine="0"/>
        <w:rPr>
          <w:rFonts w:cs="Times New Roman"/>
          <w:sz w:val="28"/>
          <w:szCs w:val="28"/>
        </w:rPr>
      </w:pPr>
      <w:r w:rsidRPr="00EB5CF3">
        <w:rPr>
          <w:rFonts w:cs="Times New Roman"/>
          <w:sz w:val="28"/>
          <w:szCs w:val="28"/>
        </w:rPr>
        <w:t>В конце лета – начале осени, нередко во вт</w:t>
      </w:r>
      <w:r w:rsidRPr="00EB5CF3">
        <w:rPr>
          <w:rFonts w:cs="Times New Roman"/>
          <w:sz w:val="28"/>
          <w:szCs w:val="28"/>
        </w:rPr>
        <w:t>о</w:t>
      </w:r>
      <w:r w:rsidRPr="00EB5CF3">
        <w:rPr>
          <w:rFonts w:cs="Times New Roman"/>
          <w:sz w:val="28"/>
          <w:szCs w:val="28"/>
        </w:rPr>
        <w:t>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</w:t>
      </w:r>
      <w:r>
        <w:rPr>
          <w:rFonts w:cs="Times New Roman"/>
          <w:sz w:val="28"/>
          <w:szCs w:val="28"/>
        </w:rPr>
        <w:t xml:space="preserve"> и отрицательными </w:t>
      </w:r>
      <w:r w:rsidRPr="00EB5CF3">
        <w:rPr>
          <w:rFonts w:cs="Times New Roman"/>
          <w:sz w:val="28"/>
          <w:szCs w:val="28"/>
        </w:rPr>
        <w:t>л</w:t>
      </w:r>
      <w:r w:rsidRPr="00EB5CF3">
        <w:rPr>
          <w:rFonts w:cs="Times New Roman"/>
          <w:sz w:val="28"/>
          <w:szCs w:val="28"/>
        </w:rPr>
        <w:t>е</w:t>
      </w:r>
      <w:r w:rsidRPr="00EB5CF3">
        <w:rPr>
          <w:rFonts w:cs="Times New Roman"/>
          <w:sz w:val="28"/>
          <w:szCs w:val="28"/>
        </w:rPr>
        <w:t xml:space="preserve">том. </w:t>
      </w:r>
    </w:p>
    <w:p w:rsidR="007949DE" w:rsidRPr="00EB5CF3" w:rsidRDefault="007949DE" w:rsidP="007949DE">
      <w:pPr>
        <w:pStyle w:val="Main"/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EB5CF3">
        <w:rPr>
          <w:rFonts w:cs="Times New Roman"/>
          <w:sz w:val="28"/>
          <w:szCs w:val="28"/>
        </w:rPr>
        <w:t>С октября по май в результате воздействия сибирского максимума западная цирк</w:t>
      </w:r>
      <w:r w:rsidRPr="00EB5CF3">
        <w:rPr>
          <w:rFonts w:cs="Times New Roman"/>
          <w:sz w:val="28"/>
          <w:szCs w:val="28"/>
        </w:rPr>
        <w:t>у</w:t>
      </w:r>
      <w:r w:rsidRPr="00EB5CF3">
        <w:rPr>
          <w:rFonts w:cs="Times New Roman"/>
          <w:sz w:val="28"/>
          <w:szCs w:val="28"/>
        </w:rPr>
        <w:t>ляция нередко сменяется восточной, что сопровождается малооблачной погодой, большими отриц</w:t>
      </w:r>
      <w:r w:rsidRPr="00EB5CF3">
        <w:rPr>
          <w:rFonts w:cs="Times New Roman"/>
          <w:sz w:val="28"/>
          <w:szCs w:val="28"/>
        </w:rPr>
        <w:t>а</w:t>
      </w:r>
      <w:r w:rsidRPr="00EB5CF3">
        <w:rPr>
          <w:rFonts w:cs="Times New Roman"/>
          <w:sz w:val="28"/>
          <w:szCs w:val="28"/>
        </w:rPr>
        <w:t>тельными аномалиями температуры воздуха зимой и положительными летом.</w:t>
      </w:r>
    </w:p>
    <w:p w:rsidR="007949DE" w:rsidRPr="00EB5CF3" w:rsidRDefault="007949DE" w:rsidP="007949DE">
      <w:pPr>
        <w:pStyle w:val="Main"/>
        <w:spacing w:line="240" w:lineRule="auto"/>
        <w:ind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EB5CF3">
        <w:rPr>
          <w:rFonts w:cs="Times New Roman"/>
          <w:color w:val="000000"/>
          <w:sz w:val="28"/>
          <w:szCs w:val="28"/>
        </w:rPr>
        <w:t xml:space="preserve">Температура воздуха </w:t>
      </w:r>
      <w:r>
        <w:rPr>
          <w:rFonts w:cs="Times New Roman"/>
          <w:color w:val="000000"/>
          <w:sz w:val="28"/>
          <w:szCs w:val="28"/>
        </w:rPr>
        <w:t xml:space="preserve">в среднем за год положительная </w:t>
      </w:r>
      <w:r w:rsidRPr="00EB5CF3">
        <w:rPr>
          <w:rFonts w:cs="Times New Roman"/>
          <w:color w:val="000000"/>
          <w:sz w:val="28"/>
          <w:szCs w:val="28"/>
        </w:rPr>
        <w:t>+4,0…+4,6°С. В годовом ходе с ноября по март отмечае</w:t>
      </w:r>
      <w:r w:rsidRPr="00EB5CF3">
        <w:rPr>
          <w:rFonts w:cs="Times New Roman"/>
          <w:color w:val="000000"/>
          <w:sz w:val="28"/>
          <w:szCs w:val="28"/>
        </w:rPr>
        <w:t>т</w:t>
      </w:r>
      <w:r w:rsidRPr="00EB5CF3">
        <w:rPr>
          <w:rFonts w:cs="Times New Roman"/>
          <w:color w:val="000000"/>
          <w:sz w:val="28"/>
          <w:szCs w:val="28"/>
        </w:rPr>
        <w:t>ся отрицательная средняя месячная температура, с апреля по октябрь - положительная. Самый холодный м</w:t>
      </w:r>
      <w:r w:rsidRPr="00EB5CF3">
        <w:rPr>
          <w:rFonts w:cs="Times New Roman"/>
          <w:color w:val="000000"/>
          <w:sz w:val="28"/>
          <w:szCs w:val="28"/>
        </w:rPr>
        <w:t>е</w:t>
      </w:r>
      <w:r w:rsidRPr="00EB5CF3">
        <w:rPr>
          <w:rFonts w:cs="Times New Roman"/>
          <w:color w:val="000000"/>
          <w:sz w:val="28"/>
          <w:szCs w:val="28"/>
        </w:rPr>
        <w:t>сяц года - январь, со средней температурой воздуха -8,9°</w:t>
      </w:r>
      <w:r w:rsidRPr="00EB5CF3">
        <w:rPr>
          <w:rFonts w:cs="Times New Roman"/>
          <w:color w:val="000000"/>
          <w:sz w:val="28"/>
          <w:szCs w:val="28"/>
          <w:lang w:val="en-US"/>
        </w:rPr>
        <w:t>C</w:t>
      </w:r>
      <w:r w:rsidRPr="00EB5CF3">
        <w:rPr>
          <w:rFonts w:cs="Times New Roman"/>
          <w:color w:val="000000"/>
          <w:sz w:val="28"/>
          <w:szCs w:val="28"/>
        </w:rPr>
        <w:t xml:space="preserve">. Самый теплый месяц года – июль, со средней температурой воздуха +18,3°С. Весной и осенью характерны заморозки. </w:t>
      </w:r>
    </w:p>
    <w:p w:rsidR="007949DE" w:rsidRPr="00EB5CF3" w:rsidRDefault="007949DE" w:rsidP="007949DE">
      <w:pPr>
        <w:pStyle w:val="Main"/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EB5CF3">
        <w:rPr>
          <w:rFonts w:cs="Times New Roman"/>
          <w:sz w:val="28"/>
          <w:szCs w:val="28"/>
        </w:rPr>
        <w:t>Продолжительность безморозного периода колеблется в пределах от 99 до 183 с</w:t>
      </w:r>
      <w:r w:rsidRPr="00EB5CF3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ток, в среднем</w:t>
      </w:r>
      <w:r w:rsidRPr="00EB5CF3">
        <w:rPr>
          <w:rFonts w:cs="Times New Roman"/>
          <w:sz w:val="28"/>
          <w:szCs w:val="28"/>
        </w:rPr>
        <w:t xml:space="preserve"> - 149 суток. </w:t>
      </w:r>
    </w:p>
    <w:p w:rsidR="007949DE" w:rsidRPr="00EB5CF3" w:rsidRDefault="007949DE" w:rsidP="007949DE">
      <w:pPr>
        <w:pStyle w:val="Main"/>
        <w:spacing w:line="240" w:lineRule="auto"/>
        <w:ind w:firstLine="0"/>
        <w:rPr>
          <w:rFonts w:cs="Times New Roman"/>
          <w:sz w:val="28"/>
          <w:szCs w:val="28"/>
        </w:rPr>
      </w:pPr>
      <w:r w:rsidRPr="00EB5CF3">
        <w:rPr>
          <w:rFonts w:cs="Times New Roman"/>
          <w:sz w:val="28"/>
          <w:szCs w:val="28"/>
        </w:rPr>
        <w:t>В зависимости от характера зим, их снежности и температурного режима изменяе</w:t>
      </w:r>
      <w:r w:rsidRPr="00EB5CF3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ся </w:t>
      </w:r>
      <w:r w:rsidRPr="00EB5CF3">
        <w:rPr>
          <w:rFonts w:cs="Times New Roman"/>
          <w:sz w:val="28"/>
          <w:szCs w:val="28"/>
        </w:rPr>
        <w:t xml:space="preserve">глубина промерзания почвы, которая колеблется в отдельные зимы от 25 до </w:t>
      </w:r>
      <w:smartTag w:uri="urn:schemas-microsoft-com:office:smarttags" w:element="metricconverter">
        <w:smartTagPr>
          <w:attr w:name="ProductID" w:val="100 см"/>
        </w:smartTagPr>
        <w:r w:rsidRPr="00EB5CF3">
          <w:rPr>
            <w:rFonts w:cs="Times New Roman"/>
            <w:sz w:val="28"/>
            <w:szCs w:val="28"/>
          </w:rPr>
          <w:t>100 см</w:t>
        </w:r>
      </w:smartTag>
      <w:r w:rsidRPr="00EB5CF3">
        <w:rPr>
          <w:rFonts w:cs="Times New Roman"/>
          <w:sz w:val="28"/>
          <w:szCs w:val="28"/>
        </w:rPr>
        <w:t>, в сре</w:t>
      </w:r>
      <w:r w:rsidRPr="00EB5CF3">
        <w:rPr>
          <w:rFonts w:cs="Times New Roman"/>
          <w:sz w:val="28"/>
          <w:szCs w:val="28"/>
        </w:rPr>
        <w:t>д</w:t>
      </w:r>
      <w:r w:rsidRPr="00EB5CF3">
        <w:rPr>
          <w:rFonts w:cs="Times New Roman"/>
          <w:sz w:val="28"/>
          <w:szCs w:val="28"/>
        </w:rPr>
        <w:t xml:space="preserve">нем составляя </w:t>
      </w:r>
      <w:smartTag w:uri="urn:schemas-microsoft-com:office:smarttags" w:element="metricconverter">
        <w:smartTagPr>
          <w:attr w:name="ProductID" w:val="64 см"/>
        </w:smartTagPr>
        <w:r w:rsidRPr="00EB5CF3">
          <w:rPr>
            <w:rFonts w:cs="Times New Roman"/>
            <w:sz w:val="28"/>
            <w:szCs w:val="28"/>
          </w:rPr>
          <w:t>64 см</w:t>
        </w:r>
      </w:smartTag>
      <w:r w:rsidRPr="00EB5CF3">
        <w:rPr>
          <w:rFonts w:cs="Times New Roman"/>
          <w:sz w:val="28"/>
          <w:szCs w:val="28"/>
        </w:rPr>
        <w:t xml:space="preserve">. </w:t>
      </w:r>
    </w:p>
    <w:p w:rsidR="007949DE" w:rsidRPr="00EB5CF3" w:rsidRDefault="007949DE" w:rsidP="007949DE">
      <w:pPr>
        <w:pStyle w:val="Main"/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EB5CF3">
        <w:rPr>
          <w:rFonts w:cs="Times New Roman"/>
          <w:sz w:val="28"/>
          <w:szCs w:val="28"/>
        </w:rPr>
        <w:t>Многолетняя средняя продолжительность промерзания почвы составляет 150-180 дней.</w:t>
      </w:r>
    </w:p>
    <w:p w:rsidR="007949DE" w:rsidRPr="00EB5CF3" w:rsidRDefault="007949DE" w:rsidP="007949DE">
      <w:pPr>
        <w:pStyle w:val="Main"/>
        <w:spacing w:line="240" w:lineRule="auto"/>
        <w:ind w:firstLine="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  </w:t>
      </w:r>
      <w:r w:rsidRPr="00EB5CF3">
        <w:rPr>
          <w:rFonts w:cs="Times New Roman"/>
          <w:iCs/>
          <w:sz w:val="28"/>
          <w:szCs w:val="28"/>
        </w:rPr>
        <w:t xml:space="preserve">Для поселения характерно избыточное количество влаги. На рассматриваемой территории в среднем выпадает чуть более 650 мм осадков в год. </w:t>
      </w:r>
      <w:r w:rsidRPr="00EB5CF3">
        <w:rPr>
          <w:rFonts w:cs="Times New Roman"/>
          <w:sz w:val="28"/>
          <w:szCs w:val="28"/>
        </w:rPr>
        <w:t>Пространственное и временное их распределение отличается значительной неравномерн</w:t>
      </w:r>
      <w:r w:rsidRPr="00EB5CF3">
        <w:rPr>
          <w:rFonts w:cs="Times New Roman"/>
          <w:sz w:val="28"/>
          <w:szCs w:val="28"/>
        </w:rPr>
        <w:t>о</w:t>
      </w:r>
      <w:r w:rsidRPr="00EB5CF3">
        <w:rPr>
          <w:rFonts w:cs="Times New Roman"/>
          <w:sz w:val="28"/>
          <w:szCs w:val="28"/>
        </w:rPr>
        <w:t xml:space="preserve">стью. Большая часть </w:t>
      </w:r>
      <w:smartTag w:uri="urn:schemas-microsoft-com:office:smarttags" w:element="metricconverter">
        <w:smartTagPr>
          <w:attr w:name="ProductID" w:val="441 мм"/>
        </w:smartTagPr>
        <w:r w:rsidRPr="00EB5CF3">
          <w:rPr>
            <w:rFonts w:cs="Times New Roman"/>
            <w:sz w:val="28"/>
            <w:szCs w:val="28"/>
          </w:rPr>
          <w:t>441 мм</w:t>
        </w:r>
      </w:smartTag>
      <w:r w:rsidRPr="00EB5CF3">
        <w:rPr>
          <w:rFonts w:cs="Times New Roman"/>
          <w:sz w:val="28"/>
          <w:szCs w:val="28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213 мм"/>
        </w:smartTagPr>
        <w:r w:rsidRPr="00EB5CF3">
          <w:rPr>
            <w:rFonts w:cs="Times New Roman"/>
            <w:sz w:val="28"/>
            <w:szCs w:val="28"/>
          </w:rPr>
          <w:t>213 мм</w:t>
        </w:r>
      </w:smartTag>
      <w:r w:rsidRPr="00EB5CF3">
        <w:rPr>
          <w:rFonts w:cs="Times New Roman"/>
          <w:sz w:val="28"/>
          <w:szCs w:val="28"/>
        </w:rPr>
        <w:t xml:space="preserve"> – на холодный; суточный максимум – </w:t>
      </w:r>
      <w:smartTag w:uri="urn:schemas-microsoft-com:office:smarttags" w:element="metricconverter">
        <w:smartTagPr>
          <w:attr w:name="ProductID" w:val="89 мм"/>
        </w:smartTagPr>
        <w:r w:rsidRPr="00EB5CF3">
          <w:rPr>
            <w:rFonts w:cs="Times New Roman"/>
            <w:sz w:val="28"/>
            <w:szCs w:val="28"/>
          </w:rPr>
          <w:t>89 мм</w:t>
        </w:r>
      </w:smartTag>
      <w:r w:rsidRPr="00EB5CF3">
        <w:rPr>
          <w:rFonts w:cs="Times New Roman"/>
          <w:sz w:val="28"/>
          <w:szCs w:val="28"/>
        </w:rPr>
        <w:t xml:space="preserve">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95 мм"/>
        </w:smartTagPr>
        <w:r w:rsidRPr="00EB5CF3">
          <w:rPr>
            <w:rFonts w:cs="Times New Roman"/>
            <w:sz w:val="28"/>
            <w:szCs w:val="28"/>
          </w:rPr>
          <w:t>95 мм</w:t>
        </w:r>
      </w:smartTag>
      <w:r w:rsidRPr="00EB5CF3">
        <w:rPr>
          <w:rFonts w:cs="Times New Roman"/>
          <w:sz w:val="28"/>
          <w:szCs w:val="28"/>
        </w:rPr>
        <w:t xml:space="preserve"> оса</w:t>
      </w:r>
      <w:r w:rsidRPr="00EB5CF3">
        <w:rPr>
          <w:rFonts w:cs="Times New Roman"/>
          <w:sz w:val="28"/>
          <w:szCs w:val="28"/>
        </w:rPr>
        <w:t>д</w:t>
      </w:r>
      <w:r w:rsidRPr="00EB5CF3">
        <w:rPr>
          <w:rFonts w:cs="Times New Roman"/>
          <w:sz w:val="28"/>
          <w:szCs w:val="28"/>
        </w:rPr>
        <w:t>ков), минимум - в марте (</w:t>
      </w:r>
      <w:smartTag w:uri="urn:schemas-microsoft-com:office:smarttags" w:element="metricconverter">
        <w:smartTagPr>
          <w:attr w:name="ProductID" w:val="44 мм"/>
        </w:smartTagPr>
        <w:r w:rsidRPr="00EB5CF3">
          <w:rPr>
            <w:rFonts w:cs="Times New Roman"/>
            <w:sz w:val="28"/>
            <w:szCs w:val="28"/>
          </w:rPr>
          <w:t>44 мм</w:t>
        </w:r>
      </w:smartTag>
      <w:r w:rsidRPr="00EB5CF3">
        <w:rPr>
          <w:rFonts w:cs="Times New Roman"/>
          <w:sz w:val="28"/>
          <w:szCs w:val="28"/>
        </w:rPr>
        <w:t xml:space="preserve"> осадков). Обычно две трети осадков выпадает в теплый п</w:t>
      </w:r>
      <w:r w:rsidRPr="00EB5CF3">
        <w:rPr>
          <w:rFonts w:cs="Times New Roman"/>
          <w:sz w:val="28"/>
          <w:szCs w:val="28"/>
        </w:rPr>
        <w:t>е</w:t>
      </w:r>
      <w:r w:rsidRPr="00EB5CF3">
        <w:rPr>
          <w:rFonts w:cs="Times New Roman"/>
          <w:sz w:val="28"/>
          <w:szCs w:val="28"/>
        </w:rPr>
        <w:t>риод года (апрель - октябрь) в виде дождя, одна треть - зимой в виде снега.</w:t>
      </w:r>
    </w:p>
    <w:p w:rsidR="007949DE" w:rsidRPr="00EB5CF3" w:rsidRDefault="007949DE" w:rsidP="007949DE">
      <w:pPr>
        <w:pStyle w:val="Main"/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EB5CF3">
        <w:rPr>
          <w:rFonts w:cs="Times New Roman"/>
          <w:sz w:val="28"/>
          <w:szCs w:val="28"/>
        </w:rPr>
        <w:t>Число дней с относительной влажностью воздуха 80% и более за год составляет 125-133. Две трети осадков выпадает в теплый п</w:t>
      </w:r>
      <w:r w:rsidRPr="00EB5CF3">
        <w:rPr>
          <w:rFonts w:cs="Times New Roman"/>
          <w:sz w:val="28"/>
          <w:szCs w:val="28"/>
        </w:rPr>
        <w:t>е</w:t>
      </w:r>
      <w:r w:rsidRPr="00EB5CF3">
        <w:rPr>
          <w:rFonts w:cs="Times New Roman"/>
          <w:sz w:val="28"/>
          <w:szCs w:val="28"/>
        </w:rPr>
        <w:t xml:space="preserve">риод года (апрель - октябрь) в виде дождя, одна треть - зимой в виде снега. </w:t>
      </w:r>
    </w:p>
    <w:p w:rsidR="007949DE" w:rsidRPr="00EB5CF3" w:rsidRDefault="007949DE" w:rsidP="007949DE">
      <w:pPr>
        <w:jc w:val="both"/>
        <w:rPr>
          <w:iCs/>
          <w:szCs w:val="28"/>
        </w:rPr>
      </w:pPr>
      <w:r>
        <w:rPr>
          <w:iCs/>
          <w:szCs w:val="28"/>
        </w:rPr>
        <w:t xml:space="preserve">   </w:t>
      </w:r>
      <w:r w:rsidRPr="00EB5CF3">
        <w:rPr>
          <w:iCs/>
          <w:szCs w:val="28"/>
        </w:rPr>
        <w:t xml:space="preserve">Снег начинает выпадать в конце октября - начале ноября, устойчивый снежный покров формируется в конце ноября - начале декабря. Мощность </w:t>
      </w:r>
      <w:r w:rsidRPr="00EB5CF3">
        <w:rPr>
          <w:iCs/>
          <w:szCs w:val="28"/>
        </w:rPr>
        <w:lastRenderedPageBreak/>
        <w:t xml:space="preserve">снежного покрова достигает в среднем 20-30 см. Период с устойчивым снежным покровом колеблется от 130 до 145 дней. </w:t>
      </w:r>
    </w:p>
    <w:p w:rsidR="007949DE" w:rsidRPr="00EB5CF3" w:rsidRDefault="007949DE" w:rsidP="007949DE">
      <w:pPr>
        <w:pStyle w:val="Main"/>
        <w:spacing w:line="240" w:lineRule="auto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EB5CF3">
        <w:rPr>
          <w:rFonts w:cs="Times New Roman"/>
          <w:sz w:val="28"/>
          <w:szCs w:val="28"/>
        </w:rPr>
        <w:t>Средняя годовая скорость ветра на территории составляет 3,6 м/с. Самые ветреные месяца со средней скоростью ветра более 4,0 м/с –  это период с ноября по март включител</w:t>
      </w:r>
      <w:r w:rsidRPr="00EB5CF3">
        <w:rPr>
          <w:rFonts w:cs="Times New Roman"/>
          <w:sz w:val="28"/>
          <w:szCs w:val="28"/>
        </w:rPr>
        <w:t>ь</w:t>
      </w:r>
      <w:r w:rsidRPr="00EB5CF3">
        <w:rPr>
          <w:rFonts w:cs="Times New Roman"/>
          <w:sz w:val="28"/>
          <w:szCs w:val="28"/>
        </w:rPr>
        <w:t>но. Наименьшие скорости ветра отмечаются в августе.  Максимальные скорости ветра в зимний период фиксир</w:t>
      </w:r>
      <w:r w:rsidRPr="00EB5CF3">
        <w:rPr>
          <w:rFonts w:cs="Times New Roman"/>
          <w:sz w:val="28"/>
          <w:szCs w:val="28"/>
        </w:rPr>
        <w:t>у</w:t>
      </w:r>
      <w:r w:rsidRPr="00EB5CF3">
        <w:rPr>
          <w:rFonts w:cs="Times New Roman"/>
          <w:sz w:val="28"/>
          <w:szCs w:val="28"/>
        </w:rPr>
        <w:t>ются при ветрах северо-западных и юго-восточных направлений (4,9-5 м/сек), в летний период – при ветрах с</w:t>
      </w:r>
      <w:r w:rsidRPr="00EB5CF3">
        <w:rPr>
          <w:rFonts w:cs="Times New Roman"/>
          <w:sz w:val="28"/>
          <w:szCs w:val="28"/>
        </w:rPr>
        <w:t>е</w:t>
      </w:r>
      <w:r w:rsidRPr="00EB5CF3">
        <w:rPr>
          <w:rFonts w:cs="Times New Roman"/>
          <w:sz w:val="28"/>
          <w:szCs w:val="28"/>
        </w:rPr>
        <w:t>веро-западного и западного направления (3,3-3,8 м/сек).</w:t>
      </w:r>
    </w:p>
    <w:p w:rsidR="007949DE" w:rsidRPr="007949DE" w:rsidRDefault="007949DE" w:rsidP="007949DE">
      <w:pPr>
        <w:pStyle w:val="2"/>
        <w:spacing w:before="0"/>
        <w:jc w:val="both"/>
        <w:rPr>
          <w:rFonts w:ascii="Times New Roman" w:hAnsi="Times New Roman" w:cs="Times New Roman"/>
          <w:color w:val="auto"/>
        </w:rPr>
      </w:pPr>
      <w:r w:rsidRPr="00EB5CF3">
        <w:rPr>
          <w:rFonts w:ascii="Times New Roman" w:hAnsi="Times New Roman" w:cs="Times New Roman"/>
          <w:b/>
          <w:i/>
        </w:rPr>
        <w:t xml:space="preserve">  </w:t>
      </w:r>
      <w:r w:rsidRPr="007949DE">
        <w:rPr>
          <w:rFonts w:ascii="Times New Roman" w:hAnsi="Times New Roman" w:cs="Times New Roman"/>
          <w:color w:val="auto"/>
        </w:rPr>
        <w:t xml:space="preserve">Территория относится к </w:t>
      </w:r>
      <w:proofErr w:type="spellStart"/>
      <w:r w:rsidRPr="007949DE">
        <w:rPr>
          <w:rFonts w:ascii="Times New Roman" w:hAnsi="Times New Roman" w:cs="Times New Roman"/>
          <w:color w:val="auto"/>
        </w:rPr>
        <w:t>Барятинско-Сухиничской</w:t>
      </w:r>
      <w:proofErr w:type="spellEnd"/>
      <w:r w:rsidRPr="007949DE">
        <w:rPr>
          <w:rFonts w:ascii="Times New Roman" w:hAnsi="Times New Roman" w:cs="Times New Roman"/>
          <w:color w:val="auto"/>
        </w:rPr>
        <w:t xml:space="preserve"> равнине. В тектоническом плане относится к юго-западной окраине Московской </w:t>
      </w:r>
      <w:proofErr w:type="spellStart"/>
      <w:r w:rsidRPr="007949DE">
        <w:rPr>
          <w:rFonts w:ascii="Times New Roman" w:hAnsi="Times New Roman" w:cs="Times New Roman"/>
          <w:color w:val="auto"/>
        </w:rPr>
        <w:t>синеклизы</w:t>
      </w:r>
      <w:proofErr w:type="spellEnd"/>
      <w:r w:rsidRPr="007949DE">
        <w:rPr>
          <w:rFonts w:ascii="Times New Roman" w:hAnsi="Times New Roman" w:cs="Times New Roman"/>
          <w:color w:val="auto"/>
        </w:rPr>
        <w:t>.</w:t>
      </w:r>
    </w:p>
    <w:p w:rsidR="007949DE" w:rsidRPr="00EB5CF3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  <w:sectPr w:rsidR="007949DE" w:rsidRPr="00EB5CF3" w:rsidSect="006538CB">
          <w:pgSz w:w="11909" w:h="16834"/>
          <w:pgMar w:top="851" w:right="740" w:bottom="735" w:left="1701" w:header="720" w:footer="720" w:gutter="0"/>
          <w:cols w:space="720" w:equalWidth="0">
            <w:col w:w="9459"/>
          </w:cols>
          <w:noEndnote/>
        </w:sectPr>
      </w:pPr>
    </w:p>
    <w:p w:rsidR="007949DE" w:rsidRPr="00125430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bookmarkStart w:id="0" w:name="page7"/>
      <w:bookmarkEnd w:id="0"/>
      <w:r w:rsidRPr="00125430">
        <w:rPr>
          <w:color w:val="000000"/>
          <w:szCs w:val="28"/>
        </w:rPr>
        <w:lastRenderedPageBreak/>
        <w:t xml:space="preserve">   Ведется выделение земельных участков площадью 0,15га каждый для индивидуального жилищного строительства на ул. Молодежная (индивидуальное отопление).</w:t>
      </w:r>
    </w:p>
    <w:p w:rsidR="007949DE" w:rsidRPr="00AC37A4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В </w:t>
      </w:r>
      <w:r w:rsidRPr="00EB5CF3">
        <w:rPr>
          <w:color w:val="000000"/>
          <w:szCs w:val="28"/>
        </w:rPr>
        <w:t>дальнейшем выделение участков под индивидуальное жилищ</w:t>
      </w:r>
      <w:r>
        <w:rPr>
          <w:color w:val="000000"/>
          <w:szCs w:val="28"/>
        </w:rPr>
        <w:t>ное строительство и строительство</w:t>
      </w:r>
      <w:r w:rsidRPr="00EB5CF3">
        <w:rPr>
          <w:color w:val="000000"/>
          <w:szCs w:val="28"/>
        </w:rPr>
        <w:t xml:space="preserve"> многоквартирных жилых домов не планируется</w:t>
      </w:r>
      <w:r>
        <w:rPr>
          <w:color w:val="000000"/>
          <w:szCs w:val="28"/>
        </w:rPr>
        <w:t>.</w:t>
      </w:r>
    </w:p>
    <w:p w:rsidR="007949DE" w:rsidRPr="00EB5CF3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Дома, </w:t>
      </w:r>
      <w:r w:rsidRPr="00EB5CF3">
        <w:rPr>
          <w:color w:val="000000"/>
          <w:szCs w:val="28"/>
        </w:rPr>
        <w:t>воз</w:t>
      </w:r>
      <w:r>
        <w:rPr>
          <w:color w:val="000000"/>
          <w:szCs w:val="28"/>
        </w:rPr>
        <w:t xml:space="preserve">водимые в рамках индивидуальной </w:t>
      </w:r>
      <w:r w:rsidRPr="00EB5CF3">
        <w:rPr>
          <w:color w:val="000000"/>
          <w:szCs w:val="28"/>
        </w:rPr>
        <w:t>жилищной застройки</w:t>
      </w:r>
      <w:r>
        <w:rPr>
          <w:color w:val="000000"/>
          <w:szCs w:val="28"/>
        </w:rPr>
        <w:t>,</w:t>
      </w:r>
      <w:r w:rsidRPr="00EB5CF3">
        <w:rPr>
          <w:color w:val="000000"/>
          <w:szCs w:val="28"/>
        </w:rPr>
        <w:t xml:space="preserve"> планируется оснащать индивидуальными системами отопления, что не отразится на балансе тепловой мощности централизованных источников тепловой энергии и их тепловой нагрузке. </w:t>
      </w:r>
    </w:p>
    <w:p w:rsidR="007949DE" w:rsidRPr="00B14510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   </w:t>
      </w:r>
      <w:proofErr w:type="spellStart"/>
      <w:r>
        <w:rPr>
          <w:color w:val="000000"/>
          <w:szCs w:val="28"/>
        </w:rPr>
        <w:t>Вдальнейшем</w:t>
      </w:r>
      <w:proofErr w:type="spellEnd"/>
      <w:r>
        <w:rPr>
          <w:color w:val="000000"/>
          <w:szCs w:val="28"/>
        </w:rPr>
        <w:t xml:space="preserve"> планируется реконструкция котельной</w:t>
      </w:r>
      <w:r w:rsidRPr="00277A5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 прокладка тепловой сети</w:t>
      </w:r>
      <w:r w:rsidRPr="00EB5CF3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EB5CF3">
        <w:rPr>
          <w:szCs w:val="28"/>
        </w:rPr>
        <w:t>Бесхозных тепловых сетей в с.</w:t>
      </w:r>
      <w:r>
        <w:rPr>
          <w:szCs w:val="28"/>
        </w:rPr>
        <w:t xml:space="preserve"> </w:t>
      </w:r>
      <w:proofErr w:type="spellStart"/>
      <w:r w:rsidRPr="00EB5CF3">
        <w:rPr>
          <w:szCs w:val="28"/>
        </w:rPr>
        <w:t>Татаринцыи</w:t>
      </w:r>
      <w:proofErr w:type="spellEnd"/>
      <w:r w:rsidRPr="00EB5CF3">
        <w:rPr>
          <w:szCs w:val="28"/>
        </w:rPr>
        <w:t xml:space="preserve"> не выявлено.</w:t>
      </w:r>
      <w:r w:rsidRPr="00EB5CF3">
        <w:rPr>
          <w:b/>
          <w:bCs/>
          <w:color w:val="000000"/>
          <w:szCs w:val="28"/>
        </w:rPr>
        <w:t xml:space="preserve"> </w:t>
      </w:r>
    </w:p>
    <w:p w:rsidR="007949DE" w:rsidRPr="00EB5CF3" w:rsidRDefault="007949DE" w:rsidP="007949DE">
      <w:pPr>
        <w:pStyle w:val="a0"/>
        <w:widowControl w:val="0"/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>
        <w:rPr>
          <w:szCs w:val="28"/>
        </w:rPr>
        <w:t xml:space="preserve">   </w:t>
      </w:r>
      <w:r w:rsidRPr="00EB5CF3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 xml:space="preserve">качестве основного топлива на котельной, </w:t>
      </w:r>
      <w:r w:rsidRPr="00EB5CF3">
        <w:rPr>
          <w:color w:val="000000"/>
          <w:szCs w:val="28"/>
        </w:rPr>
        <w:t xml:space="preserve">используется природный газ.   Резервного топлива на котельных не предусмотрено. </w:t>
      </w:r>
      <w:proofErr w:type="spellStart"/>
      <w:r>
        <w:rPr>
          <w:color w:val="000000"/>
          <w:szCs w:val="28"/>
        </w:rPr>
        <w:t>Облуживающей</w:t>
      </w:r>
      <w:proofErr w:type="spellEnd"/>
      <w:r>
        <w:rPr>
          <w:color w:val="000000"/>
          <w:szCs w:val="28"/>
        </w:rPr>
        <w:t xml:space="preserve"> </w:t>
      </w:r>
      <w:r>
        <w:rPr>
          <w:szCs w:val="28"/>
        </w:rPr>
        <w:t>теплоснабжающей организацией является О</w:t>
      </w:r>
      <w:r w:rsidRPr="00EB5CF3">
        <w:rPr>
          <w:szCs w:val="28"/>
        </w:rPr>
        <w:t>бщество с ограниченной ответственностью «ТеплоСервис»</w:t>
      </w:r>
      <w:r>
        <w:rPr>
          <w:szCs w:val="28"/>
        </w:rPr>
        <w:t>.</w:t>
      </w:r>
    </w:p>
    <w:p w:rsidR="007949DE" w:rsidRPr="00EB5CF3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  <w:sectPr w:rsidR="007949DE" w:rsidRPr="00EB5CF3" w:rsidSect="00ED7B0C">
          <w:type w:val="continuous"/>
          <w:pgSz w:w="11909" w:h="16834"/>
          <w:pgMar w:top="1440" w:right="720" w:bottom="726" w:left="1701" w:header="720" w:footer="720" w:gutter="0"/>
          <w:cols w:space="720" w:equalWidth="0">
            <w:col w:w="9479"/>
          </w:cols>
          <w:noEndnote/>
        </w:sectPr>
      </w:pPr>
    </w:p>
    <w:p w:rsidR="007949DE" w:rsidRPr="00EB5CF3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lastRenderedPageBreak/>
        <w:t xml:space="preserve">   В селе</w:t>
      </w:r>
      <w:r w:rsidRPr="00EB5CF3">
        <w:rPr>
          <w:color w:val="000000"/>
          <w:szCs w:val="28"/>
        </w:rPr>
        <w:t xml:space="preserve"> Татаринцы три вида жилой застройки: многоквартир</w:t>
      </w:r>
      <w:r>
        <w:rPr>
          <w:color w:val="000000"/>
          <w:szCs w:val="28"/>
        </w:rPr>
        <w:t>ные дома, дома (коттеджи) на 2-</w:t>
      </w:r>
      <w:r w:rsidRPr="00EB5CF3">
        <w:rPr>
          <w:color w:val="000000"/>
          <w:szCs w:val="28"/>
        </w:rPr>
        <w:t>квартиры и индивидуальные жилые дома.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Отопление всех жилых домов </w:t>
      </w:r>
      <w:r w:rsidRPr="00EB5CF3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EB5CF3">
        <w:rPr>
          <w:color w:val="000000"/>
          <w:szCs w:val="28"/>
        </w:rPr>
        <w:t>индивидуальное</w:t>
      </w:r>
      <w:r>
        <w:rPr>
          <w:color w:val="000000"/>
          <w:szCs w:val="28"/>
        </w:rPr>
        <w:t>.</w:t>
      </w:r>
    </w:p>
    <w:p w:rsidR="007949DE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 xml:space="preserve">   </w:t>
      </w:r>
      <w:r w:rsidRPr="00EB5CF3">
        <w:rPr>
          <w:color w:val="000000"/>
          <w:szCs w:val="28"/>
        </w:rPr>
        <w:t xml:space="preserve">На территории с.Татаринцы </w:t>
      </w:r>
      <w:r>
        <w:rPr>
          <w:color w:val="000000"/>
          <w:szCs w:val="28"/>
        </w:rPr>
        <w:t>расположена</w:t>
      </w:r>
      <w:r w:rsidRPr="00EB5CF3">
        <w:rPr>
          <w:color w:val="000000"/>
          <w:szCs w:val="28"/>
        </w:rPr>
        <w:t xml:space="preserve"> одна котельн</w:t>
      </w:r>
      <w:r>
        <w:rPr>
          <w:color w:val="000000"/>
          <w:szCs w:val="28"/>
        </w:rPr>
        <w:t xml:space="preserve">ая с </w:t>
      </w:r>
      <w:r w:rsidRPr="00EB5CF3">
        <w:rPr>
          <w:color w:val="000000"/>
          <w:szCs w:val="28"/>
        </w:rPr>
        <w:t>установленной мощностью 0,19 Гкал/ч.</w:t>
      </w:r>
      <w:r>
        <w:rPr>
          <w:color w:val="000000"/>
          <w:szCs w:val="28"/>
        </w:rPr>
        <w:t>, отапливающей</w:t>
      </w:r>
      <w:r w:rsidRPr="00EB5CF3">
        <w:rPr>
          <w:color w:val="000000"/>
          <w:szCs w:val="28"/>
        </w:rPr>
        <w:t xml:space="preserve"> административное здание.</w:t>
      </w:r>
    </w:p>
    <w:p w:rsidR="007949DE" w:rsidRPr="00EB5CF3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t xml:space="preserve">   Котельная удалена от отапливаемого здания на 40,5 м, протяженность теплотрассы </w:t>
      </w:r>
      <w:proofErr w:type="spellStart"/>
      <w:r>
        <w:rPr>
          <w:color w:val="000000"/>
          <w:szCs w:val="28"/>
        </w:rPr>
        <w:t>вдвух</w:t>
      </w:r>
      <w:proofErr w:type="spellEnd"/>
      <w:r>
        <w:rPr>
          <w:color w:val="000000"/>
          <w:szCs w:val="28"/>
        </w:rPr>
        <w:t xml:space="preserve"> трубном исполнении 90 пм.</w:t>
      </w:r>
    </w:p>
    <w:p w:rsidR="007949DE" w:rsidRPr="00987286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i/>
          <w:color w:val="FF0000"/>
          <w:szCs w:val="28"/>
          <w:u w:val="single"/>
        </w:rPr>
      </w:pPr>
      <w:r>
        <w:rPr>
          <w:color w:val="FF0000"/>
          <w:szCs w:val="28"/>
        </w:rPr>
        <w:t xml:space="preserve"> </w:t>
      </w:r>
    </w:p>
    <w:p w:rsidR="007949DE" w:rsidRPr="00987286" w:rsidRDefault="007949DE" w:rsidP="007949DE">
      <w:pPr>
        <w:pStyle w:val="a0"/>
        <w:widowControl w:val="0"/>
        <w:autoSpaceDE w:val="0"/>
        <w:autoSpaceDN w:val="0"/>
        <w:adjustRightInd w:val="0"/>
        <w:rPr>
          <w:i/>
          <w:szCs w:val="28"/>
          <w:u w:val="single"/>
        </w:rPr>
      </w:pPr>
    </w:p>
    <w:p w:rsidR="007949DE" w:rsidRPr="00EB5CF3" w:rsidRDefault="007949DE" w:rsidP="007949DE">
      <w:pPr>
        <w:pStyle w:val="a0"/>
        <w:widowControl w:val="0"/>
        <w:autoSpaceDE w:val="0"/>
        <w:autoSpaceDN w:val="0"/>
        <w:adjustRightInd w:val="0"/>
        <w:rPr>
          <w:szCs w:val="28"/>
        </w:rPr>
        <w:sectPr w:rsidR="007949DE" w:rsidRPr="00EB5CF3" w:rsidSect="00ED7B0C">
          <w:type w:val="continuous"/>
          <w:pgSz w:w="11909" w:h="16834"/>
          <w:pgMar w:top="1197" w:right="740" w:bottom="726" w:left="1701" w:header="720" w:footer="720" w:gutter="0"/>
          <w:cols w:space="720" w:equalWidth="0">
            <w:col w:w="9479"/>
          </w:cols>
          <w:noEndnote/>
        </w:sectPr>
      </w:pPr>
    </w:p>
    <w:p w:rsidR="007949DE" w:rsidRPr="00EB5CF3" w:rsidRDefault="007949DE" w:rsidP="007949DE">
      <w:pPr>
        <w:pStyle w:val="a0"/>
        <w:widowControl w:val="0"/>
        <w:autoSpaceDE w:val="0"/>
        <w:autoSpaceDN w:val="0"/>
        <w:adjustRightInd w:val="0"/>
        <w:rPr>
          <w:szCs w:val="28"/>
        </w:rPr>
        <w:sectPr w:rsidR="007949DE" w:rsidRPr="00EB5CF3">
          <w:type w:val="continuous"/>
          <w:pgSz w:w="11909" w:h="16834"/>
          <w:pgMar w:top="1197" w:right="5760" w:bottom="726" w:left="6040" w:header="720" w:footer="720" w:gutter="0"/>
          <w:cols w:space="720" w:equalWidth="0">
            <w:col w:w="100"/>
          </w:cols>
          <w:noEndnote/>
        </w:sectPr>
      </w:pPr>
    </w:p>
    <w:p w:rsidR="007949DE" w:rsidRDefault="007949DE" w:rsidP="007949DE">
      <w:pPr>
        <w:pStyle w:val="a0"/>
        <w:widowControl w:val="0"/>
        <w:autoSpaceDE w:val="0"/>
        <w:autoSpaceDN w:val="0"/>
        <w:adjustRightInd w:val="0"/>
        <w:spacing w:line="239" w:lineRule="auto"/>
        <w:rPr>
          <w:b/>
          <w:bCs/>
          <w:i/>
          <w:iCs/>
          <w:color w:val="000000"/>
          <w:sz w:val="26"/>
          <w:szCs w:val="26"/>
        </w:rPr>
      </w:pPr>
      <w:bookmarkStart w:id="1" w:name="page11"/>
      <w:bookmarkStart w:id="2" w:name="page13"/>
      <w:bookmarkStart w:id="3" w:name="page15"/>
      <w:bookmarkStart w:id="4" w:name="page21"/>
      <w:bookmarkEnd w:id="1"/>
      <w:bookmarkEnd w:id="2"/>
      <w:bookmarkEnd w:id="3"/>
      <w:bookmarkEnd w:id="4"/>
      <w:r>
        <w:rPr>
          <w:b/>
          <w:bCs/>
          <w:i/>
          <w:iCs/>
          <w:color w:val="000000"/>
          <w:sz w:val="26"/>
          <w:szCs w:val="26"/>
        </w:rPr>
        <w:lastRenderedPageBreak/>
        <w:t xml:space="preserve">                                                 </w:t>
      </w:r>
      <w:r w:rsidRPr="00987286">
        <w:rPr>
          <w:b/>
          <w:bCs/>
          <w:i/>
          <w:iCs/>
          <w:color w:val="000000"/>
          <w:sz w:val="26"/>
          <w:szCs w:val="26"/>
        </w:rPr>
        <w:t xml:space="preserve">Котельная </w:t>
      </w:r>
      <w:r>
        <w:rPr>
          <w:b/>
          <w:bCs/>
          <w:i/>
          <w:iCs/>
          <w:color w:val="000000"/>
          <w:sz w:val="26"/>
          <w:szCs w:val="26"/>
        </w:rPr>
        <w:t>«</w:t>
      </w:r>
      <w:r w:rsidRPr="005B7614">
        <w:rPr>
          <w:b/>
          <w:bCs/>
          <w:i/>
          <w:iCs/>
          <w:color w:val="000000"/>
          <w:sz w:val="26"/>
          <w:szCs w:val="26"/>
        </w:rPr>
        <w:t>с.Татаринцы</w:t>
      </w:r>
      <w:r>
        <w:rPr>
          <w:b/>
          <w:bCs/>
          <w:i/>
          <w:iCs/>
          <w:color w:val="000000"/>
          <w:sz w:val="26"/>
          <w:szCs w:val="26"/>
        </w:rPr>
        <w:t>»</w:t>
      </w:r>
      <w:r w:rsidRPr="005B7614">
        <w:rPr>
          <w:b/>
          <w:bCs/>
          <w:i/>
          <w:iCs/>
          <w:color w:val="000000"/>
          <w:sz w:val="26"/>
          <w:szCs w:val="26"/>
        </w:rPr>
        <w:t xml:space="preserve">  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48"/>
      </w:tblGrid>
      <w:tr w:rsidR="007949DE" w:rsidRPr="002B2B4B" w:rsidTr="00E5577A">
        <w:tc>
          <w:tcPr>
            <w:tcW w:w="4948" w:type="dxa"/>
            <w:vAlign w:val="center"/>
          </w:tcPr>
          <w:p w:rsidR="007949DE" w:rsidRPr="00987286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286">
              <w:rPr>
                <w:sz w:val="24"/>
                <w:szCs w:val="24"/>
              </w:rPr>
              <w:t>Показатели</w:t>
            </w:r>
          </w:p>
        </w:tc>
        <w:tc>
          <w:tcPr>
            <w:tcW w:w="4948" w:type="dxa"/>
            <w:vAlign w:val="center"/>
          </w:tcPr>
          <w:p w:rsidR="007949DE" w:rsidRPr="00987286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87286">
              <w:rPr>
                <w:sz w:val="24"/>
                <w:szCs w:val="24"/>
              </w:rPr>
              <w:t>Значения</w:t>
            </w:r>
          </w:p>
        </w:tc>
      </w:tr>
      <w:tr w:rsidR="007949DE" w:rsidRPr="002B2B4B" w:rsidTr="00E5577A">
        <w:tc>
          <w:tcPr>
            <w:tcW w:w="4948" w:type="dxa"/>
            <w:vAlign w:val="center"/>
          </w:tcPr>
          <w:p w:rsidR="007949DE" w:rsidRPr="00951D70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7286">
              <w:rPr>
                <w:sz w:val="24"/>
                <w:szCs w:val="24"/>
              </w:rPr>
              <w:t>Структура основного оборуд</w:t>
            </w:r>
            <w:r w:rsidRPr="00951D70">
              <w:rPr>
                <w:sz w:val="24"/>
                <w:szCs w:val="24"/>
              </w:rPr>
              <w:t>ования</w:t>
            </w:r>
          </w:p>
        </w:tc>
        <w:tc>
          <w:tcPr>
            <w:tcW w:w="4948" w:type="dxa"/>
            <w:vAlign w:val="center"/>
          </w:tcPr>
          <w:p w:rsidR="007949DE" w:rsidRPr="00951D70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51D70">
              <w:rPr>
                <w:sz w:val="24"/>
                <w:szCs w:val="24"/>
              </w:rPr>
              <w:t>Вид основного топлива - природный газ.</w:t>
            </w:r>
          </w:p>
          <w:p w:rsidR="007949DE" w:rsidRPr="00951D70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ind w:lef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222AA">
              <w:rPr>
                <w:sz w:val="24"/>
                <w:szCs w:val="24"/>
              </w:rPr>
              <w:t>Котлоагрегаты</w:t>
            </w:r>
            <w:proofErr w:type="spellEnd"/>
            <w:r w:rsidRPr="003222AA">
              <w:rPr>
                <w:sz w:val="24"/>
                <w:szCs w:val="24"/>
              </w:rPr>
              <w:t xml:space="preserve">: </w:t>
            </w:r>
            <w:r w:rsidRPr="00951D70">
              <w:rPr>
                <w:sz w:val="24"/>
                <w:szCs w:val="24"/>
              </w:rPr>
              <w:t>GALAXIA</w:t>
            </w:r>
            <w:r w:rsidRPr="003222A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F</w:t>
            </w:r>
            <w:r w:rsidRPr="00951D70">
              <w:rPr>
                <w:sz w:val="24"/>
                <w:szCs w:val="24"/>
              </w:rPr>
              <w:t>-105</w:t>
            </w:r>
            <w:r w:rsidRPr="003222AA">
              <w:rPr>
                <w:sz w:val="24"/>
                <w:szCs w:val="24"/>
              </w:rPr>
              <w:t xml:space="preserve"> - </w:t>
            </w:r>
            <w:r w:rsidRPr="00951D70">
              <w:rPr>
                <w:sz w:val="24"/>
                <w:szCs w:val="24"/>
              </w:rPr>
              <w:t>2</w:t>
            </w:r>
            <w:r w:rsidRPr="003222AA">
              <w:rPr>
                <w:sz w:val="24"/>
                <w:szCs w:val="24"/>
              </w:rPr>
              <w:t xml:space="preserve"> шт.</w:t>
            </w:r>
          </w:p>
        </w:tc>
      </w:tr>
      <w:tr w:rsidR="007949DE" w:rsidRPr="002B2B4B" w:rsidTr="00E5577A">
        <w:tc>
          <w:tcPr>
            <w:tcW w:w="4948" w:type="dxa"/>
            <w:vAlign w:val="center"/>
          </w:tcPr>
          <w:p w:rsidR="007949DE" w:rsidRPr="0018677E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18677E">
              <w:rPr>
                <w:sz w:val="24"/>
                <w:szCs w:val="24"/>
              </w:rPr>
              <w:t>Параметры</w:t>
            </w:r>
            <w:r>
              <w:rPr>
                <w:sz w:val="24"/>
                <w:szCs w:val="24"/>
              </w:rPr>
              <w:t xml:space="preserve"> </w:t>
            </w:r>
            <w:r w:rsidRPr="006B7A77">
              <w:rPr>
                <w:sz w:val="24"/>
                <w:szCs w:val="24"/>
              </w:rPr>
              <w:t>установленной</w:t>
            </w:r>
            <w:r>
              <w:rPr>
                <w:sz w:val="24"/>
                <w:szCs w:val="24"/>
              </w:rPr>
              <w:t xml:space="preserve"> </w:t>
            </w:r>
            <w:r w:rsidRPr="006B7A77">
              <w:rPr>
                <w:sz w:val="24"/>
                <w:szCs w:val="24"/>
              </w:rPr>
              <w:t>тепловой</w:t>
            </w:r>
          </w:p>
          <w:p w:rsidR="007949DE" w:rsidRPr="006B7A7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B7A77">
              <w:rPr>
                <w:sz w:val="24"/>
                <w:szCs w:val="24"/>
              </w:rPr>
              <w:t>ощности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тепло</w:t>
            </w:r>
            <w:r w:rsidRPr="006B7A77">
              <w:rPr>
                <w:sz w:val="24"/>
                <w:szCs w:val="24"/>
              </w:rPr>
              <w:t>оборудова</w:t>
            </w:r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48" w:type="dxa"/>
            <w:vAlign w:val="center"/>
          </w:tcPr>
          <w:p w:rsidR="007949DE" w:rsidRPr="00811553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 w:rsidRPr="00811553">
              <w:rPr>
                <w:sz w:val="24"/>
                <w:szCs w:val="24"/>
              </w:rPr>
              <w:t xml:space="preserve">Установленная тепловая мощность  </w:t>
            </w:r>
          </w:p>
          <w:p w:rsidR="007949DE" w:rsidRPr="0018677E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 w:rsidRPr="00811553">
              <w:rPr>
                <w:sz w:val="24"/>
                <w:szCs w:val="24"/>
              </w:rPr>
              <w:t>0,17 Гкал/ч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949DE" w:rsidRPr="002B2B4B" w:rsidTr="00E5577A">
        <w:tc>
          <w:tcPr>
            <w:tcW w:w="4948" w:type="dxa"/>
            <w:vAlign w:val="center"/>
          </w:tcPr>
          <w:p w:rsidR="007949DE" w:rsidRPr="004423C6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4423C6">
              <w:rPr>
                <w:sz w:val="24"/>
                <w:szCs w:val="24"/>
              </w:rPr>
              <w:t>Ограничения</w:t>
            </w:r>
            <w:r>
              <w:rPr>
                <w:sz w:val="24"/>
                <w:szCs w:val="24"/>
              </w:rPr>
              <w:t xml:space="preserve"> </w:t>
            </w:r>
            <w:r w:rsidRPr="004423C6">
              <w:rPr>
                <w:sz w:val="24"/>
                <w:szCs w:val="24"/>
              </w:rPr>
              <w:t>тепловой</w:t>
            </w:r>
            <w:r>
              <w:rPr>
                <w:sz w:val="24"/>
                <w:szCs w:val="24"/>
              </w:rPr>
              <w:t xml:space="preserve"> </w:t>
            </w:r>
            <w:r w:rsidRPr="004423C6">
              <w:rPr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4423C6">
              <w:rPr>
                <w:sz w:val="24"/>
                <w:szCs w:val="24"/>
              </w:rPr>
              <w:t>и</w:t>
            </w:r>
          </w:p>
          <w:p w:rsidR="007949DE" w:rsidRPr="004423C6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423C6">
              <w:rPr>
                <w:sz w:val="24"/>
                <w:szCs w:val="24"/>
              </w:rPr>
              <w:t>араметры</w:t>
            </w:r>
            <w:r>
              <w:rPr>
                <w:sz w:val="24"/>
                <w:szCs w:val="24"/>
              </w:rPr>
              <w:t xml:space="preserve"> </w:t>
            </w:r>
            <w:r w:rsidRPr="004423C6">
              <w:rPr>
                <w:sz w:val="24"/>
                <w:szCs w:val="24"/>
              </w:rPr>
              <w:t>располагаемой</w:t>
            </w:r>
            <w:r>
              <w:rPr>
                <w:sz w:val="24"/>
                <w:szCs w:val="24"/>
              </w:rPr>
              <w:t xml:space="preserve"> </w:t>
            </w:r>
            <w:r w:rsidRPr="004423C6">
              <w:rPr>
                <w:sz w:val="24"/>
                <w:szCs w:val="24"/>
              </w:rPr>
              <w:t>тепловой</w:t>
            </w:r>
            <w:r>
              <w:rPr>
                <w:sz w:val="24"/>
                <w:szCs w:val="24"/>
              </w:rPr>
              <w:t xml:space="preserve"> </w:t>
            </w:r>
            <w:r w:rsidRPr="002A5AB4">
              <w:rPr>
                <w:sz w:val="24"/>
                <w:szCs w:val="24"/>
              </w:rPr>
              <w:t>мощности</w:t>
            </w:r>
          </w:p>
        </w:tc>
        <w:tc>
          <w:tcPr>
            <w:tcW w:w="4948" w:type="dxa"/>
            <w:vAlign w:val="center"/>
          </w:tcPr>
          <w:p w:rsidR="007949DE" w:rsidRPr="00811553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 w:rsidRPr="00811553">
              <w:rPr>
                <w:sz w:val="24"/>
                <w:szCs w:val="24"/>
              </w:rPr>
              <w:t xml:space="preserve">Располагаемая тепловая мощность </w:t>
            </w:r>
            <w:r w:rsidRPr="00811553">
              <w:t xml:space="preserve">0,17 Гкал/ч </w:t>
            </w:r>
          </w:p>
        </w:tc>
      </w:tr>
      <w:tr w:rsidR="007949DE" w:rsidRPr="002B2B4B" w:rsidTr="00E5577A">
        <w:trPr>
          <w:trHeight w:val="793"/>
        </w:trPr>
        <w:tc>
          <w:tcPr>
            <w:tcW w:w="4948" w:type="dxa"/>
            <w:vAlign w:val="center"/>
          </w:tcPr>
          <w:p w:rsidR="007949DE" w:rsidRPr="00695008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695008">
              <w:rPr>
                <w:sz w:val="24"/>
                <w:szCs w:val="24"/>
              </w:rPr>
              <w:t>Способ</w:t>
            </w:r>
            <w:r>
              <w:rPr>
                <w:sz w:val="24"/>
                <w:szCs w:val="24"/>
              </w:rPr>
              <w:t xml:space="preserve"> </w:t>
            </w:r>
            <w:r w:rsidRPr="00E93B82">
              <w:rPr>
                <w:sz w:val="24"/>
                <w:szCs w:val="24"/>
              </w:rPr>
              <w:t>регулирования</w:t>
            </w:r>
            <w:r>
              <w:rPr>
                <w:sz w:val="24"/>
                <w:szCs w:val="24"/>
              </w:rPr>
              <w:t xml:space="preserve"> </w:t>
            </w:r>
            <w:r w:rsidRPr="00E93B82">
              <w:rPr>
                <w:sz w:val="24"/>
                <w:szCs w:val="24"/>
              </w:rPr>
              <w:t>отпуска тепловой</w:t>
            </w:r>
          </w:p>
          <w:p w:rsidR="007949DE" w:rsidRPr="00951D70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right="218"/>
              <w:rPr>
                <w:sz w:val="24"/>
                <w:szCs w:val="24"/>
              </w:rPr>
            </w:pPr>
            <w:r w:rsidRPr="00951D70">
              <w:rPr>
                <w:sz w:val="24"/>
                <w:szCs w:val="24"/>
              </w:rPr>
              <w:t>энергии от источников тепловой энергии</w:t>
            </w:r>
          </w:p>
          <w:p w:rsidR="007949DE" w:rsidRPr="00E93B82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E93B8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93B82">
              <w:rPr>
                <w:sz w:val="24"/>
                <w:szCs w:val="24"/>
              </w:rPr>
              <w:t>обоснованием</w:t>
            </w:r>
            <w:r>
              <w:rPr>
                <w:sz w:val="24"/>
                <w:szCs w:val="24"/>
              </w:rPr>
              <w:t xml:space="preserve"> </w:t>
            </w:r>
            <w:r w:rsidRPr="00E93B82">
              <w:rPr>
                <w:sz w:val="24"/>
                <w:szCs w:val="24"/>
              </w:rPr>
              <w:t>выбора</w:t>
            </w:r>
            <w:r>
              <w:rPr>
                <w:sz w:val="24"/>
                <w:szCs w:val="24"/>
              </w:rPr>
              <w:t xml:space="preserve"> </w:t>
            </w:r>
            <w:r w:rsidRPr="00E93B82">
              <w:rPr>
                <w:sz w:val="24"/>
                <w:szCs w:val="24"/>
              </w:rPr>
              <w:t>графика</w:t>
            </w:r>
            <w:r>
              <w:rPr>
                <w:sz w:val="24"/>
                <w:szCs w:val="24"/>
              </w:rPr>
              <w:t xml:space="preserve"> </w:t>
            </w:r>
            <w:r w:rsidRPr="00E93B82">
              <w:rPr>
                <w:sz w:val="24"/>
                <w:szCs w:val="24"/>
              </w:rPr>
              <w:t>изменения температур теплоносителя</w:t>
            </w:r>
          </w:p>
        </w:tc>
        <w:tc>
          <w:tcPr>
            <w:tcW w:w="4948" w:type="dxa"/>
            <w:vAlign w:val="center"/>
          </w:tcPr>
          <w:p w:rsidR="007949DE" w:rsidRPr="00AF3278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 w:rsidRPr="00AF3278">
              <w:rPr>
                <w:sz w:val="24"/>
                <w:szCs w:val="24"/>
              </w:rPr>
              <w:t>Способ регулирования отпуска тепловой</w:t>
            </w:r>
          </w:p>
          <w:p w:rsidR="007949DE" w:rsidRPr="00695008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95008">
              <w:rPr>
                <w:sz w:val="24"/>
                <w:szCs w:val="24"/>
              </w:rPr>
              <w:t>нергии</w:t>
            </w:r>
            <w:r>
              <w:rPr>
                <w:sz w:val="24"/>
                <w:szCs w:val="24"/>
              </w:rPr>
              <w:t xml:space="preserve"> </w:t>
            </w:r>
            <w:r w:rsidRPr="00695008">
              <w:rPr>
                <w:sz w:val="24"/>
                <w:szCs w:val="24"/>
              </w:rPr>
              <w:t>качественный</w:t>
            </w:r>
            <w:r>
              <w:rPr>
                <w:sz w:val="24"/>
                <w:szCs w:val="24"/>
              </w:rPr>
              <w:t xml:space="preserve"> по </w:t>
            </w:r>
            <w:r w:rsidRPr="00695008">
              <w:rPr>
                <w:sz w:val="24"/>
                <w:szCs w:val="24"/>
              </w:rPr>
              <w:t>температурному</w:t>
            </w:r>
          </w:p>
          <w:p w:rsidR="007949DE" w:rsidRPr="005C1551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 w:rsidRPr="00695008">
              <w:rPr>
                <w:sz w:val="24"/>
                <w:szCs w:val="24"/>
              </w:rPr>
              <w:t>графику</w:t>
            </w:r>
          </w:p>
        </w:tc>
      </w:tr>
      <w:tr w:rsidR="007949DE" w:rsidRPr="002B2B4B" w:rsidTr="00E5577A">
        <w:tc>
          <w:tcPr>
            <w:tcW w:w="4948" w:type="dxa"/>
            <w:vAlign w:val="center"/>
          </w:tcPr>
          <w:p w:rsidR="007949DE" w:rsidRPr="00951D70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D70">
              <w:rPr>
                <w:sz w:val="24"/>
                <w:szCs w:val="24"/>
              </w:rPr>
              <w:t>Среднегодовая загрузка оборудования</w:t>
            </w:r>
          </w:p>
        </w:tc>
        <w:tc>
          <w:tcPr>
            <w:tcW w:w="4948" w:type="dxa"/>
            <w:vAlign w:val="center"/>
          </w:tcPr>
          <w:p w:rsidR="007949DE" w:rsidRPr="00811553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 w:rsidRPr="00811553">
              <w:rPr>
                <w:sz w:val="24"/>
                <w:szCs w:val="24"/>
              </w:rPr>
              <w:t xml:space="preserve">Полезный отпуск тепловой энергии </w:t>
            </w:r>
          </w:p>
          <w:p w:rsidR="007949DE" w:rsidRPr="00150B74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 w:rsidRPr="00811553">
              <w:rPr>
                <w:sz w:val="24"/>
                <w:szCs w:val="24"/>
              </w:rPr>
              <w:t>263,4 Гкал/год</w:t>
            </w:r>
          </w:p>
        </w:tc>
      </w:tr>
      <w:tr w:rsidR="007949DE" w:rsidRPr="002B2B4B" w:rsidTr="00E5577A">
        <w:tc>
          <w:tcPr>
            <w:tcW w:w="4948" w:type="dxa"/>
            <w:vAlign w:val="bottom"/>
          </w:tcPr>
          <w:p w:rsidR="007949DE" w:rsidRPr="00951D70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учета тепла, отпущенного </w:t>
            </w:r>
            <w:r w:rsidRPr="00951D70">
              <w:rPr>
                <w:sz w:val="24"/>
                <w:szCs w:val="24"/>
              </w:rPr>
              <w:t>в</w:t>
            </w:r>
          </w:p>
          <w:p w:rsidR="007949DE" w:rsidRPr="00951D70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6FF8"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4948" w:type="dxa"/>
            <w:vAlign w:val="bottom"/>
          </w:tcPr>
          <w:p w:rsidR="007949DE" w:rsidRPr="00AF3278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hanging="14"/>
              <w:rPr>
                <w:sz w:val="24"/>
                <w:szCs w:val="24"/>
              </w:rPr>
            </w:pPr>
            <w:r w:rsidRPr="00AF3278">
              <w:rPr>
                <w:sz w:val="24"/>
                <w:szCs w:val="24"/>
              </w:rPr>
              <w:t>Способ   учета   тепловой   энергии   -</w:t>
            </w:r>
          </w:p>
          <w:p w:rsidR="007949DE" w:rsidRPr="00AF3278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ind w:hanging="14"/>
              <w:rPr>
                <w:sz w:val="24"/>
                <w:szCs w:val="24"/>
              </w:rPr>
            </w:pPr>
            <w:r w:rsidRPr="00AF3278">
              <w:rPr>
                <w:sz w:val="24"/>
                <w:szCs w:val="24"/>
              </w:rPr>
              <w:t>расчетный</w:t>
            </w:r>
          </w:p>
        </w:tc>
      </w:tr>
      <w:tr w:rsidR="007949DE" w:rsidRPr="002B2B4B" w:rsidTr="00E5577A">
        <w:tc>
          <w:tcPr>
            <w:tcW w:w="4948" w:type="dxa"/>
            <w:vAlign w:val="center"/>
          </w:tcPr>
          <w:p w:rsidR="007949DE" w:rsidRPr="004E7929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Статистика </w:t>
            </w:r>
            <w:r w:rsidRPr="004E7929">
              <w:rPr>
                <w:sz w:val="24"/>
                <w:szCs w:val="24"/>
              </w:rPr>
              <w:t>отказов</w:t>
            </w:r>
            <w:r>
              <w:rPr>
                <w:sz w:val="24"/>
                <w:szCs w:val="24"/>
              </w:rPr>
              <w:t xml:space="preserve"> </w:t>
            </w:r>
            <w:r w:rsidRPr="004E7929">
              <w:rPr>
                <w:w w:val="9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E7929">
              <w:rPr>
                <w:sz w:val="24"/>
                <w:szCs w:val="24"/>
              </w:rPr>
              <w:t>восстановлений</w:t>
            </w:r>
          </w:p>
          <w:p w:rsidR="007949DE" w:rsidRPr="004E7929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E7929">
              <w:rPr>
                <w:sz w:val="24"/>
                <w:szCs w:val="24"/>
              </w:rPr>
              <w:t>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4E7929">
              <w:rPr>
                <w:sz w:val="24"/>
                <w:szCs w:val="24"/>
              </w:rPr>
              <w:t>источников</w:t>
            </w:r>
            <w:r>
              <w:rPr>
                <w:sz w:val="24"/>
                <w:szCs w:val="24"/>
              </w:rPr>
              <w:t xml:space="preserve"> </w:t>
            </w:r>
            <w:r w:rsidRPr="004E7929">
              <w:rPr>
                <w:sz w:val="24"/>
                <w:szCs w:val="24"/>
              </w:rPr>
              <w:t>тепловой</w:t>
            </w:r>
            <w:r>
              <w:rPr>
                <w:sz w:val="24"/>
                <w:szCs w:val="24"/>
              </w:rPr>
              <w:t xml:space="preserve"> </w:t>
            </w:r>
            <w:r w:rsidRPr="004E7929">
              <w:rPr>
                <w:sz w:val="24"/>
                <w:szCs w:val="24"/>
              </w:rPr>
              <w:t>энергии</w:t>
            </w:r>
          </w:p>
        </w:tc>
        <w:tc>
          <w:tcPr>
            <w:tcW w:w="4948" w:type="dxa"/>
            <w:vAlign w:val="center"/>
          </w:tcPr>
          <w:p w:rsidR="007949DE" w:rsidRPr="004E7929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 w:rsidRPr="004E7929">
              <w:rPr>
                <w:sz w:val="24"/>
                <w:szCs w:val="24"/>
              </w:rPr>
              <w:t>Статистика</w:t>
            </w:r>
            <w:r>
              <w:rPr>
                <w:sz w:val="24"/>
                <w:szCs w:val="24"/>
              </w:rPr>
              <w:t xml:space="preserve"> о</w:t>
            </w:r>
            <w:r w:rsidRPr="004E7929">
              <w:rPr>
                <w:sz w:val="24"/>
                <w:szCs w:val="24"/>
              </w:rPr>
              <w:t>тказов</w:t>
            </w:r>
            <w:r>
              <w:rPr>
                <w:sz w:val="24"/>
                <w:szCs w:val="24"/>
              </w:rPr>
              <w:t xml:space="preserve"> </w:t>
            </w:r>
            <w:r w:rsidRPr="004E792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E7929">
              <w:rPr>
                <w:sz w:val="24"/>
                <w:szCs w:val="24"/>
              </w:rPr>
              <w:t>восстановлений</w:t>
            </w:r>
          </w:p>
          <w:p w:rsidR="007949DE" w:rsidRPr="004E7929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E7929">
              <w:rPr>
                <w:sz w:val="24"/>
                <w:szCs w:val="24"/>
              </w:rPr>
              <w:t>борудования</w:t>
            </w:r>
            <w:r>
              <w:rPr>
                <w:sz w:val="24"/>
                <w:szCs w:val="24"/>
              </w:rPr>
              <w:t xml:space="preserve"> </w:t>
            </w:r>
            <w:r w:rsidRPr="004E7929">
              <w:rPr>
                <w:sz w:val="24"/>
                <w:szCs w:val="24"/>
              </w:rPr>
              <w:t>источников</w:t>
            </w:r>
            <w:r>
              <w:rPr>
                <w:sz w:val="24"/>
                <w:szCs w:val="24"/>
              </w:rPr>
              <w:t xml:space="preserve"> </w:t>
            </w:r>
            <w:r w:rsidRPr="004E7929">
              <w:rPr>
                <w:sz w:val="24"/>
                <w:szCs w:val="24"/>
              </w:rPr>
              <w:t>тепловой</w:t>
            </w:r>
          </w:p>
          <w:p w:rsidR="007949DE" w:rsidRPr="00E0519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 w:rsidRPr="00E05197">
              <w:rPr>
                <w:sz w:val="24"/>
                <w:szCs w:val="24"/>
              </w:rPr>
              <w:t>энергии</w:t>
            </w:r>
            <w:r>
              <w:rPr>
                <w:sz w:val="24"/>
                <w:szCs w:val="24"/>
              </w:rPr>
              <w:t xml:space="preserve"> </w:t>
            </w:r>
            <w:r w:rsidRPr="00E05197">
              <w:rPr>
                <w:sz w:val="24"/>
                <w:szCs w:val="24"/>
              </w:rPr>
              <w:t>отсутствует</w:t>
            </w:r>
          </w:p>
        </w:tc>
      </w:tr>
      <w:tr w:rsidR="007949DE" w:rsidRPr="002B2B4B" w:rsidTr="00E5577A">
        <w:tc>
          <w:tcPr>
            <w:tcW w:w="4948" w:type="dxa"/>
            <w:vAlign w:val="bottom"/>
          </w:tcPr>
          <w:p w:rsidR="007949DE" w:rsidRPr="007F7E3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7F7E3C">
              <w:rPr>
                <w:sz w:val="24"/>
                <w:szCs w:val="24"/>
              </w:rPr>
              <w:t>Предписания</w:t>
            </w:r>
            <w:r>
              <w:rPr>
                <w:sz w:val="24"/>
                <w:szCs w:val="24"/>
              </w:rPr>
              <w:t xml:space="preserve"> </w:t>
            </w:r>
            <w:r w:rsidRPr="007F7E3C">
              <w:rPr>
                <w:sz w:val="24"/>
                <w:szCs w:val="24"/>
              </w:rPr>
              <w:t>надзорных</w:t>
            </w:r>
            <w:r>
              <w:rPr>
                <w:sz w:val="24"/>
                <w:szCs w:val="24"/>
              </w:rPr>
              <w:t xml:space="preserve"> </w:t>
            </w:r>
            <w:r w:rsidRPr="007F7E3C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Pr="007F7E3C">
              <w:rPr>
                <w:sz w:val="24"/>
                <w:szCs w:val="24"/>
              </w:rPr>
              <w:t>по</w:t>
            </w:r>
          </w:p>
          <w:p w:rsidR="007949DE" w:rsidRPr="007F7E3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F7E3C">
              <w:rPr>
                <w:sz w:val="24"/>
                <w:szCs w:val="24"/>
              </w:rPr>
              <w:t>апрещению</w:t>
            </w:r>
            <w:r>
              <w:rPr>
                <w:sz w:val="24"/>
                <w:szCs w:val="24"/>
              </w:rPr>
              <w:t xml:space="preserve"> </w:t>
            </w:r>
            <w:r w:rsidRPr="007F7E3C">
              <w:rPr>
                <w:sz w:val="24"/>
                <w:szCs w:val="24"/>
              </w:rPr>
              <w:t>дальнейшей</w:t>
            </w:r>
            <w:r>
              <w:rPr>
                <w:sz w:val="24"/>
                <w:szCs w:val="24"/>
              </w:rPr>
              <w:t xml:space="preserve"> </w:t>
            </w:r>
            <w:r w:rsidRPr="007F7E3C">
              <w:rPr>
                <w:sz w:val="24"/>
                <w:szCs w:val="24"/>
              </w:rPr>
              <w:t>эксплуатации</w:t>
            </w:r>
            <w:r>
              <w:rPr>
                <w:sz w:val="24"/>
                <w:szCs w:val="24"/>
              </w:rPr>
              <w:t xml:space="preserve"> </w:t>
            </w:r>
            <w:r w:rsidRPr="007F7E3C">
              <w:rPr>
                <w:sz w:val="24"/>
                <w:szCs w:val="24"/>
              </w:rPr>
              <w:t>источников тепловой энергии</w:t>
            </w:r>
          </w:p>
        </w:tc>
        <w:tc>
          <w:tcPr>
            <w:tcW w:w="4948" w:type="dxa"/>
            <w:vAlign w:val="bottom"/>
          </w:tcPr>
          <w:p w:rsidR="007949DE" w:rsidRPr="0080270D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 w:rsidRPr="0080270D">
              <w:rPr>
                <w:sz w:val="24"/>
                <w:szCs w:val="24"/>
              </w:rPr>
              <w:t>Предписания</w:t>
            </w:r>
            <w:r>
              <w:rPr>
                <w:sz w:val="24"/>
                <w:szCs w:val="24"/>
              </w:rPr>
              <w:t xml:space="preserve"> </w:t>
            </w:r>
            <w:r w:rsidRPr="0080270D">
              <w:rPr>
                <w:sz w:val="24"/>
                <w:szCs w:val="24"/>
              </w:rPr>
              <w:t>надзорных</w:t>
            </w:r>
            <w:r>
              <w:rPr>
                <w:sz w:val="24"/>
                <w:szCs w:val="24"/>
              </w:rPr>
              <w:t xml:space="preserve"> </w:t>
            </w:r>
            <w:r w:rsidRPr="0080270D">
              <w:rPr>
                <w:sz w:val="24"/>
                <w:szCs w:val="24"/>
              </w:rPr>
              <w:t>органов</w:t>
            </w:r>
            <w:r>
              <w:rPr>
                <w:sz w:val="24"/>
                <w:szCs w:val="24"/>
              </w:rPr>
              <w:t xml:space="preserve"> </w:t>
            </w:r>
            <w:r w:rsidRPr="0080270D">
              <w:rPr>
                <w:sz w:val="24"/>
                <w:szCs w:val="24"/>
              </w:rPr>
              <w:t>по</w:t>
            </w:r>
          </w:p>
          <w:p w:rsidR="007949DE" w:rsidRPr="0080270D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4" w:hanging="14"/>
              <w:rPr>
                <w:sz w:val="24"/>
                <w:szCs w:val="24"/>
              </w:rPr>
            </w:pPr>
            <w:r w:rsidRPr="0080270D">
              <w:rPr>
                <w:sz w:val="24"/>
                <w:szCs w:val="24"/>
              </w:rPr>
              <w:t>запрещени</w:t>
            </w:r>
            <w:r>
              <w:rPr>
                <w:sz w:val="24"/>
                <w:szCs w:val="24"/>
              </w:rPr>
              <w:t xml:space="preserve">ю </w:t>
            </w:r>
            <w:r w:rsidRPr="0080270D">
              <w:rPr>
                <w:sz w:val="24"/>
                <w:szCs w:val="24"/>
              </w:rPr>
              <w:t>дальнейшей</w:t>
            </w:r>
            <w:r>
              <w:rPr>
                <w:sz w:val="24"/>
                <w:szCs w:val="24"/>
              </w:rPr>
              <w:t xml:space="preserve"> </w:t>
            </w:r>
            <w:r w:rsidRPr="0080270D">
              <w:rPr>
                <w:sz w:val="24"/>
                <w:szCs w:val="24"/>
              </w:rPr>
              <w:t>эксплуатации</w:t>
            </w:r>
          </w:p>
          <w:p w:rsidR="007949DE" w:rsidRPr="00951D70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ind w:left="14" w:hanging="14"/>
              <w:rPr>
                <w:sz w:val="24"/>
                <w:szCs w:val="24"/>
              </w:rPr>
            </w:pPr>
            <w:r w:rsidRPr="00951D70">
              <w:rPr>
                <w:sz w:val="24"/>
                <w:szCs w:val="24"/>
              </w:rPr>
              <w:t>источников</w:t>
            </w:r>
            <w:r>
              <w:rPr>
                <w:sz w:val="24"/>
                <w:szCs w:val="24"/>
              </w:rPr>
              <w:t xml:space="preserve"> </w:t>
            </w:r>
            <w:r w:rsidRPr="00951D70">
              <w:rPr>
                <w:sz w:val="24"/>
                <w:szCs w:val="24"/>
              </w:rPr>
              <w:t>тепловой</w:t>
            </w:r>
            <w:r>
              <w:rPr>
                <w:sz w:val="24"/>
                <w:szCs w:val="24"/>
              </w:rPr>
              <w:t xml:space="preserve"> </w:t>
            </w:r>
            <w:r w:rsidRPr="00951D70">
              <w:rPr>
                <w:sz w:val="24"/>
                <w:szCs w:val="24"/>
              </w:rPr>
              <w:t>энергии</w:t>
            </w:r>
            <w:r>
              <w:rPr>
                <w:sz w:val="24"/>
                <w:szCs w:val="24"/>
              </w:rPr>
              <w:t xml:space="preserve"> </w:t>
            </w:r>
            <w:r w:rsidRPr="00951D70">
              <w:rPr>
                <w:sz w:val="24"/>
                <w:szCs w:val="24"/>
              </w:rPr>
              <w:t>отсутствуют</w:t>
            </w:r>
          </w:p>
        </w:tc>
      </w:tr>
    </w:tbl>
    <w:p w:rsidR="007949DE" w:rsidRDefault="007949DE" w:rsidP="007949DE">
      <w:pPr>
        <w:pStyle w:val="a0"/>
        <w:widowControl w:val="0"/>
        <w:autoSpaceDE w:val="0"/>
        <w:autoSpaceDN w:val="0"/>
        <w:adjustRightInd w:val="0"/>
        <w:spacing w:line="239" w:lineRule="auto"/>
        <w:rPr>
          <w:b/>
          <w:bCs/>
          <w:i/>
          <w:iCs/>
          <w:color w:val="000000"/>
          <w:sz w:val="26"/>
          <w:szCs w:val="26"/>
        </w:rPr>
      </w:pPr>
    </w:p>
    <w:p w:rsidR="007949DE" w:rsidRDefault="007949DE" w:rsidP="007949DE">
      <w:pPr>
        <w:pStyle w:val="a0"/>
        <w:widowControl w:val="0"/>
        <w:autoSpaceDE w:val="0"/>
        <w:autoSpaceDN w:val="0"/>
        <w:adjustRightInd w:val="0"/>
        <w:spacing w:line="239" w:lineRule="auto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                                            Сети котельной "</w:t>
      </w:r>
      <w:r w:rsidRPr="00291C7D">
        <w:rPr>
          <w:b/>
          <w:bCs/>
          <w:i/>
          <w:iCs/>
          <w:color w:val="000000"/>
          <w:sz w:val="26"/>
          <w:szCs w:val="26"/>
        </w:rPr>
        <w:t xml:space="preserve"> </w:t>
      </w:r>
      <w:r w:rsidRPr="005B7614">
        <w:rPr>
          <w:b/>
          <w:bCs/>
          <w:i/>
          <w:iCs/>
          <w:color w:val="000000"/>
          <w:sz w:val="26"/>
          <w:szCs w:val="26"/>
        </w:rPr>
        <w:t>с.Татаринцы</w:t>
      </w:r>
      <w:r>
        <w:rPr>
          <w:b/>
          <w:bCs/>
          <w:i/>
          <w:iCs/>
          <w:color w:val="000000"/>
          <w:sz w:val="26"/>
          <w:szCs w:val="26"/>
        </w:rPr>
        <w:t xml:space="preserve"> 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7949DE" w:rsidRPr="00BB17F7" w:rsidTr="00E5577A">
        <w:trPr>
          <w:trHeight w:val="251"/>
        </w:trPr>
        <w:tc>
          <w:tcPr>
            <w:tcW w:w="4860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B17F7">
              <w:rPr>
                <w:sz w:val="24"/>
                <w:szCs w:val="24"/>
              </w:rPr>
              <w:t>Показатели</w:t>
            </w:r>
          </w:p>
        </w:tc>
        <w:tc>
          <w:tcPr>
            <w:tcW w:w="4856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B17F7">
              <w:rPr>
                <w:sz w:val="24"/>
                <w:szCs w:val="24"/>
              </w:rPr>
              <w:t>Значения</w:t>
            </w:r>
          </w:p>
        </w:tc>
      </w:tr>
      <w:tr w:rsidR="007949DE" w:rsidRPr="00BB17F7" w:rsidTr="00E5577A">
        <w:tc>
          <w:tcPr>
            <w:tcW w:w="4860" w:type="dxa"/>
            <w:vAlign w:val="center"/>
          </w:tcPr>
          <w:p w:rsidR="007949DE" w:rsidRPr="00451C94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451C94">
              <w:rPr>
                <w:sz w:val="24"/>
                <w:szCs w:val="24"/>
              </w:rPr>
              <w:t>Параметры тепловых сетей, включая год</w:t>
            </w:r>
          </w:p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начала эксплуатации, тип изоляции, тип</w:t>
            </w:r>
          </w:p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компенсирующих устройств, тип прокладки,</w:t>
            </w:r>
          </w:p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краткую   характеристику грунтов в местах прокладки с выделением наименее надежных участков, определением их материальной характеристики и</w:t>
            </w:r>
          </w:p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подключенной тепловой нагрузки</w:t>
            </w:r>
          </w:p>
        </w:tc>
        <w:tc>
          <w:tcPr>
            <w:tcW w:w="4856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Тепловая сеть водяная, двухтрубная.</w:t>
            </w:r>
          </w:p>
          <w:p w:rsidR="007949DE" w:rsidRPr="00826B96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 xml:space="preserve">Материал трубопроводов - сталь. </w:t>
            </w:r>
            <w:r w:rsidRPr="00826B96">
              <w:rPr>
                <w:sz w:val="24"/>
                <w:szCs w:val="24"/>
              </w:rPr>
              <w:t>Способ   прокладки   -   подземная</w:t>
            </w:r>
            <w:r>
              <w:rPr>
                <w:sz w:val="24"/>
                <w:szCs w:val="24"/>
              </w:rPr>
              <w:t xml:space="preserve">. Компенсация </w:t>
            </w:r>
            <w:r w:rsidRPr="00826B96">
              <w:rPr>
                <w:sz w:val="24"/>
                <w:szCs w:val="24"/>
              </w:rPr>
              <w:t>температурных удлинений трубопроводов</w:t>
            </w:r>
          </w:p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2737E9">
              <w:rPr>
                <w:sz w:val="24"/>
                <w:szCs w:val="24"/>
              </w:rPr>
              <w:t>осуществляется за счет естественн</w:t>
            </w:r>
            <w:r>
              <w:rPr>
                <w:sz w:val="24"/>
                <w:szCs w:val="24"/>
              </w:rPr>
              <w:t>ых изменений направления трассы.</w:t>
            </w:r>
            <w:r w:rsidRPr="002737E9">
              <w:rPr>
                <w:sz w:val="24"/>
                <w:szCs w:val="24"/>
              </w:rPr>
              <w:t xml:space="preserve"> Грунты в местах прокладки трубопроводов, в основном, суглини</w:t>
            </w:r>
            <w:r w:rsidRPr="00BB17F7">
              <w:rPr>
                <w:sz w:val="24"/>
                <w:szCs w:val="24"/>
              </w:rPr>
              <w:t>стые.</w:t>
            </w:r>
          </w:p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Основные параметры тепловых сетей (в</w:t>
            </w:r>
          </w:p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двухтрубном исполнении):</w:t>
            </w:r>
          </w:p>
          <w:p w:rsidR="007949DE" w:rsidRPr="005A49ED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5A49ED">
              <w:rPr>
                <w:sz w:val="24"/>
                <w:szCs w:val="24"/>
              </w:rPr>
              <w:t>Общая протяженность сети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вдвухтрубном</w:t>
            </w:r>
            <w:proofErr w:type="spellEnd"/>
            <w:r>
              <w:rPr>
                <w:sz w:val="24"/>
                <w:szCs w:val="24"/>
              </w:rPr>
              <w:t xml:space="preserve"> исчислении</w:t>
            </w:r>
            <w:r w:rsidRPr="005A49ED">
              <w:rPr>
                <w:sz w:val="24"/>
                <w:szCs w:val="24"/>
              </w:rPr>
              <w:t xml:space="preserve"> - 90 </w:t>
            </w:r>
            <w:r>
              <w:rPr>
                <w:sz w:val="24"/>
                <w:szCs w:val="24"/>
              </w:rPr>
              <w:t>п</w:t>
            </w:r>
            <w:r w:rsidRPr="005A49ED">
              <w:rPr>
                <w:sz w:val="24"/>
                <w:szCs w:val="24"/>
              </w:rPr>
              <w:t>м;</w:t>
            </w:r>
          </w:p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Материальная характеристика - 231,3 м</w:t>
            </w:r>
            <w:r w:rsidRPr="00BB17F7">
              <w:rPr>
                <w:sz w:val="24"/>
                <w:szCs w:val="24"/>
                <w:vertAlign w:val="superscript"/>
              </w:rPr>
              <w:t>2</w:t>
            </w:r>
            <w:r w:rsidRPr="00BB17F7">
              <w:rPr>
                <w:sz w:val="24"/>
                <w:szCs w:val="24"/>
              </w:rPr>
              <w:t>;</w:t>
            </w:r>
          </w:p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4"/>
                <w:szCs w:val="24"/>
              </w:rPr>
            </w:pPr>
            <w:r w:rsidRPr="00811553">
              <w:rPr>
                <w:sz w:val="24"/>
                <w:szCs w:val="24"/>
              </w:rPr>
              <w:t>Подключенная нагрузка</w:t>
            </w:r>
            <w:r>
              <w:rPr>
                <w:sz w:val="24"/>
                <w:szCs w:val="24"/>
              </w:rPr>
              <w:t xml:space="preserve"> -  0,11</w:t>
            </w:r>
            <w:r w:rsidRPr="00BB17F7">
              <w:rPr>
                <w:sz w:val="24"/>
                <w:szCs w:val="24"/>
              </w:rPr>
              <w:t xml:space="preserve"> Гкал/ч.</w:t>
            </w:r>
          </w:p>
        </w:tc>
      </w:tr>
      <w:tr w:rsidR="007949DE" w:rsidRPr="00BB17F7" w:rsidTr="00E5577A">
        <w:trPr>
          <w:trHeight w:val="887"/>
        </w:trPr>
        <w:tc>
          <w:tcPr>
            <w:tcW w:w="4860" w:type="dxa"/>
            <w:vAlign w:val="center"/>
          </w:tcPr>
          <w:p w:rsidR="007949DE" w:rsidRPr="0094636B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120"/>
              <w:rPr>
                <w:sz w:val="24"/>
                <w:szCs w:val="24"/>
              </w:rPr>
            </w:pPr>
            <w:r w:rsidRPr="0094636B">
              <w:rPr>
                <w:sz w:val="24"/>
                <w:szCs w:val="24"/>
              </w:rPr>
              <w:t>Описание типов регулирующей арматуры на тепловых сетях</w:t>
            </w:r>
          </w:p>
        </w:tc>
        <w:tc>
          <w:tcPr>
            <w:tcW w:w="4856" w:type="dxa"/>
            <w:vAlign w:val="center"/>
          </w:tcPr>
          <w:p w:rsidR="007949DE" w:rsidRPr="00451C94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ind w:left="80"/>
              <w:rPr>
                <w:sz w:val="24"/>
                <w:szCs w:val="24"/>
              </w:rPr>
            </w:pPr>
            <w:r w:rsidRPr="00451C94">
              <w:rPr>
                <w:sz w:val="24"/>
                <w:szCs w:val="24"/>
              </w:rPr>
              <w:t>Регулирующая арматура на тепловых сетях - вентили, задвижки.</w:t>
            </w:r>
          </w:p>
        </w:tc>
      </w:tr>
    </w:tbl>
    <w:p w:rsidR="007949DE" w:rsidRDefault="007949DE" w:rsidP="007949DE">
      <w:pPr>
        <w:pStyle w:val="a0"/>
        <w:widowControl w:val="0"/>
        <w:autoSpaceDE w:val="0"/>
        <w:autoSpaceDN w:val="0"/>
        <w:adjustRightInd w:val="0"/>
        <w:spacing w:line="239" w:lineRule="auto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           </w:t>
      </w:r>
    </w:p>
    <w:p w:rsidR="007949DE" w:rsidRPr="00450620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szCs w:val="28"/>
        </w:rPr>
      </w:pPr>
      <w:r w:rsidRPr="002962EA">
        <w:rPr>
          <w:sz w:val="24"/>
          <w:szCs w:val="24"/>
        </w:rPr>
        <w:t xml:space="preserve">   </w:t>
      </w:r>
      <w:r w:rsidRPr="00450620">
        <w:rPr>
          <w:szCs w:val="28"/>
        </w:rPr>
        <w:t>Надежность системы теплоснабжения - это способность проектируемых и действующих источников теплоты, тепловых сетей и в целом системы централизованного теплоснабжения обеспечивать в течение заданного времени требуемые режимы, параметры и качество теплоснабжения (отопления).</w:t>
      </w:r>
    </w:p>
    <w:p w:rsidR="007949DE" w:rsidRPr="00450620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ind w:firstLine="142"/>
        <w:jc w:val="both"/>
        <w:rPr>
          <w:szCs w:val="28"/>
        </w:rPr>
      </w:pPr>
      <w:r w:rsidRPr="00450620">
        <w:rPr>
          <w:szCs w:val="28"/>
        </w:rPr>
        <w:t xml:space="preserve">Потребители теплоты по надежности теплоснабжения </w:t>
      </w:r>
      <w:r>
        <w:rPr>
          <w:szCs w:val="28"/>
        </w:rPr>
        <w:t>о</w:t>
      </w:r>
      <w:r w:rsidRPr="00450620">
        <w:rPr>
          <w:szCs w:val="28"/>
        </w:rPr>
        <w:t>тносятся ко второй категории потребителей.</w:t>
      </w:r>
      <w:r w:rsidRPr="003C0A2A">
        <w:rPr>
          <w:szCs w:val="28"/>
        </w:rPr>
        <w:t xml:space="preserve"> </w:t>
      </w:r>
      <w:r w:rsidRPr="00450620">
        <w:rPr>
          <w:szCs w:val="28"/>
        </w:rPr>
        <w:t>Вторая категория - потребители, допускающие снижение температуры в отапливаемых помещениях на период ликвидации аварии, но не более 54 часов, общественных зданий до 12°С.</w:t>
      </w:r>
      <w:r w:rsidRPr="00450620">
        <w:rPr>
          <w:b/>
          <w:bCs/>
          <w:i/>
          <w:iCs/>
          <w:color w:val="000000"/>
          <w:szCs w:val="28"/>
        </w:rPr>
        <w:t xml:space="preserve"> </w:t>
      </w:r>
    </w:p>
    <w:p w:rsidR="007949DE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ind w:firstLine="142"/>
        <w:jc w:val="both"/>
        <w:rPr>
          <w:color w:val="000000"/>
          <w:szCs w:val="28"/>
        </w:rPr>
      </w:pPr>
      <w:r w:rsidRPr="00450620">
        <w:rPr>
          <w:color w:val="000000"/>
          <w:szCs w:val="28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</w:t>
      </w:r>
      <w:r>
        <w:rPr>
          <w:color w:val="000000"/>
          <w:szCs w:val="28"/>
        </w:rPr>
        <w:t>зациями, представлено в таблице.</w:t>
      </w:r>
    </w:p>
    <w:p w:rsidR="007949DE" w:rsidRPr="00450620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ind w:firstLine="142"/>
        <w:jc w:val="both"/>
        <w:rPr>
          <w:szCs w:val="28"/>
        </w:rPr>
      </w:pPr>
      <w:r w:rsidRPr="00450620">
        <w:rPr>
          <w:color w:val="000000"/>
          <w:szCs w:val="28"/>
        </w:rPr>
        <w:t xml:space="preserve"> </w:t>
      </w:r>
    </w:p>
    <w:p w:rsidR="007949DE" w:rsidRPr="00171BC1" w:rsidRDefault="007949DE" w:rsidP="007949DE">
      <w:pPr>
        <w:pStyle w:val="a0"/>
        <w:widowControl w:val="0"/>
        <w:autoSpaceDE w:val="0"/>
        <w:autoSpaceDN w:val="0"/>
        <w:adjustRightInd w:val="0"/>
        <w:spacing w:line="127" w:lineRule="exact"/>
        <w:rPr>
          <w:sz w:val="24"/>
          <w:szCs w:val="24"/>
        </w:rPr>
      </w:pPr>
    </w:p>
    <w:p w:rsidR="007949DE" w:rsidRDefault="007949DE" w:rsidP="007949DE">
      <w:pPr>
        <w:pStyle w:val="a0"/>
        <w:widowControl w:val="0"/>
        <w:autoSpaceDE w:val="0"/>
        <w:autoSpaceDN w:val="0"/>
        <w:adjustRightInd w:val="0"/>
        <w:rPr>
          <w:sz w:val="25"/>
          <w:szCs w:val="25"/>
        </w:rPr>
      </w:pPr>
      <w:r>
        <w:rPr>
          <w:bCs/>
          <w:color w:val="000000"/>
          <w:sz w:val="23"/>
          <w:szCs w:val="23"/>
        </w:rPr>
        <w:lastRenderedPageBreak/>
        <w:t xml:space="preserve">                  </w:t>
      </w:r>
      <w:r w:rsidRPr="006675FB">
        <w:rPr>
          <w:bCs/>
          <w:color w:val="000000"/>
          <w:sz w:val="25"/>
          <w:szCs w:val="25"/>
        </w:rPr>
        <w:t>Технико-экономические показатели теплоснабжающей организации</w:t>
      </w:r>
      <w:r w:rsidRPr="006675FB">
        <w:rPr>
          <w:sz w:val="25"/>
          <w:szCs w:val="25"/>
        </w:rPr>
        <w:t xml:space="preserve"> </w:t>
      </w:r>
    </w:p>
    <w:p w:rsidR="007949DE" w:rsidRDefault="007949DE" w:rsidP="007949DE">
      <w:pPr>
        <w:pStyle w:val="a0"/>
        <w:widowControl w:val="0"/>
        <w:autoSpaceDE w:val="0"/>
        <w:autoSpaceDN w:val="0"/>
        <w:adjustRightInd w:val="0"/>
        <w:rPr>
          <w:bCs/>
          <w:color w:val="000000"/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</w:t>
      </w:r>
      <w:r w:rsidRPr="006675FB">
        <w:rPr>
          <w:bCs/>
          <w:color w:val="000000"/>
          <w:sz w:val="25"/>
          <w:szCs w:val="25"/>
        </w:rPr>
        <w:t>ООО «ТеплоСервис».</w:t>
      </w:r>
    </w:p>
    <w:p w:rsidR="007949DE" w:rsidRPr="006675FB" w:rsidRDefault="007949DE" w:rsidP="007949DE">
      <w:pPr>
        <w:pStyle w:val="a0"/>
        <w:widowControl w:val="0"/>
        <w:autoSpaceDE w:val="0"/>
        <w:autoSpaceDN w:val="0"/>
        <w:adjustRightInd w:val="0"/>
        <w:rPr>
          <w:sz w:val="25"/>
          <w:szCs w:val="25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536"/>
      </w:tblGrid>
      <w:tr w:rsidR="007949DE" w:rsidRPr="00BB17F7" w:rsidTr="00E5577A">
        <w:tc>
          <w:tcPr>
            <w:tcW w:w="4961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ООО «ТеплоСервис»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Наименование муниципального образования (городской округ/муниципальный район)</w:t>
            </w:r>
          </w:p>
        </w:tc>
        <w:tc>
          <w:tcPr>
            <w:tcW w:w="4536" w:type="dxa"/>
            <w:vAlign w:val="center"/>
          </w:tcPr>
          <w:p w:rsidR="007949DE" w:rsidRPr="00451C94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«Село Татаринцы</w:t>
            </w:r>
          </w:p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МР «Сухиничский район»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536" w:type="dxa"/>
            <w:vAlign w:val="center"/>
          </w:tcPr>
          <w:p w:rsidR="007949DE" w:rsidRPr="000E6010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Пронькин Павел Андреевич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ИНН</w:t>
            </w:r>
          </w:p>
        </w:tc>
        <w:tc>
          <w:tcPr>
            <w:tcW w:w="4536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4017006368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КПП</w:t>
            </w:r>
          </w:p>
        </w:tc>
        <w:tc>
          <w:tcPr>
            <w:tcW w:w="4536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401701001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ОГРН</w:t>
            </w:r>
          </w:p>
        </w:tc>
        <w:tc>
          <w:tcPr>
            <w:tcW w:w="4536" w:type="dxa"/>
            <w:vAlign w:val="center"/>
          </w:tcPr>
          <w:p w:rsidR="007949DE" w:rsidRPr="00BB17F7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BB17F7">
              <w:rPr>
                <w:sz w:val="24"/>
                <w:szCs w:val="24"/>
              </w:rPr>
              <w:t>1074001001436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270F4C">
              <w:rPr>
                <w:sz w:val="24"/>
                <w:szCs w:val="24"/>
              </w:rPr>
              <w:t>Период предоставления информации:</w:t>
            </w:r>
          </w:p>
        </w:tc>
        <w:tc>
          <w:tcPr>
            <w:tcW w:w="4536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270F4C">
              <w:rPr>
                <w:sz w:val="24"/>
                <w:szCs w:val="24"/>
              </w:rPr>
              <w:t>Планируемый 2024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270F4C">
              <w:rPr>
                <w:sz w:val="24"/>
                <w:szCs w:val="24"/>
              </w:rPr>
              <w:t>Тариф на тепловую энергию в горячей воде, для потребителей, оплачивающих производство и передачу тепловой энергии с 01.01. по 30.06. 2025г.</w:t>
            </w:r>
          </w:p>
        </w:tc>
        <w:tc>
          <w:tcPr>
            <w:tcW w:w="4536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color w:val="000000"/>
                <w:sz w:val="24"/>
                <w:szCs w:val="24"/>
              </w:rPr>
            </w:pPr>
            <w:r w:rsidRPr="00270F4C">
              <w:rPr>
                <w:sz w:val="24"/>
                <w:szCs w:val="24"/>
              </w:rPr>
              <w:t xml:space="preserve"> </w:t>
            </w:r>
            <w:r w:rsidRPr="00270F4C">
              <w:rPr>
                <w:color w:val="000000"/>
                <w:sz w:val="24"/>
                <w:szCs w:val="24"/>
              </w:rPr>
              <w:t>2 967,75 руб./Гкал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270F4C">
              <w:rPr>
                <w:sz w:val="24"/>
                <w:szCs w:val="24"/>
              </w:rPr>
              <w:t>Тариф на тепловую энергию в горячей воде, для потребителей, оплачивающих производство и передачу тепловой энергии с 01.07. по 31.12. 2025г.</w:t>
            </w:r>
          </w:p>
        </w:tc>
        <w:tc>
          <w:tcPr>
            <w:tcW w:w="4536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sz w:val="24"/>
                <w:szCs w:val="24"/>
              </w:rPr>
            </w:pPr>
            <w:r w:rsidRPr="00270F4C">
              <w:rPr>
                <w:sz w:val="24"/>
                <w:szCs w:val="24"/>
              </w:rPr>
              <w:t>3 407,05руб./Гкал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270F4C">
              <w:rPr>
                <w:sz w:val="24"/>
                <w:szCs w:val="24"/>
              </w:rPr>
              <w:t>Полезный отпуск тепловой энергии</w:t>
            </w:r>
          </w:p>
        </w:tc>
        <w:tc>
          <w:tcPr>
            <w:tcW w:w="4536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color w:val="000000"/>
                <w:sz w:val="24"/>
                <w:szCs w:val="24"/>
              </w:rPr>
            </w:pPr>
            <w:r w:rsidRPr="00270F4C">
              <w:rPr>
                <w:color w:val="000000"/>
                <w:sz w:val="24"/>
                <w:szCs w:val="24"/>
              </w:rPr>
              <w:t>263,40 Гкал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270F4C">
              <w:rPr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4536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color w:val="000000"/>
                <w:sz w:val="24"/>
                <w:szCs w:val="24"/>
              </w:rPr>
            </w:pPr>
            <w:r w:rsidRPr="00270F4C">
              <w:rPr>
                <w:color w:val="000000"/>
                <w:sz w:val="24"/>
                <w:szCs w:val="24"/>
              </w:rPr>
              <w:t xml:space="preserve">759,319 </w:t>
            </w:r>
            <w:proofErr w:type="spellStart"/>
            <w:r w:rsidRPr="00270F4C">
              <w:rPr>
                <w:color w:val="000000"/>
                <w:sz w:val="24"/>
                <w:szCs w:val="24"/>
              </w:rPr>
              <w:t>т.р</w:t>
            </w:r>
            <w:proofErr w:type="spellEnd"/>
            <w:r w:rsidRPr="00270F4C">
              <w:rPr>
                <w:color w:val="000000"/>
                <w:sz w:val="24"/>
                <w:szCs w:val="24"/>
              </w:rPr>
              <w:t>.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270F4C">
              <w:rPr>
                <w:sz w:val="24"/>
                <w:szCs w:val="24"/>
              </w:rPr>
              <w:t>Затраты на производство 1 Гкал</w:t>
            </w:r>
          </w:p>
        </w:tc>
        <w:tc>
          <w:tcPr>
            <w:tcW w:w="4536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color w:val="000000"/>
                <w:sz w:val="24"/>
                <w:szCs w:val="24"/>
              </w:rPr>
            </w:pPr>
            <w:r w:rsidRPr="00270F4C">
              <w:rPr>
                <w:color w:val="000000"/>
                <w:sz w:val="24"/>
                <w:szCs w:val="24"/>
              </w:rPr>
              <w:t xml:space="preserve"> 4030,90 руб./Гкал</w:t>
            </w:r>
          </w:p>
        </w:tc>
      </w:tr>
      <w:tr w:rsidR="007949DE" w:rsidRPr="00BB17F7" w:rsidTr="00E5577A">
        <w:trPr>
          <w:trHeight w:val="828"/>
        </w:trPr>
        <w:tc>
          <w:tcPr>
            <w:tcW w:w="4961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color w:val="000000"/>
                <w:sz w:val="24"/>
                <w:szCs w:val="24"/>
              </w:rPr>
            </w:pPr>
            <w:r w:rsidRPr="00270F4C">
              <w:rPr>
                <w:color w:val="000000"/>
                <w:sz w:val="24"/>
                <w:szCs w:val="24"/>
              </w:rPr>
              <w:t>Общие затраты по котельной:</w:t>
            </w:r>
          </w:p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color w:val="000000"/>
                <w:sz w:val="24"/>
                <w:szCs w:val="24"/>
              </w:rPr>
            </w:pPr>
            <w:r w:rsidRPr="00270F4C">
              <w:rPr>
                <w:color w:val="000000"/>
                <w:sz w:val="24"/>
                <w:szCs w:val="24"/>
              </w:rPr>
              <w:t>Общехозяйственные тыс.руб.</w:t>
            </w:r>
          </w:p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color w:val="000000"/>
                <w:sz w:val="24"/>
                <w:szCs w:val="24"/>
              </w:rPr>
            </w:pPr>
            <w:r w:rsidRPr="00270F4C">
              <w:rPr>
                <w:color w:val="000000"/>
                <w:sz w:val="24"/>
                <w:szCs w:val="24"/>
              </w:rPr>
              <w:t>Затраты по котельной тыс.руб.</w:t>
            </w:r>
          </w:p>
        </w:tc>
        <w:tc>
          <w:tcPr>
            <w:tcW w:w="4536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70F4C">
              <w:rPr>
                <w:color w:val="000000"/>
                <w:sz w:val="24"/>
                <w:szCs w:val="24"/>
              </w:rPr>
              <w:t xml:space="preserve">1061,737 тыс.руб. </w:t>
            </w:r>
          </w:p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70F4C">
              <w:rPr>
                <w:color w:val="000000"/>
                <w:sz w:val="24"/>
                <w:szCs w:val="24"/>
              </w:rPr>
              <w:t>99,014 тыс.руб.</w:t>
            </w:r>
          </w:p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70F4C">
              <w:rPr>
                <w:color w:val="000000"/>
                <w:sz w:val="24"/>
                <w:szCs w:val="24"/>
              </w:rPr>
              <w:t>962,722 тыс.руб.</w:t>
            </w:r>
          </w:p>
        </w:tc>
      </w:tr>
      <w:tr w:rsidR="007949DE" w:rsidRPr="00BB17F7" w:rsidTr="00E5577A">
        <w:tc>
          <w:tcPr>
            <w:tcW w:w="4961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229" w:lineRule="exact"/>
              <w:rPr>
                <w:sz w:val="24"/>
                <w:szCs w:val="24"/>
              </w:rPr>
            </w:pPr>
            <w:r w:rsidRPr="00270F4C">
              <w:rPr>
                <w:sz w:val="24"/>
                <w:szCs w:val="24"/>
              </w:rPr>
              <w:t>Прибыль теплоснабжающей организации</w:t>
            </w:r>
          </w:p>
        </w:tc>
        <w:tc>
          <w:tcPr>
            <w:tcW w:w="4536" w:type="dxa"/>
            <w:vAlign w:val="center"/>
          </w:tcPr>
          <w:p w:rsidR="007949DE" w:rsidRPr="00270F4C" w:rsidRDefault="007949DE" w:rsidP="00E5577A">
            <w:pPr>
              <w:pStyle w:val="a0"/>
              <w:widowControl w:val="0"/>
              <w:autoSpaceDE w:val="0"/>
              <w:autoSpaceDN w:val="0"/>
              <w:adjustRightInd w:val="0"/>
              <w:spacing w:line="303" w:lineRule="exact"/>
              <w:rPr>
                <w:color w:val="000000"/>
                <w:sz w:val="24"/>
                <w:szCs w:val="24"/>
              </w:rPr>
            </w:pPr>
            <w:r w:rsidRPr="00270F4C">
              <w:rPr>
                <w:color w:val="000000"/>
                <w:sz w:val="24"/>
                <w:szCs w:val="24"/>
              </w:rPr>
              <w:t>убыток 302,418 тыс.руб.</w:t>
            </w:r>
          </w:p>
        </w:tc>
      </w:tr>
    </w:tbl>
    <w:p w:rsidR="007949DE" w:rsidRPr="00171BC1" w:rsidRDefault="007949DE" w:rsidP="007949DE">
      <w:pPr>
        <w:pStyle w:val="a0"/>
        <w:widowControl w:val="0"/>
        <w:autoSpaceDE w:val="0"/>
        <w:autoSpaceDN w:val="0"/>
        <w:adjustRightInd w:val="0"/>
        <w:spacing w:line="303" w:lineRule="exact"/>
        <w:rPr>
          <w:sz w:val="24"/>
          <w:szCs w:val="24"/>
        </w:rPr>
      </w:pPr>
    </w:p>
    <w:p w:rsidR="007949DE" w:rsidRPr="005A49ED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spacing w:line="290" w:lineRule="auto"/>
        <w:ind w:right="60"/>
        <w:jc w:val="center"/>
        <w:rPr>
          <w:color w:val="000000"/>
          <w:sz w:val="26"/>
          <w:szCs w:val="26"/>
        </w:rPr>
      </w:pPr>
      <w:r w:rsidRPr="005A49ED">
        <w:rPr>
          <w:color w:val="000000"/>
          <w:sz w:val="26"/>
          <w:szCs w:val="26"/>
        </w:rPr>
        <w:t>Динамика утвержденных тарифов за последние пять лет приведена в таблице.</w:t>
      </w:r>
    </w:p>
    <w:tbl>
      <w:tblPr>
        <w:tblpPr w:leftFromText="180" w:rightFromText="180" w:vertAnchor="text" w:tblpXSpec="center" w:tblpY="1"/>
        <w:tblOverlap w:val="never"/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054"/>
        <w:gridCol w:w="991"/>
        <w:gridCol w:w="1552"/>
        <w:gridCol w:w="1692"/>
        <w:gridCol w:w="1552"/>
        <w:gridCol w:w="1553"/>
      </w:tblGrid>
      <w:tr w:rsidR="007949DE" w:rsidRPr="00BB17F7" w:rsidTr="00E5577A">
        <w:trPr>
          <w:trHeight w:val="556"/>
        </w:trPr>
        <w:tc>
          <w:tcPr>
            <w:tcW w:w="891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sz w:val="22"/>
                <w:szCs w:val="22"/>
              </w:rPr>
              <w:t>Период</w:t>
            </w:r>
          </w:p>
        </w:tc>
        <w:tc>
          <w:tcPr>
            <w:tcW w:w="1055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992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2023г.</w:t>
            </w:r>
          </w:p>
        </w:tc>
        <w:tc>
          <w:tcPr>
            <w:tcW w:w="1559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01.</w:t>
            </w:r>
            <w:proofErr w:type="gramStart"/>
            <w:r w:rsidRPr="007949DE">
              <w:rPr>
                <w:color w:val="000000"/>
                <w:sz w:val="22"/>
                <w:szCs w:val="22"/>
              </w:rPr>
              <w:t>01.-</w:t>
            </w:r>
            <w:proofErr w:type="gramEnd"/>
            <w:r w:rsidRPr="007949DE">
              <w:rPr>
                <w:color w:val="000000"/>
                <w:sz w:val="22"/>
                <w:szCs w:val="22"/>
              </w:rPr>
              <w:t>30.06. 2024г.</w:t>
            </w:r>
          </w:p>
        </w:tc>
        <w:tc>
          <w:tcPr>
            <w:tcW w:w="1701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01.09.-31.12. 2024г.</w:t>
            </w:r>
          </w:p>
        </w:tc>
        <w:tc>
          <w:tcPr>
            <w:tcW w:w="1559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01.</w:t>
            </w:r>
            <w:proofErr w:type="gramStart"/>
            <w:r w:rsidRPr="007949DE">
              <w:rPr>
                <w:color w:val="000000"/>
                <w:sz w:val="22"/>
                <w:szCs w:val="22"/>
              </w:rPr>
              <w:t>01.-</w:t>
            </w:r>
            <w:proofErr w:type="gramEnd"/>
            <w:r w:rsidRPr="007949DE">
              <w:rPr>
                <w:color w:val="000000"/>
                <w:sz w:val="22"/>
                <w:szCs w:val="22"/>
              </w:rPr>
              <w:t>30.06. 2025г.</w:t>
            </w:r>
          </w:p>
        </w:tc>
        <w:tc>
          <w:tcPr>
            <w:tcW w:w="1560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01.07.-31.12. 2025г.</w:t>
            </w:r>
          </w:p>
        </w:tc>
      </w:tr>
      <w:tr w:rsidR="007949DE" w:rsidRPr="00BD6858" w:rsidTr="00E5577A">
        <w:tc>
          <w:tcPr>
            <w:tcW w:w="891" w:type="dxa"/>
            <w:vAlign w:val="bottom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sz w:val="22"/>
                <w:szCs w:val="22"/>
              </w:rPr>
              <w:t>Тариф, руб</w:t>
            </w:r>
          </w:p>
        </w:tc>
        <w:tc>
          <w:tcPr>
            <w:tcW w:w="1055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2 609,34</w:t>
            </w:r>
          </w:p>
        </w:tc>
        <w:tc>
          <w:tcPr>
            <w:tcW w:w="992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2 733,8</w:t>
            </w:r>
          </w:p>
        </w:tc>
        <w:tc>
          <w:tcPr>
            <w:tcW w:w="1559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2 826,34</w:t>
            </w:r>
          </w:p>
        </w:tc>
        <w:tc>
          <w:tcPr>
            <w:tcW w:w="1701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2 967,75</w:t>
            </w:r>
          </w:p>
        </w:tc>
        <w:tc>
          <w:tcPr>
            <w:tcW w:w="1559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2 967,75</w:t>
            </w:r>
          </w:p>
        </w:tc>
        <w:tc>
          <w:tcPr>
            <w:tcW w:w="1560" w:type="dxa"/>
            <w:vAlign w:val="center"/>
          </w:tcPr>
          <w:p w:rsidR="007949DE" w:rsidRPr="007949DE" w:rsidRDefault="007949DE" w:rsidP="00E5577A">
            <w:pPr>
              <w:pStyle w:val="a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949DE">
              <w:rPr>
                <w:color w:val="000000"/>
                <w:sz w:val="22"/>
                <w:szCs w:val="22"/>
              </w:rPr>
              <w:t>3 407,05</w:t>
            </w:r>
          </w:p>
        </w:tc>
      </w:tr>
    </w:tbl>
    <w:p w:rsidR="007949DE" w:rsidRPr="000E6010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</w:p>
    <w:p w:rsidR="007949DE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ind w:firstLine="284"/>
        <w:jc w:val="both"/>
        <w:rPr>
          <w:color w:val="000000"/>
          <w:szCs w:val="28"/>
        </w:rPr>
      </w:pPr>
      <w:r w:rsidRPr="001C5DFF">
        <w:rPr>
          <w:color w:val="000000"/>
          <w:szCs w:val="28"/>
        </w:rPr>
        <w:t>Дефицитов тепловой мощности по источникам тепловой энергии СП «Село Татаринцы» и нарушений гидравлических режимов, обеспечивающих подачу тепловой энергии от источника теплоснабж</w:t>
      </w:r>
      <w:r>
        <w:rPr>
          <w:color w:val="000000"/>
          <w:szCs w:val="28"/>
        </w:rPr>
        <w:t>ения до потребителей не выявлено.</w:t>
      </w:r>
    </w:p>
    <w:p w:rsidR="007949DE" w:rsidRPr="00125430" w:rsidRDefault="007949DE" w:rsidP="007949DE">
      <w:pPr>
        <w:ind w:firstLine="284"/>
        <w:jc w:val="both"/>
        <w:rPr>
          <w:bCs/>
          <w:color w:val="FF0000"/>
          <w:sz w:val="26"/>
          <w:szCs w:val="26"/>
        </w:rPr>
      </w:pPr>
      <w:r w:rsidRPr="00C12D6D">
        <w:rPr>
          <w:bCs/>
          <w:sz w:val="26"/>
          <w:szCs w:val="26"/>
        </w:rPr>
        <w:t xml:space="preserve">Площадь </w:t>
      </w:r>
      <w:r>
        <w:rPr>
          <w:bCs/>
          <w:sz w:val="26"/>
          <w:szCs w:val="26"/>
        </w:rPr>
        <w:t xml:space="preserve">сельского </w:t>
      </w:r>
      <w:r w:rsidRPr="00125430">
        <w:rPr>
          <w:bCs/>
          <w:sz w:val="26"/>
          <w:szCs w:val="26"/>
        </w:rPr>
        <w:t>поселения составляет 471,9    га, численн</w:t>
      </w:r>
      <w:r>
        <w:rPr>
          <w:bCs/>
          <w:sz w:val="26"/>
          <w:szCs w:val="26"/>
        </w:rPr>
        <w:t>ость населения на 01 января 2025</w:t>
      </w:r>
      <w:r w:rsidRPr="00125430">
        <w:rPr>
          <w:bCs/>
          <w:sz w:val="26"/>
          <w:szCs w:val="26"/>
        </w:rPr>
        <w:t xml:space="preserve"> г. составляет </w:t>
      </w:r>
      <w:r>
        <w:rPr>
          <w:bCs/>
          <w:sz w:val="26"/>
          <w:szCs w:val="26"/>
        </w:rPr>
        <w:t xml:space="preserve">336 </w:t>
      </w:r>
      <w:r w:rsidRPr="00125430">
        <w:rPr>
          <w:bCs/>
          <w:sz w:val="26"/>
          <w:szCs w:val="26"/>
        </w:rPr>
        <w:t xml:space="preserve">человек.   </w:t>
      </w:r>
      <w:r w:rsidRPr="00125430">
        <w:rPr>
          <w:bCs/>
          <w:color w:val="FF0000"/>
          <w:sz w:val="26"/>
          <w:szCs w:val="26"/>
        </w:rPr>
        <w:t xml:space="preserve"> </w:t>
      </w:r>
    </w:p>
    <w:p w:rsidR="007949DE" w:rsidRPr="00125430" w:rsidRDefault="007949DE" w:rsidP="007949DE">
      <w:pPr>
        <w:ind w:firstLine="284"/>
        <w:jc w:val="both"/>
        <w:rPr>
          <w:bCs/>
          <w:sz w:val="26"/>
          <w:szCs w:val="26"/>
        </w:rPr>
      </w:pPr>
      <w:r w:rsidRPr="00125430">
        <w:rPr>
          <w:bCs/>
          <w:sz w:val="26"/>
          <w:szCs w:val="26"/>
        </w:rPr>
        <w:t xml:space="preserve">Жилой фонд </w:t>
      </w:r>
      <w:r w:rsidRPr="00125430">
        <w:rPr>
          <w:color w:val="000000"/>
          <w:szCs w:val="28"/>
        </w:rPr>
        <w:t xml:space="preserve">СП «Село Татаринцы» </w:t>
      </w:r>
      <w:r w:rsidRPr="00125430">
        <w:rPr>
          <w:bCs/>
          <w:sz w:val="26"/>
          <w:szCs w:val="26"/>
        </w:rPr>
        <w:t>сформирован несколькими типами жилой застройки и включает в себя жилую застройку индивидуальную, малоэтажную и</w:t>
      </w:r>
      <w:r>
        <w:rPr>
          <w:color w:val="000000"/>
          <w:szCs w:val="28"/>
        </w:rPr>
        <w:t xml:space="preserve"> на 01.01.2025</w:t>
      </w:r>
      <w:r w:rsidRPr="00125430">
        <w:rPr>
          <w:color w:val="000000"/>
          <w:szCs w:val="28"/>
        </w:rPr>
        <w:t xml:space="preserve">г. составил </w:t>
      </w:r>
      <w:r w:rsidRPr="007949DE">
        <w:rPr>
          <w:szCs w:val="28"/>
        </w:rPr>
        <w:t>11938</w:t>
      </w:r>
      <w:r w:rsidRPr="00125430">
        <w:rPr>
          <w:color w:val="000000"/>
          <w:szCs w:val="28"/>
        </w:rPr>
        <w:t xml:space="preserve"> м</w:t>
      </w:r>
      <w:r w:rsidRPr="00125430">
        <w:rPr>
          <w:color w:val="000000"/>
          <w:szCs w:val="28"/>
          <w:vertAlign w:val="superscript"/>
        </w:rPr>
        <w:t>2</w:t>
      </w:r>
      <w:r w:rsidRPr="00125430">
        <w:rPr>
          <w:color w:val="000000"/>
          <w:szCs w:val="28"/>
        </w:rPr>
        <w:t xml:space="preserve"> общей площади.</w:t>
      </w:r>
      <w:r w:rsidRPr="00125430">
        <w:rPr>
          <w:bCs/>
          <w:sz w:val="26"/>
          <w:szCs w:val="26"/>
        </w:rPr>
        <w:t xml:space="preserve"> Централизованное горячее водоснабжение в населенном пункте отсутствует.</w:t>
      </w:r>
    </w:p>
    <w:p w:rsidR="007949DE" w:rsidRPr="00125430" w:rsidRDefault="007949DE" w:rsidP="007949DE">
      <w:pPr>
        <w:ind w:firstLine="284"/>
        <w:jc w:val="both"/>
        <w:rPr>
          <w:bCs/>
          <w:sz w:val="26"/>
          <w:szCs w:val="26"/>
        </w:rPr>
      </w:pPr>
      <w:r w:rsidRPr="00125430">
        <w:rPr>
          <w:bCs/>
          <w:sz w:val="26"/>
          <w:szCs w:val="26"/>
        </w:rPr>
        <w:t>Общая площадь жилых помещений составляет 11463</w:t>
      </w:r>
      <w:r>
        <w:rPr>
          <w:bCs/>
          <w:sz w:val="26"/>
          <w:szCs w:val="26"/>
        </w:rPr>
        <w:t xml:space="preserve"> </w:t>
      </w:r>
      <w:proofErr w:type="gramStart"/>
      <w:r w:rsidRPr="00125430">
        <w:rPr>
          <w:bCs/>
          <w:sz w:val="26"/>
          <w:szCs w:val="26"/>
        </w:rPr>
        <w:t>тыс.м</w:t>
      </w:r>
      <w:proofErr w:type="gramEnd"/>
      <w:r w:rsidRPr="00125430">
        <w:rPr>
          <w:bCs/>
          <w:sz w:val="26"/>
          <w:szCs w:val="26"/>
          <w:vertAlign w:val="superscript"/>
        </w:rPr>
        <w:t>2</w:t>
      </w:r>
      <w:r w:rsidRPr="00125430">
        <w:rPr>
          <w:bCs/>
          <w:sz w:val="26"/>
          <w:szCs w:val="26"/>
        </w:rPr>
        <w:t xml:space="preserve">, </w:t>
      </w:r>
    </w:p>
    <w:p w:rsidR="007949DE" w:rsidRPr="00125430" w:rsidRDefault="007949DE" w:rsidP="007949DE">
      <w:pPr>
        <w:ind w:firstLine="284"/>
        <w:jc w:val="both"/>
        <w:rPr>
          <w:sz w:val="26"/>
          <w:szCs w:val="26"/>
        </w:rPr>
      </w:pPr>
      <w:r w:rsidRPr="00125430">
        <w:rPr>
          <w:bCs/>
          <w:sz w:val="26"/>
          <w:szCs w:val="26"/>
        </w:rPr>
        <w:t xml:space="preserve">Газоснабжение имеют 8069   </w:t>
      </w:r>
      <w:proofErr w:type="gramStart"/>
      <w:r w:rsidRPr="00125430">
        <w:rPr>
          <w:bCs/>
          <w:sz w:val="26"/>
          <w:szCs w:val="26"/>
        </w:rPr>
        <w:t>тыс.м</w:t>
      </w:r>
      <w:proofErr w:type="gramEnd"/>
      <w:r w:rsidRPr="00125430">
        <w:rPr>
          <w:bCs/>
          <w:sz w:val="26"/>
          <w:szCs w:val="26"/>
          <w:vertAlign w:val="superscript"/>
        </w:rPr>
        <w:t>2</w:t>
      </w:r>
      <w:r w:rsidRPr="00125430">
        <w:rPr>
          <w:bCs/>
          <w:sz w:val="26"/>
          <w:szCs w:val="26"/>
        </w:rPr>
        <w:t xml:space="preserve"> жилого фонда.</w:t>
      </w:r>
    </w:p>
    <w:p w:rsidR="007949DE" w:rsidRPr="00125430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ind w:firstLine="284"/>
        <w:jc w:val="both"/>
        <w:rPr>
          <w:color w:val="000000"/>
          <w:szCs w:val="28"/>
        </w:rPr>
      </w:pPr>
      <w:r w:rsidRPr="00125430">
        <w:rPr>
          <w:color w:val="000000"/>
          <w:szCs w:val="28"/>
        </w:rPr>
        <w:t>В поселении преобладают по материалу стен деревянные и кирпичные жилые дома и составляют 80% и 17% соответственно от общей площади жилищного фонда, 3 % приходятся на панельные и блочные дома.</w:t>
      </w:r>
    </w:p>
    <w:p w:rsidR="007949DE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ind w:firstLine="284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Печное отопление в 32 частных </w:t>
      </w:r>
      <w:r w:rsidRPr="00125430">
        <w:rPr>
          <w:color w:val="000000"/>
          <w:szCs w:val="28"/>
        </w:rPr>
        <w:t>домах.</w:t>
      </w:r>
    </w:p>
    <w:p w:rsidR="007949DE" w:rsidRDefault="007949DE" w:rsidP="007949DE">
      <w:pPr>
        <w:pStyle w:val="a0"/>
        <w:widowControl w:val="0"/>
        <w:autoSpaceDE w:val="0"/>
        <w:autoSpaceDN w:val="0"/>
        <w:adjustRightInd w:val="0"/>
        <w:ind w:firstLine="284"/>
        <w:jc w:val="both"/>
        <w:rPr>
          <w:szCs w:val="28"/>
        </w:rPr>
      </w:pPr>
      <w:r w:rsidRPr="000F7402">
        <w:rPr>
          <w:szCs w:val="28"/>
        </w:rPr>
        <w:t>С</w:t>
      </w:r>
      <w:r>
        <w:rPr>
          <w:color w:val="000000"/>
          <w:szCs w:val="28"/>
        </w:rPr>
        <w:t>троительство</w:t>
      </w:r>
      <w:r w:rsidRPr="000F7402">
        <w:rPr>
          <w:color w:val="000000"/>
          <w:szCs w:val="28"/>
        </w:rPr>
        <w:t xml:space="preserve"> объектов предусматривается от индивидуальных источников </w:t>
      </w:r>
      <w:r w:rsidRPr="000F7402">
        <w:rPr>
          <w:color w:val="000000"/>
          <w:szCs w:val="28"/>
        </w:rPr>
        <w:lastRenderedPageBreak/>
        <w:t>тепловой энергии, поэтому</w:t>
      </w:r>
      <w:r w:rsidRPr="000F7402">
        <w:rPr>
          <w:szCs w:val="28"/>
        </w:rPr>
        <w:t xml:space="preserve"> </w:t>
      </w:r>
      <w:r w:rsidRPr="000F7402">
        <w:rPr>
          <w:color w:val="000000"/>
          <w:szCs w:val="28"/>
        </w:rPr>
        <w:t>прир</w:t>
      </w:r>
      <w:r>
        <w:rPr>
          <w:color w:val="000000"/>
          <w:szCs w:val="28"/>
        </w:rPr>
        <w:t xml:space="preserve">остов потребления тепла на цели </w:t>
      </w:r>
      <w:r w:rsidRPr="000F7402">
        <w:rPr>
          <w:color w:val="000000"/>
          <w:szCs w:val="28"/>
        </w:rPr>
        <w:t>централизованного теплоснабжения не ожидается.</w:t>
      </w:r>
      <w:r w:rsidRPr="000F7402">
        <w:rPr>
          <w:szCs w:val="28"/>
        </w:rPr>
        <w:t xml:space="preserve"> </w:t>
      </w:r>
    </w:p>
    <w:p w:rsidR="007949DE" w:rsidRPr="0061199D" w:rsidRDefault="007949DE" w:rsidP="007949DE">
      <w:pPr>
        <w:pStyle w:val="a0"/>
        <w:widowControl w:val="0"/>
        <w:overflowPunct w:val="0"/>
        <w:autoSpaceDE w:val="0"/>
        <w:autoSpaceDN w:val="0"/>
        <w:adjustRightInd w:val="0"/>
        <w:ind w:firstLine="284"/>
        <w:jc w:val="both"/>
        <w:rPr>
          <w:szCs w:val="28"/>
        </w:rPr>
      </w:pPr>
      <w:r w:rsidRPr="000F7402">
        <w:rPr>
          <w:szCs w:val="28"/>
        </w:rPr>
        <w:t>Производительность водоподготовительных установок должна соответствовать установленной мощности котельных, в полном объеме обеспечивать подпитку системы теплоснабжения, в том числе в аварийном</w:t>
      </w:r>
      <w:r>
        <w:rPr>
          <w:szCs w:val="28"/>
        </w:rPr>
        <w:t xml:space="preserve"> </w:t>
      </w:r>
      <w:r w:rsidRPr="000F7402">
        <w:rPr>
          <w:szCs w:val="28"/>
        </w:rPr>
        <w:t>режиме. В соответствии с требованиями СНиП 41-02-2003 «Тепловые сети» расчетный часовой расход воды для определения производительности водоподготовки в закрытых системах теплоснабжения должен быть не менее 0,75% от фактического объема воды в трубопроводах тепловых сетей и присоединенных к ним</w:t>
      </w:r>
      <w:r>
        <w:rPr>
          <w:szCs w:val="28"/>
        </w:rPr>
        <w:t xml:space="preserve"> системах отопления здания</w:t>
      </w:r>
      <w:r w:rsidRPr="000F7402">
        <w:rPr>
          <w:szCs w:val="28"/>
        </w:rPr>
        <w:t>.</w:t>
      </w:r>
    </w:p>
    <w:p w:rsidR="007949DE" w:rsidRDefault="007949DE" w:rsidP="007949DE">
      <w:pPr>
        <w:autoSpaceDE w:val="0"/>
        <w:autoSpaceDN w:val="0"/>
        <w:adjustRightInd w:val="0"/>
        <w:jc w:val="both"/>
        <w:rPr>
          <w:szCs w:val="28"/>
        </w:rPr>
      </w:pPr>
      <w:r>
        <w:rPr>
          <w:bCs/>
          <w:iCs/>
          <w:sz w:val="26"/>
          <w:szCs w:val="26"/>
        </w:rPr>
        <w:t xml:space="preserve">   </w:t>
      </w:r>
      <w:r w:rsidRPr="0061199D">
        <w:rPr>
          <w:bCs/>
          <w:iCs/>
          <w:szCs w:val="28"/>
        </w:rPr>
        <w:t>Единой теплоснабжающей организацией определена</w:t>
      </w:r>
      <w:r w:rsidRPr="0061199D">
        <w:rPr>
          <w:szCs w:val="28"/>
        </w:rPr>
        <w:t xml:space="preserve"> Общество с ограниченной ответственностью «ТеплоСервис» владеющей на правах аренды основании источниками тепловой энергии с наибольшей рабочей тепловой мощно</w:t>
      </w:r>
      <w:r>
        <w:rPr>
          <w:szCs w:val="28"/>
        </w:rPr>
        <w:t>стью и тепловыми сетями на территории</w:t>
      </w:r>
      <w:r w:rsidRPr="0061199D">
        <w:rPr>
          <w:szCs w:val="28"/>
        </w:rPr>
        <w:t xml:space="preserve"> СП «Село Татаринцы». </w:t>
      </w:r>
    </w:p>
    <w:p w:rsidR="007949DE" w:rsidRDefault="007949DE" w:rsidP="007949DE">
      <w:pPr>
        <w:autoSpaceDE w:val="0"/>
        <w:autoSpaceDN w:val="0"/>
        <w:adjustRightInd w:val="0"/>
        <w:jc w:val="center"/>
        <w:rPr>
          <w:szCs w:val="28"/>
        </w:rPr>
      </w:pPr>
    </w:p>
    <w:p w:rsidR="00B7751E" w:rsidRPr="00B7751E" w:rsidRDefault="00442894" w:rsidP="007949DE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>
        <w:rPr>
          <w:b/>
          <w:bCs/>
          <w:color w:val="FF0000"/>
          <w:szCs w:val="28"/>
        </w:rPr>
        <w:t xml:space="preserve"> </w:t>
      </w:r>
    </w:p>
    <w:p w:rsidR="00B123AE" w:rsidRPr="00080C16" w:rsidRDefault="00B123AE" w:rsidP="00B123A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80C16">
        <w:rPr>
          <w:b/>
          <w:bCs/>
          <w:szCs w:val="28"/>
        </w:rPr>
        <w:t>План</w:t>
      </w:r>
    </w:p>
    <w:p w:rsidR="00B64357" w:rsidRPr="00080C16" w:rsidRDefault="00B123AE" w:rsidP="00B123AE">
      <w:pPr>
        <w:jc w:val="center"/>
        <w:rPr>
          <w:b/>
          <w:szCs w:val="28"/>
        </w:rPr>
      </w:pPr>
      <w:r w:rsidRPr="00080C16">
        <w:rPr>
          <w:b/>
          <w:szCs w:val="28"/>
        </w:rPr>
        <w:t xml:space="preserve">действий по ликвидации последствий аварийных ситуаций с </w:t>
      </w:r>
    </w:p>
    <w:p w:rsidR="00B64357" w:rsidRPr="00080C16" w:rsidRDefault="00E14B83" w:rsidP="00B123AE">
      <w:pPr>
        <w:jc w:val="center"/>
        <w:rPr>
          <w:b/>
          <w:szCs w:val="28"/>
        </w:rPr>
      </w:pPr>
      <w:r w:rsidRPr="00080C16">
        <w:rPr>
          <w:b/>
          <w:szCs w:val="28"/>
        </w:rPr>
        <w:t xml:space="preserve">моделированием гидравлических режимов работы систем </w:t>
      </w:r>
    </w:p>
    <w:p w:rsidR="00B123AE" w:rsidRPr="00080C16" w:rsidRDefault="00E14B83" w:rsidP="00B123AE">
      <w:pPr>
        <w:jc w:val="center"/>
        <w:rPr>
          <w:b/>
          <w:szCs w:val="28"/>
        </w:rPr>
      </w:pPr>
      <w:r w:rsidRPr="00080C16">
        <w:rPr>
          <w:b/>
          <w:szCs w:val="28"/>
        </w:rPr>
        <w:t>тепло</w:t>
      </w:r>
      <w:r w:rsidR="007949DE">
        <w:rPr>
          <w:b/>
          <w:szCs w:val="28"/>
        </w:rPr>
        <w:t>снабжения при аварийных ситуациях</w:t>
      </w:r>
      <w:r w:rsidRPr="00080C16">
        <w:rPr>
          <w:b/>
          <w:szCs w:val="28"/>
        </w:rPr>
        <w:t xml:space="preserve"> </w:t>
      </w:r>
    </w:p>
    <w:p w:rsidR="00B64357" w:rsidRPr="00080C16" w:rsidRDefault="00B64357" w:rsidP="00B123AE">
      <w:pPr>
        <w:jc w:val="center"/>
        <w:rPr>
          <w:szCs w:val="28"/>
        </w:rPr>
      </w:pPr>
    </w:p>
    <w:p w:rsidR="00B123AE" w:rsidRPr="00080C16" w:rsidRDefault="00B123AE" w:rsidP="00B64357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 xml:space="preserve">План действий по ликвидации последствий аварийных ситуаций с </w:t>
      </w:r>
      <w:r w:rsidR="00B64357" w:rsidRPr="00080C16">
        <w:rPr>
          <w:szCs w:val="28"/>
        </w:rPr>
        <w:t xml:space="preserve">моделированием гидравлических режимов работы систем теплоснабжения при аварийных </w:t>
      </w:r>
      <w:r w:rsidR="007949DE">
        <w:rPr>
          <w:szCs w:val="28"/>
        </w:rPr>
        <w:t>ситуациях</w:t>
      </w:r>
      <w:r w:rsidR="00B64357" w:rsidRPr="00080C16">
        <w:rPr>
          <w:szCs w:val="28"/>
        </w:rPr>
        <w:t xml:space="preserve"> </w:t>
      </w:r>
      <w:r w:rsidRPr="00080C16">
        <w:rPr>
          <w:szCs w:val="28"/>
        </w:rPr>
        <w:t>(далее - План) разработан в целях:</w:t>
      </w:r>
    </w:p>
    <w:p w:rsidR="00B123AE" w:rsidRPr="00080C16" w:rsidRDefault="00B123AE" w:rsidP="00B64357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B123AE" w:rsidRPr="00080C16" w:rsidRDefault="00B123AE" w:rsidP="00BD0EC5">
      <w:pPr>
        <w:shd w:val="clear" w:color="auto" w:fill="FFFFFF"/>
        <w:tabs>
          <w:tab w:val="left" w:pos="993"/>
        </w:tabs>
        <w:ind w:firstLine="284"/>
        <w:jc w:val="both"/>
        <w:rPr>
          <w:szCs w:val="28"/>
        </w:rPr>
      </w:pPr>
      <w:r w:rsidRPr="00080C16">
        <w:rPr>
          <w:szCs w:val="28"/>
        </w:rPr>
        <w:t xml:space="preserve">- координации деятельности должностных лиц администрации </w:t>
      </w:r>
      <w:r w:rsidR="00F64700">
        <w:rPr>
          <w:szCs w:val="28"/>
        </w:rPr>
        <w:t>С</w:t>
      </w:r>
      <w:r w:rsidR="005D4A4B" w:rsidRPr="00080C16">
        <w:rPr>
          <w:szCs w:val="28"/>
        </w:rPr>
        <w:t>П «</w:t>
      </w:r>
      <w:r w:rsidR="00F64700">
        <w:rPr>
          <w:szCs w:val="28"/>
        </w:rPr>
        <w:t>Село Татаринцы</w:t>
      </w:r>
      <w:r w:rsidR="00454998" w:rsidRPr="00080C16">
        <w:rPr>
          <w:szCs w:val="28"/>
        </w:rPr>
        <w:t>»</w:t>
      </w:r>
      <w:r w:rsidRPr="00080C16">
        <w:rPr>
          <w:szCs w:val="28"/>
        </w:rPr>
        <w:t xml:space="preserve">, </w:t>
      </w:r>
      <w:r w:rsidR="00F64700" w:rsidRPr="00080C16">
        <w:rPr>
          <w:szCs w:val="28"/>
        </w:rPr>
        <w:t>ресурс снабжающих</w:t>
      </w:r>
      <w:r w:rsidR="002B7BE0">
        <w:rPr>
          <w:szCs w:val="28"/>
        </w:rPr>
        <w:t xml:space="preserve"> организаций,</w:t>
      </w:r>
      <w:r w:rsidRPr="00080C16">
        <w:rPr>
          <w:szCs w:val="28"/>
        </w:rPr>
        <w:t xml:space="preserve"> при решении вопросов, связанных с ликвидацией аварийных ситуаций;</w:t>
      </w:r>
    </w:p>
    <w:p w:rsidR="00B123AE" w:rsidRPr="00080C16" w:rsidRDefault="00B123AE" w:rsidP="009C2F30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-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:rsidR="00B123AE" w:rsidRPr="00080C16" w:rsidRDefault="00B123AE" w:rsidP="009C2F30">
      <w:pPr>
        <w:shd w:val="clear" w:color="auto" w:fill="FFFFFF"/>
        <w:tabs>
          <w:tab w:val="left" w:pos="1560"/>
        </w:tabs>
        <w:ind w:firstLine="284"/>
        <w:jc w:val="both"/>
        <w:rPr>
          <w:szCs w:val="28"/>
        </w:rPr>
      </w:pPr>
      <w:r w:rsidRPr="00080C16">
        <w:rPr>
          <w:szCs w:val="28"/>
        </w:rPr>
        <w:t>- создания благоприятных условий для успешного выполнения мероприятий по ликвидации аварийной ситуации.</w:t>
      </w:r>
    </w:p>
    <w:p w:rsidR="00B123AE" w:rsidRPr="00080C16" w:rsidRDefault="00B123AE" w:rsidP="002E6BC5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080C16">
        <w:rPr>
          <w:szCs w:val="28"/>
        </w:rPr>
        <w:t>План устанавливает общий порядок производства работ</w:t>
      </w:r>
      <w:r w:rsidR="00B1429D" w:rsidRPr="00080C16">
        <w:rPr>
          <w:szCs w:val="28"/>
        </w:rPr>
        <w:t>, конкретные действия сил и подразделений организаций</w:t>
      </w:r>
      <w:r w:rsidRPr="00080C16">
        <w:rPr>
          <w:szCs w:val="28"/>
        </w:rPr>
        <w:t xml:space="preserve"> при ликвидации последствий аварийной ситуации с </w:t>
      </w:r>
      <w:r w:rsidR="00C43764" w:rsidRPr="00080C16">
        <w:rPr>
          <w:szCs w:val="28"/>
        </w:rPr>
        <w:t xml:space="preserve">моделированием гидравлических режимов работы систем теплоснабжения при </w:t>
      </w:r>
      <w:r w:rsidR="007949DE">
        <w:rPr>
          <w:szCs w:val="28"/>
        </w:rPr>
        <w:t>аварийных ситуациях</w:t>
      </w:r>
      <w:r w:rsidR="00C43764" w:rsidRPr="00080C16">
        <w:rPr>
          <w:szCs w:val="28"/>
        </w:rPr>
        <w:t xml:space="preserve"> </w:t>
      </w:r>
      <w:r w:rsidRPr="00080C16">
        <w:rPr>
          <w:szCs w:val="28"/>
        </w:rPr>
        <w:t xml:space="preserve">и информационного взаимодействия при их проведении. </w:t>
      </w:r>
    </w:p>
    <w:p w:rsidR="00BA71F2" w:rsidRPr="00080C16" w:rsidRDefault="00B123AE" w:rsidP="00BA71F2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color w:val="000000"/>
          <w:szCs w:val="28"/>
        </w:rPr>
        <w:t xml:space="preserve">Информация об аварийных ситуациях предоставляется в </w:t>
      </w:r>
      <w:r w:rsidR="00414E88" w:rsidRPr="00080C16">
        <w:rPr>
          <w:color w:val="000000"/>
          <w:szCs w:val="28"/>
        </w:rPr>
        <w:t xml:space="preserve">МКУ «ЕДДС МР «Сухиничский район» </w:t>
      </w:r>
      <w:r w:rsidRPr="00080C16">
        <w:rPr>
          <w:color w:val="000000"/>
          <w:szCs w:val="28"/>
        </w:rPr>
        <w:t>в целях обеспечения информационного обмена и координации совместных действий при реагировании на аварийную ситу</w:t>
      </w:r>
      <w:r w:rsidR="00361002" w:rsidRPr="00080C16">
        <w:rPr>
          <w:color w:val="000000"/>
          <w:szCs w:val="28"/>
        </w:rPr>
        <w:t xml:space="preserve">ацию и </w:t>
      </w:r>
      <w:r w:rsidR="00361002" w:rsidRPr="00080C16">
        <w:rPr>
          <w:color w:val="000000"/>
          <w:szCs w:val="28"/>
        </w:rPr>
        <w:lastRenderedPageBreak/>
        <w:t xml:space="preserve">информирования населения </w:t>
      </w:r>
      <w:r w:rsidRPr="00080C16">
        <w:rPr>
          <w:color w:val="000000"/>
          <w:szCs w:val="28"/>
        </w:rPr>
        <w:t>посредством телефонной связи в течение 15 минут с момента, когда стало известно об аварийной ситуации.</w:t>
      </w:r>
      <w:r w:rsidR="00BA71F2" w:rsidRPr="00080C16">
        <w:rPr>
          <w:szCs w:val="28"/>
        </w:rPr>
        <w:t xml:space="preserve"> </w:t>
      </w:r>
    </w:p>
    <w:p w:rsidR="00B123AE" w:rsidRPr="00080C16" w:rsidRDefault="00BA71F2" w:rsidP="00BA71F2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Описания, причины возникновения, возможные характеристики развития и последствия, а также типовые действия при аварийной ситуации, приведены в Приложении №1 к настоящему Плану.</w:t>
      </w:r>
    </w:p>
    <w:p w:rsidR="00B123AE" w:rsidRPr="00080C16" w:rsidRDefault="00B123AE" w:rsidP="009A4E68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 xml:space="preserve"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потребителей, понижению температуры в зданиях, возможное размораживание наружных тепловых сетей и внутренних отопительных систем, является </w:t>
      </w:r>
      <w:r w:rsidR="00D03CE4" w:rsidRPr="00080C16">
        <w:rPr>
          <w:szCs w:val="28"/>
        </w:rPr>
        <w:t>глава</w:t>
      </w:r>
      <w:r w:rsidRPr="00080C16">
        <w:rPr>
          <w:szCs w:val="28"/>
        </w:rPr>
        <w:t xml:space="preserve"> администрации </w:t>
      </w:r>
      <w:r w:rsidR="00F64700">
        <w:rPr>
          <w:szCs w:val="28"/>
        </w:rPr>
        <w:t>СП «Село Татаринцы</w:t>
      </w:r>
      <w:r w:rsidR="00997FCE" w:rsidRPr="00080C16">
        <w:rPr>
          <w:szCs w:val="28"/>
        </w:rPr>
        <w:t>»</w:t>
      </w:r>
      <w:r w:rsidRPr="00080C16">
        <w:rPr>
          <w:szCs w:val="28"/>
        </w:rPr>
        <w:t xml:space="preserve">. </w:t>
      </w:r>
      <w:r w:rsidR="000D2E81" w:rsidRPr="00080C16">
        <w:rPr>
          <w:szCs w:val="28"/>
        </w:rPr>
        <w:t>Д</w:t>
      </w:r>
      <w:r w:rsidRPr="00080C16">
        <w:rPr>
          <w:szCs w:val="28"/>
        </w:rPr>
        <w:t>о прибытия ответственного руководителя работ по ликвидации аварийной ситуации, управление работами осуществляет руководитель теплоснабжающей организации, эксплуатирующей систему теплоснабжения, в составе которой произошла аварийная ситуация.</w:t>
      </w:r>
    </w:p>
    <w:p w:rsidR="00B123AE" w:rsidRPr="00080C16" w:rsidRDefault="00B123AE" w:rsidP="006C7B8B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</w:t>
      </w:r>
      <w:r w:rsidR="00284F24" w:rsidRPr="00080C16">
        <w:rPr>
          <w:szCs w:val="28"/>
        </w:rPr>
        <w:t>.</w:t>
      </w:r>
    </w:p>
    <w:p w:rsidR="00B123AE" w:rsidRPr="00080C16" w:rsidRDefault="00B123AE" w:rsidP="0069675F">
      <w:pPr>
        <w:ind w:firstLine="284"/>
        <w:jc w:val="both"/>
        <w:rPr>
          <w:szCs w:val="28"/>
        </w:rPr>
      </w:pPr>
      <w:r w:rsidRPr="00080C16">
        <w:rPr>
          <w:szCs w:val="28"/>
        </w:rPr>
        <w:t>В зависимости от вида и масштаба аварийной ситуации теплоснабжающей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аварийной ситуации – не более 60 минут с момента её возникновения.</w:t>
      </w:r>
    </w:p>
    <w:p w:rsidR="00B123AE" w:rsidRPr="00080C16" w:rsidRDefault="007949DE" w:rsidP="00B376D5">
      <w:pPr>
        <w:ind w:firstLine="284"/>
        <w:jc w:val="both"/>
        <w:rPr>
          <w:szCs w:val="28"/>
        </w:rPr>
      </w:pPr>
      <w:r>
        <w:rPr>
          <w:szCs w:val="28"/>
        </w:rPr>
        <w:t xml:space="preserve">Теплоснабжающая </w:t>
      </w:r>
      <w:r w:rsidR="00B123AE" w:rsidRPr="00080C16">
        <w:rPr>
          <w:szCs w:val="28"/>
        </w:rPr>
        <w:t>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в соответствии со своим Порядком ликвидации аварийных ситуаций в системах</w:t>
      </w:r>
      <w:r w:rsidR="00D1382B" w:rsidRPr="00080C16">
        <w:rPr>
          <w:szCs w:val="28"/>
        </w:rPr>
        <w:t>.</w:t>
      </w:r>
    </w:p>
    <w:p w:rsidR="00B123AE" w:rsidRPr="00080C16" w:rsidRDefault="00B123AE" w:rsidP="005F101E">
      <w:pPr>
        <w:shd w:val="clear" w:color="auto" w:fill="FFFFFF"/>
        <w:ind w:firstLine="284"/>
        <w:jc w:val="both"/>
        <w:rPr>
          <w:color w:val="000000"/>
          <w:szCs w:val="28"/>
        </w:rPr>
      </w:pPr>
      <w:r w:rsidRPr="00080C16">
        <w:rPr>
          <w:szCs w:val="28"/>
        </w:rPr>
        <w:t>Руководитель, главный инженер</w:t>
      </w:r>
      <w:r w:rsidR="00CF12D0" w:rsidRPr="00080C16">
        <w:rPr>
          <w:szCs w:val="28"/>
        </w:rPr>
        <w:t>, мастер</w:t>
      </w:r>
      <w:r w:rsidRPr="00080C16">
        <w:rPr>
          <w:szCs w:val="28"/>
        </w:rPr>
        <w:t xml:space="preserve"> теплоснабжающей организации, в системе теплоснабжения которой возникла аварийная ситуация, в течение 30 минут со времени возникновения аварийной ситуации оповещает посредством телефонной связи или с использованием </w:t>
      </w:r>
      <w:r w:rsidRPr="00080C16">
        <w:rPr>
          <w:color w:val="000000"/>
          <w:szCs w:val="28"/>
        </w:rPr>
        <w:t>сервисов обмена мгновенными сообщениями мобильных приложений (мессенджеров)</w:t>
      </w:r>
      <w:r w:rsidRPr="00080C16">
        <w:rPr>
          <w:szCs w:val="28"/>
        </w:rPr>
        <w:t xml:space="preserve"> </w:t>
      </w:r>
      <w:r w:rsidR="002F5186" w:rsidRPr="00080C16">
        <w:rPr>
          <w:szCs w:val="28"/>
        </w:rPr>
        <w:t>главу</w:t>
      </w:r>
      <w:r w:rsidRPr="00080C16">
        <w:rPr>
          <w:szCs w:val="28"/>
        </w:rPr>
        <w:t xml:space="preserve"> администрации </w:t>
      </w:r>
      <w:r w:rsidR="00F64700">
        <w:rPr>
          <w:szCs w:val="28"/>
        </w:rPr>
        <w:t>С</w:t>
      </w:r>
      <w:r w:rsidR="00CF12D0" w:rsidRPr="00080C16">
        <w:rPr>
          <w:szCs w:val="28"/>
        </w:rPr>
        <w:t xml:space="preserve">П </w:t>
      </w:r>
      <w:r w:rsidR="00251A9C" w:rsidRPr="00080C16">
        <w:rPr>
          <w:szCs w:val="28"/>
        </w:rPr>
        <w:t>«</w:t>
      </w:r>
      <w:r w:rsidR="00F64700">
        <w:rPr>
          <w:szCs w:val="28"/>
        </w:rPr>
        <w:t>Село Татаринцы</w:t>
      </w:r>
      <w:r w:rsidR="00251A9C" w:rsidRPr="00080C16">
        <w:rPr>
          <w:szCs w:val="28"/>
        </w:rPr>
        <w:t>»</w:t>
      </w:r>
      <w:r w:rsidRPr="00080C16">
        <w:rPr>
          <w:szCs w:val="28"/>
        </w:rPr>
        <w:t>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B123AE" w:rsidRPr="00080C16" w:rsidRDefault="00FD37AA" w:rsidP="00EF2DFA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Дежурный диспетчер</w:t>
      </w:r>
      <w:r w:rsidRPr="00080C16">
        <w:rPr>
          <w:color w:val="000000"/>
          <w:szCs w:val="28"/>
        </w:rPr>
        <w:t xml:space="preserve"> МКУ «ЕДДС МР «Сухиничский район»</w:t>
      </w:r>
      <w:r w:rsidR="00B123AE" w:rsidRPr="00080C16">
        <w:rPr>
          <w:szCs w:val="28"/>
        </w:rPr>
        <w:t xml:space="preserve"> в течение 30 минут с момента поступления информации оповещает </w:t>
      </w:r>
      <w:r w:rsidRPr="00080C16">
        <w:rPr>
          <w:szCs w:val="28"/>
        </w:rPr>
        <w:t>главу администрации МР «Сухиничский район»</w:t>
      </w:r>
      <w:r w:rsidR="00B123AE" w:rsidRPr="00080C16">
        <w:rPr>
          <w:szCs w:val="28"/>
        </w:rPr>
        <w:t xml:space="preserve">. </w:t>
      </w:r>
    </w:p>
    <w:p w:rsidR="00B123AE" w:rsidRPr="00080C16" w:rsidRDefault="00841FAD" w:rsidP="00BE5F2E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lastRenderedPageBreak/>
        <w:t>Глава</w:t>
      </w:r>
      <w:r w:rsidR="00B123AE" w:rsidRPr="00080C16">
        <w:rPr>
          <w:szCs w:val="28"/>
        </w:rPr>
        <w:t xml:space="preserve"> администрации </w:t>
      </w:r>
      <w:r w:rsidR="00F64700">
        <w:rPr>
          <w:szCs w:val="28"/>
        </w:rPr>
        <w:t>С</w:t>
      </w:r>
      <w:r w:rsidR="00BE5F2E" w:rsidRPr="00080C16">
        <w:rPr>
          <w:szCs w:val="28"/>
        </w:rPr>
        <w:t xml:space="preserve">П </w:t>
      </w:r>
      <w:r w:rsidRPr="00080C16">
        <w:rPr>
          <w:szCs w:val="28"/>
        </w:rPr>
        <w:t>«</w:t>
      </w:r>
      <w:r w:rsidR="00F64700">
        <w:rPr>
          <w:szCs w:val="28"/>
        </w:rPr>
        <w:t>Село Татаринцы</w:t>
      </w:r>
      <w:r w:rsidRPr="00080C16">
        <w:rPr>
          <w:szCs w:val="28"/>
        </w:rPr>
        <w:t xml:space="preserve">» </w:t>
      </w:r>
      <w:r w:rsidR="00B123AE" w:rsidRPr="00080C16">
        <w:rPr>
          <w:szCs w:val="28"/>
        </w:rPr>
        <w:t>по истечению 2 часов, в случае не устранения аварийной ситуации:</w:t>
      </w:r>
    </w:p>
    <w:p w:rsidR="00B123AE" w:rsidRPr="00080C16" w:rsidRDefault="00B123AE" w:rsidP="005A7498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 xml:space="preserve">- производит оповещение </w:t>
      </w:r>
      <w:r w:rsidR="0006008E" w:rsidRPr="00080C16">
        <w:rPr>
          <w:szCs w:val="28"/>
        </w:rPr>
        <w:t>главы администрации МР «Сухиничский район»</w:t>
      </w:r>
      <w:r w:rsidRPr="00080C16">
        <w:rPr>
          <w:szCs w:val="28"/>
        </w:rPr>
        <w:t>;</w:t>
      </w:r>
    </w:p>
    <w:p w:rsidR="00B123AE" w:rsidRPr="00080C16" w:rsidRDefault="00B123AE" w:rsidP="005A7498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- лично производит оценку ситуации для необходимой координации работ, приб</w:t>
      </w:r>
      <w:r w:rsidR="005A5934" w:rsidRPr="00080C16">
        <w:rPr>
          <w:szCs w:val="28"/>
        </w:rPr>
        <w:t>ывает на место проведения работ;</w:t>
      </w:r>
    </w:p>
    <w:p w:rsidR="005A5934" w:rsidRPr="00080C16" w:rsidRDefault="00434CE2" w:rsidP="005A7498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- принимает решение по привлечению дополнительных сил и средств к ремонтным работам, принимает решение о необходимости создания штаба по локализации аварийной ситуации.</w:t>
      </w:r>
    </w:p>
    <w:p w:rsidR="00B123AE" w:rsidRPr="00080C16" w:rsidRDefault="002B7BE0" w:rsidP="0006008E">
      <w:pPr>
        <w:shd w:val="clear" w:color="auto" w:fill="FFFFFF"/>
        <w:ind w:firstLine="284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</w:p>
    <w:p w:rsidR="000A46AB" w:rsidRPr="00080C16" w:rsidRDefault="000A46AB" w:rsidP="00B123AE">
      <w:pPr>
        <w:shd w:val="clear" w:color="auto" w:fill="FFFFFF"/>
        <w:textAlignment w:val="baseline"/>
        <w:rPr>
          <w:sz w:val="24"/>
          <w:szCs w:val="24"/>
        </w:rPr>
        <w:sectPr w:rsidR="000A46AB" w:rsidRPr="00080C16" w:rsidSect="00DC3FA2">
          <w:headerReference w:type="default" r:id="rId8"/>
          <w:pgSz w:w="11906" w:h="16838" w:code="9"/>
          <w:pgMar w:top="709" w:right="567" w:bottom="851" w:left="1701" w:header="709" w:footer="709" w:gutter="0"/>
          <w:cols w:space="708"/>
          <w:titlePg/>
          <w:docGrid w:linePitch="381"/>
        </w:sectPr>
      </w:pPr>
    </w:p>
    <w:p w:rsidR="00806A24" w:rsidRPr="00080C16" w:rsidRDefault="00806A24" w:rsidP="00E15E9C">
      <w:pPr>
        <w:tabs>
          <w:tab w:val="left" w:pos="10490"/>
        </w:tabs>
        <w:ind w:firstLine="4962"/>
        <w:jc w:val="right"/>
        <w:rPr>
          <w:szCs w:val="28"/>
        </w:rPr>
      </w:pPr>
      <w:bookmarkStart w:id="5" w:name="_Toc426063897"/>
      <w:r w:rsidRPr="00080C16">
        <w:rPr>
          <w:szCs w:val="28"/>
        </w:rPr>
        <w:lastRenderedPageBreak/>
        <w:t xml:space="preserve">Приложение </w:t>
      </w:r>
      <w:r w:rsidR="00D26FB1" w:rsidRPr="00080C16">
        <w:rPr>
          <w:szCs w:val="28"/>
        </w:rPr>
        <w:t>№1</w:t>
      </w:r>
    </w:p>
    <w:p w:rsidR="002B7BE0" w:rsidRDefault="00806A24" w:rsidP="007949DE">
      <w:pPr>
        <w:tabs>
          <w:tab w:val="left" w:pos="10632"/>
        </w:tabs>
        <w:ind w:left="4962"/>
        <w:jc w:val="right"/>
        <w:rPr>
          <w:szCs w:val="28"/>
        </w:rPr>
      </w:pPr>
      <w:r w:rsidRPr="00080C16">
        <w:rPr>
          <w:szCs w:val="28"/>
        </w:rPr>
        <w:t xml:space="preserve">                                                           </w:t>
      </w:r>
    </w:p>
    <w:p w:rsidR="00806A24" w:rsidRPr="00080C16" w:rsidRDefault="002B7BE0" w:rsidP="002B7BE0">
      <w:pPr>
        <w:ind w:hanging="142"/>
        <w:rPr>
          <w:szCs w:val="28"/>
        </w:rPr>
      </w:pPr>
      <w:r>
        <w:rPr>
          <w:szCs w:val="28"/>
        </w:rPr>
        <w:t xml:space="preserve">                                            </w:t>
      </w:r>
      <w:r w:rsidR="00806A24" w:rsidRPr="00080C16">
        <w:rPr>
          <w:szCs w:val="28"/>
        </w:rPr>
        <w:t xml:space="preserve">Перечень возможных аварийных ситуаций, их описание, типовые действия </w:t>
      </w:r>
      <w:bookmarkEnd w:id="5"/>
    </w:p>
    <w:p w:rsidR="00806A24" w:rsidRDefault="00806A24" w:rsidP="009B4913">
      <w:pPr>
        <w:ind w:hanging="142"/>
        <w:jc w:val="center"/>
        <w:rPr>
          <w:szCs w:val="28"/>
        </w:rPr>
      </w:pPr>
      <w:r w:rsidRPr="00080C16">
        <w:rPr>
          <w:szCs w:val="28"/>
        </w:rPr>
        <w:t>при ликвидации последствий аварийных ситуаций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81"/>
        <w:gridCol w:w="1640"/>
        <w:gridCol w:w="1846"/>
        <w:gridCol w:w="4535"/>
        <w:gridCol w:w="6378"/>
      </w:tblGrid>
      <w:tr w:rsidR="007949DE" w:rsidRPr="00080C16" w:rsidTr="007949DE">
        <w:trPr>
          <w:trHeight w:val="1265"/>
          <w:tblHeader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E5577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№ п/п</w:t>
            </w:r>
          </w:p>
          <w:p w:rsidR="007949DE" w:rsidRPr="00080C16" w:rsidRDefault="007949DE" w:rsidP="00E5577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E5577A">
            <w:pPr>
              <w:tabs>
                <w:tab w:val="left" w:pos="851"/>
              </w:tabs>
              <w:spacing w:line="220" w:lineRule="exact"/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Описание аварийной ситуации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DE" w:rsidRPr="00080C16" w:rsidRDefault="007949DE" w:rsidP="00E5577A">
            <w:pPr>
              <w:tabs>
                <w:tab w:val="left" w:pos="851"/>
              </w:tabs>
              <w:spacing w:line="220" w:lineRule="exact"/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Причина возникновения аварийной ситуации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DE" w:rsidRPr="00080C16" w:rsidRDefault="007949DE" w:rsidP="00E5577A">
            <w:pPr>
              <w:tabs>
                <w:tab w:val="left" w:pos="851"/>
              </w:tabs>
              <w:spacing w:line="220" w:lineRule="exact"/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Возможные характеристики развития аварии и последствия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E5577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Действия при ликвидации последствий аварийных ситуаций</w:t>
            </w:r>
          </w:p>
        </w:tc>
      </w:tr>
      <w:tr w:rsidR="007949DE" w:rsidRPr="00080C16" w:rsidTr="007949DE">
        <w:trPr>
          <w:trHeight w:val="1930"/>
          <w:tblHeader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E5577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E5577A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Остановка работы источника тепловой энергии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DE" w:rsidRPr="00080C16" w:rsidRDefault="007949DE" w:rsidP="00E5577A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 xml:space="preserve">Прекращение подачи электроэнергии 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DE" w:rsidRPr="00080C16" w:rsidRDefault="007949DE" w:rsidP="00E5577A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Прекращение циркуляции в системах теплопотребления потребителей,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E5577A">
            <w:pPr>
              <w:tabs>
                <w:tab w:val="left" w:pos="851"/>
              </w:tabs>
              <w:spacing w:line="240" w:lineRule="exact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Информирование о</w:t>
            </w:r>
            <w:r>
              <w:rPr>
                <w:sz w:val="26"/>
                <w:szCs w:val="26"/>
              </w:rPr>
              <w:t>б отсутствии электроэнергии ЕДС</w:t>
            </w:r>
            <w:r w:rsidRPr="00080C16">
              <w:rPr>
                <w:sz w:val="26"/>
                <w:szCs w:val="26"/>
              </w:rPr>
              <w:t xml:space="preserve"> электросетевой организации.</w:t>
            </w:r>
          </w:p>
          <w:p w:rsidR="007949DE" w:rsidRPr="00080C16" w:rsidRDefault="007949DE" w:rsidP="00E5577A">
            <w:pPr>
              <w:tabs>
                <w:tab w:val="left" w:pos="851"/>
              </w:tabs>
              <w:spacing w:line="240" w:lineRule="exact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Переход на резервный или автономный источник электроснабжения (второй ввод, дизель-генератор).</w:t>
            </w:r>
          </w:p>
          <w:p w:rsidR="007949DE" w:rsidRPr="00080C16" w:rsidRDefault="007949DE" w:rsidP="00E5577A">
            <w:pPr>
              <w:tabs>
                <w:tab w:val="left" w:pos="851"/>
              </w:tabs>
              <w:spacing w:line="240" w:lineRule="exact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 длительном отсутствии электроэнергии организация ремонтных работ по предотвращению размораживания силами персонала теплос</w:t>
            </w:r>
            <w:r>
              <w:rPr>
                <w:sz w:val="26"/>
                <w:szCs w:val="26"/>
              </w:rPr>
              <w:t>набжающей.</w:t>
            </w:r>
          </w:p>
        </w:tc>
      </w:tr>
      <w:tr w:rsidR="007949DE" w:rsidRPr="00080C16" w:rsidTr="007949DE">
        <w:trPr>
          <w:trHeight w:val="2102"/>
          <w:tblHeader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E5577A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2.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E5577A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Ограничение </w:t>
            </w:r>
            <w:r w:rsidRPr="00080C16">
              <w:rPr>
                <w:sz w:val="26"/>
                <w:szCs w:val="26"/>
              </w:rPr>
              <w:t>работы источника тепловой энергии</w:t>
            </w:r>
          </w:p>
          <w:p w:rsidR="007949DE" w:rsidRPr="00080C16" w:rsidRDefault="007949DE" w:rsidP="00E5577A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E5577A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Прекращение подачи холодной воды на источник тепловой энергии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E5577A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Ограничение циркуляции теплоносителя в системах теплопотребления, понижение температуры воздуха в зданиях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E5577A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 xml:space="preserve">Информирование об отсутствии холодной воды ЕДС </w:t>
            </w:r>
            <w:proofErr w:type="spellStart"/>
            <w:r w:rsidRPr="00080C16">
              <w:rPr>
                <w:sz w:val="26"/>
                <w:szCs w:val="26"/>
              </w:rPr>
              <w:t>водоснабжающей</w:t>
            </w:r>
            <w:proofErr w:type="spellEnd"/>
            <w:r w:rsidRPr="00080C16">
              <w:rPr>
                <w:sz w:val="26"/>
                <w:szCs w:val="26"/>
              </w:rPr>
              <w:t xml:space="preserve"> организации.</w:t>
            </w:r>
          </w:p>
          <w:p w:rsidR="007949DE" w:rsidRPr="00080C16" w:rsidRDefault="007949DE" w:rsidP="00E5577A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 длительном отсутствии подачи воды организация ремонтных работ и необходимых мер по предотвращению размораживания силами теплоснабжающей организации и организ</w:t>
            </w:r>
            <w:r>
              <w:rPr>
                <w:sz w:val="26"/>
                <w:szCs w:val="26"/>
              </w:rPr>
              <w:t>ациями.</w:t>
            </w:r>
          </w:p>
        </w:tc>
      </w:tr>
      <w:tr w:rsidR="007949DE" w:rsidRPr="00080C16" w:rsidTr="007949DE">
        <w:trPr>
          <w:trHeight w:val="2102"/>
          <w:tblHeader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7949D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080C16">
              <w:rPr>
                <w:sz w:val="26"/>
                <w:szCs w:val="26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7949DE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Ограничение (остановка) работы  источника тепловой энергии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7949DE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Выход из строя сетевого (сетевых) насоса</w:t>
            </w:r>
          </w:p>
          <w:p w:rsidR="007949DE" w:rsidRPr="00080C16" w:rsidRDefault="007949DE" w:rsidP="007949DE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7949DE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Прекращение циркуляции в системах теплопотребления,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DE" w:rsidRPr="00080C16" w:rsidRDefault="007949DE" w:rsidP="007949DE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 xml:space="preserve">Выполнение переключения на резервный насос. </w:t>
            </w:r>
          </w:p>
          <w:p w:rsidR="007949DE" w:rsidRPr="00080C16" w:rsidRDefault="007949DE" w:rsidP="007949DE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 невозможности переключения организация ремонтных работ.</w:t>
            </w:r>
          </w:p>
          <w:p w:rsidR="007949DE" w:rsidRPr="00080C16" w:rsidRDefault="007949DE" w:rsidP="007949DE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 длительном отсутствии работы насоса организация ремонтных работ по предотвращению размораживания сил</w:t>
            </w:r>
            <w:r>
              <w:rPr>
                <w:sz w:val="26"/>
                <w:szCs w:val="26"/>
              </w:rPr>
              <w:t>ами теплоснабжающей организации.</w:t>
            </w:r>
          </w:p>
        </w:tc>
      </w:tr>
    </w:tbl>
    <w:p w:rsidR="007949DE" w:rsidRDefault="007949DE" w:rsidP="009B4913">
      <w:pPr>
        <w:ind w:hanging="142"/>
        <w:jc w:val="center"/>
        <w:rPr>
          <w:szCs w:val="28"/>
        </w:rPr>
      </w:pPr>
    </w:p>
    <w:p w:rsidR="007949DE" w:rsidRPr="00080C16" w:rsidRDefault="007949DE" w:rsidP="009B4913">
      <w:pPr>
        <w:ind w:hanging="142"/>
        <w:jc w:val="center"/>
        <w:rPr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83"/>
        <w:gridCol w:w="1906"/>
        <w:gridCol w:w="1876"/>
        <w:gridCol w:w="4943"/>
        <w:gridCol w:w="5672"/>
      </w:tblGrid>
      <w:tr w:rsidR="00806A24" w:rsidRPr="00080C16" w:rsidTr="007949DE">
        <w:trPr>
          <w:trHeight w:val="2321"/>
          <w:tblHeader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2B7BE0" w:rsidP="00B5464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bookmarkStart w:id="6" w:name="_GoBack"/>
            <w:bookmarkEnd w:id="6"/>
            <w:r>
              <w:rPr>
                <w:sz w:val="26"/>
                <w:szCs w:val="26"/>
              </w:rPr>
              <w:lastRenderedPageBreak/>
              <w:t>4</w:t>
            </w:r>
            <w:r w:rsidR="00806A24" w:rsidRPr="00080C16">
              <w:rPr>
                <w:sz w:val="26"/>
                <w:szCs w:val="26"/>
              </w:rPr>
              <w:t>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7949DE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Ограничение (остановка) работы </w:t>
            </w:r>
            <w:r w:rsidR="00806A24" w:rsidRPr="00080C16">
              <w:rPr>
                <w:sz w:val="26"/>
                <w:szCs w:val="26"/>
              </w:rPr>
              <w:t>источника тепловой энергии</w:t>
            </w:r>
          </w:p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Выход из строя котла (котлов)</w:t>
            </w:r>
          </w:p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Ограничение (прекращение) подачи горячей воды в систему отопления всех</w:t>
            </w:r>
            <w:r w:rsidR="00092E98" w:rsidRPr="00080C16">
              <w:rPr>
                <w:sz w:val="26"/>
                <w:szCs w:val="26"/>
              </w:rPr>
              <w:t xml:space="preserve"> потребителей</w:t>
            </w:r>
            <w:r w:rsidRPr="00080C16">
              <w:rPr>
                <w:sz w:val="26"/>
                <w:szCs w:val="26"/>
              </w:rPr>
              <w:t>, понижение температуры воздуха в зданиях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Выполнение переключения на резервный котел. При невозможности переключения и снижении отпуска тепловой энергии организация работы по ремонту.</w:t>
            </w:r>
          </w:p>
          <w:p w:rsidR="00806A24" w:rsidRPr="00080C16" w:rsidRDefault="00806A24" w:rsidP="002B7BE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 xml:space="preserve">При длительном отсутствии работы котла организация ремонтных работ по предотвращению размораживания силами теплоснабжающей организации </w:t>
            </w:r>
            <w:r w:rsidR="002B7BE0">
              <w:rPr>
                <w:sz w:val="26"/>
                <w:szCs w:val="26"/>
              </w:rPr>
              <w:t>.</w:t>
            </w:r>
          </w:p>
        </w:tc>
      </w:tr>
      <w:tr w:rsidR="00806A24" w:rsidRPr="00080C16" w:rsidTr="007949DE">
        <w:trPr>
          <w:trHeight w:val="2473"/>
          <w:tblHeader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2B7BE0" w:rsidP="00B54648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06A24" w:rsidRPr="00080C1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Полное прекращение циркуляции в магистральном трубопроводе тепловой сети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Разрушение трубопровода, выход из строя запорной арматуры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Прекращение циркуляции в части системы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A7" w:rsidRPr="00080C16" w:rsidRDefault="00806A24" w:rsidP="00B5464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Организация переключения теплоснабжения поврежденного участка от другого участка тепловых сете</w:t>
            </w:r>
            <w:r w:rsidR="00E222C4" w:rsidRPr="00080C16">
              <w:rPr>
                <w:sz w:val="26"/>
                <w:szCs w:val="26"/>
              </w:rPr>
              <w:t>й</w:t>
            </w:r>
            <w:r w:rsidRPr="00080C16">
              <w:rPr>
                <w:sz w:val="26"/>
                <w:szCs w:val="26"/>
              </w:rPr>
              <w:t xml:space="preserve">. </w:t>
            </w:r>
          </w:p>
          <w:p w:rsidR="00806A24" w:rsidRPr="00080C16" w:rsidRDefault="00806A24" w:rsidP="002B7BE0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 xml:space="preserve">При длительном отсутствии циркуляции организовать ремонтные работы по предотвращению размораживания силами теплоснабжающей организации </w:t>
            </w:r>
            <w:r w:rsidR="002B7BE0">
              <w:rPr>
                <w:sz w:val="26"/>
                <w:szCs w:val="26"/>
              </w:rPr>
              <w:t xml:space="preserve"> .</w:t>
            </w:r>
          </w:p>
        </w:tc>
      </w:tr>
    </w:tbl>
    <w:p w:rsidR="000A46AB" w:rsidRPr="005C077C" w:rsidRDefault="000A46AB" w:rsidP="00BA71F2">
      <w:pPr>
        <w:ind w:firstLine="851"/>
        <w:jc w:val="right"/>
        <w:rPr>
          <w:rFonts w:ascii="Times New Roman CYR" w:hAnsi="Times New Roman CYR"/>
          <w:sz w:val="24"/>
          <w:szCs w:val="24"/>
        </w:rPr>
      </w:pPr>
    </w:p>
    <w:sectPr w:rsidR="000A46AB" w:rsidRPr="005C077C" w:rsidSect="00BA7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3A" w:rsidRDefault="007C7B3A">
      <w:r>
        <w:separator/>
      </w:r>
    </w:p>
  </w:endnote>
  <w:endnote w:type="continuationSeparator" w:id="0">
    <w:p w:rsidR="007C7B3A" w:rsidRDefault="007C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8BE" w:rsidRDefault="009308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8BE" w:rsidRDefault="009308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8BE" w:rsidRDefault="009308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3A" w:rsidRDefault="007C7B3A">
      <w:r>
        <w:separator/>
      </w:r>
    </w:p>
  </w:footnote>
  <w:footnote w:type="continuationSeparator" w:id="0">
    <w:p w:rsidR="007C7B3A" w:rsidRDefault="007C7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C15" w:rsidRDefault="00782C15">
    <w:pPr>
      <w:pStyle w:val="a4"/>
      <w:jc w:val="center"/>
    </w:pPr>
  </w:p>
  <w:p w:rsidR="00782C15" w:rsidRDefault="00782C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8BE" w:rsidRDefault="009308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8BE" w:rsidRDefault="001C4BE8">
    <w:pPr>
      <w:pStyle w:val="a4"/>
      <w:jc w:val="center"/>
    </w:pPr>
    <w:r>
      <w:fldChar w:fldCharType="begin"/>
    </w:r>
    <w:r w:rsidR="008D5F23">
      <w:instrText>PAGE   \* MERGEFORMAT</w:instrText>
    </w:r>
    <w:r>
      <w:fldChar w:fldCharType="separate"/>
    </w:r>
    <w:r w:rsidR="007949DE">
      <w:rPr>
        <w:noProof/>
      </w:rPr>
      <w:t>9</w:t>
    </w:r>
    <w:r>
      <w:fldChar w:fldCharType="end"/>
    </w:r>
  </w:p>
  <w:p w:rsidR="009308BE" w:rsidRDefault="009308B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8BE" w:rsidRDefault="009308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E87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32241"/>
    <w:multiLevelType w:val="hybridMultilevel"/>
    <w:tmpl w:val="85CEAF70"/>
    <w:lvl w:ilvl="0" w:tplc="90C4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C86EF4"/>
    <w:multiLevelType w:val="hybridMultilevel"/>
    <w:tmpl w:val="DE50335C"/>
    <w:lvl w:ilvl="0" w:tplc="4FBA2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294684"/>
    <w:multiLevelType w:val="hybridMultilevel"/>
    <w:tmpl w:val="DA44063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7"/>
    <w:rsid w:val="00001CE2"/>
    <w:rsid w:val="00002DC6"/>
    <w:rsid w:val="0000735A"/>
    <w:rsid w:val="00014667"/>
    <w:rsid w:val="00020FFE"/>
    <w:rsid w:val="00023E51"/>
    <w:rsid w:val="00027BE7"/>
    <w:rsid w:val="0004206F"/>
    <w:rsid w:val="0004334E"/>
    <w:rsid w:val="00043C1A"/>
    <w:rsid w:val="00045C69"/>
    <w:rsid w:val="00047C79"/>
    <w:rsid w:val="0006008E"/>
    <w:rsid w:val="000608E4"/>
    <w:rsid w:val="00067C67"/>
    <w:rsid w:val="000775B4"/>
    <w:rsid w:val="00080C16"/>
    <w:rsid w:val="00091A8A"/>
    <w:rsid w:val="00092E98"/>
    <w:rsid w:val="000A46AB"/>
    <w:rsid w:val="000C59B9"/>
    <w:rsid w:val="000D2E81"/>
    <w:rsid w:val="000F1635"/>
    <w:rsid w:val="0010089B"/>
    <w:rsid w:val="00103FC1"/>
    <w:rsid w:val="00105A29"/>
    <w:rsid w:val="00123899"/>
    <w:rsid w:val="001242FB"/>
    <w:rsid w:val="001325A9"/>
    <w:rsid w:val="001366E9"/>
    <w:rsid w:val="00150260"/>
    <w:rsid w:val="001562D6"/>
    <w:rsid w:val="00163D2D"/>
    <w:rsid w:val="0017157B"/>
    <w:rsid w:val="00172259"/>
    <w:rsid w:val="00181E43"/>
    <w:rsid w:val="00191BF9"/>
    <w:rsid w:val="00194AFA"/>
    <w:rsid w:val="001B1F56"/>
    <w:rsid w:val="001C0A4D"/>
    <w:rsid w:val="001C2A78"/>
    <w:rsid w:val="001C2FC3"/>
    <w:rsid w:val="001C4094"/>
    <w:rsid w:val="001C4BE8"/>
    <w:rsid w:val="001C5443"/>
    <w:rsid w:val="001D0AC3"/>
    <w:rsid w:val="001D3E2C"/>
    <w:rsid w:val="001D7703"/>
    <w:rsid w:val="001E60B1"/>
    <w:rsid w:val="001F102D"/>
    <w:rsid w:val="001F3E95"/>
    <w:rsid w:val="00201AEF"/>
    <w:rsid w:val="002118F4"/>
    <w:rsid w:val="00212FF5"/>
    <w:rsid w:val="00215F62"/>
    <w:rsid w:val="00221286"/>
    <w:rsid w:val="00224BA5"/>
    <w:rsid w:val="00241BB9"/>
    <w:rsid w:val="00251A9C"/>
    <w:rsid w:val="00267E8C"/>
    <w:rsid w:val="002702BB"/>
    <w:rsid w:val="00272F8B"/>
    <w:rsid w:val="00284F24"/>
    <w:rsid w:val="002919A7"/>
    <w:rsid w:val="002961A9"/>
    <w:rsid w:val="00297C57"/>
    <w:rsid w:val="002B7BE0"/>
    <w:rsid w:val="002C6D61"/>
    <w:rsid w:val="002D26E4"/>
    <w:rsid w:val="002D2FE3"/>
    <w:rsid w:val="002D6115"/>
    <w:rsid w:val="002E5263"/>
    <w:rsid w:val="002E554E"/>
    <w:rsid w:val="002E6BC5"/>
    <w:rsid w:val="002F1E54"/>
    <w:rsid w:val="002F5186"/>
    <w:rsid w:val="003134B1"/>
    <w:rsid w:val="00317BC1"/>
    <w:rsid w:val="00326461"/>
    <w:rsid w:val="00326654"/>
    <w:rsid w:val="003403D5"/>
    <w:rsid w:val="00350060"/>
    <w:rsid w:val="00361002"/>
    <w:rsid w:val="00376E5B"/>
    <w:rsid w:val="00383DF8"/>
    <w:rsid w:val="0038545B"/>
    <w:rsid w:val="003A15A8"/>
    <w:rsid w:val="003A4836"/>
    <w:rsid w:val="003B700B"/>
    <w:rsid w:val="003C6085"/>
    <w:rsid w:val="003C7371"/>
    <w:rsid w:val="003D09EF"/>
    <w:rsid w:val="003E29FE"/>
    <w:rsid w:val="003F1076"/>
    <w:rsid w:val="00401B43"/>
    <w:rsid w:val="00402158"/>
    <w:rsid w:val="00406B69"/>
    <w:rsid w:val="00410D01"/>
    <w:rsid w:val="00414E88"/>
    <w:rsid w:val="00414F58"/>
    <w:rsid w:val="00415E70"/>
    <w:rsid w:val="004303C6"/>
    <w:rsid w:val="004309BF"/>
    <w:rsid w:val="00434CE2"/>
    <w:rsid w:val="00442894"/>
    <w:rsid w:val="004520D9"/>
    <w:rsid w:val="00454998"/>
    <w:rsid w:val="0045581B"/>
    <w:rsid w:val="00457ECF"/>
    <w:rsid w:val="00462330"/>
    <w:rsid w:val="00465536"/>
    <w:rsid w:val="00465EEF"/>
    <w:rsid w:val="0048019D"/>
    <w:rsid w:val="0049271D"/>
    <w:rsid w:val="004A65F6"/>
    <w:rsid w:val="004B7BA0"/>
    <w:rsid w:val="004C09C7"/>
    <w:rsid w:val="004D702D"/>
    <w:rsid w:val="004E0D2C"/>
    <w:rsid w:val="004E1491"/>
    <w:rsid w:val="004E272A"/>
    <w:rsid w:val="005145B3"/>
    <w:rsid w:val="005148B0"/>
    <w:rsid w:val="005233C1"/>
    <w:rsid w:val="00526092"/>
    <w:rsid w:val="00527F58"/>
    <w:rsid w:val="00545604"/>
    <w:rsid w:val="005463C2"/>
    <w:rsid w:val="00552BCF"/>
    <w:rsid w:val="00552CAD"/>
    <w:rsid w:val="0057213D"/>
    <w:rsid w:val="00572655"/>
    <w:rsid w:val="00574174"/>
    <w:rsid w:val="005A1DB2"/>
    <w:rsid w:val="005A4FD5"/>
    <w:rsid w:val="005A5934"/>
    <w:rsid w:val="005A7498"/>
    <w:rsid w:val="005B6C5A"/>
    <w:rsid w:val="005C077C"/>
    <w:rsid w:val="005D4A4B"/>
    <w:rsid w:val="005D577B"/>
    <w:rsid w:val="005D7746"/>
    <w:rsid w:val="005E4BC6"/>
    <w:rsid w:val="005F101E"/>
    <w:rsid w:val="00611805"/>
    <w:rsid w:val="00614A99"/>
    <w:rsid w:val="006371EF"/>
    <w:rsid w:val="006479EB"/>
    <w:rsid w:val="00650706"/>
    <w:rsid w:val="00656750"/>
    <w:rsid w:val="00665E4E"/>
    <w:rsid w:val="00675CAD"/>
    <w:rsid w:val="0069675F"/>
    <w:rsid w:val="006C0B8D"/>
    <w:rsid w:val="006C7B8B"/>
    <w:rsid w:val="006E0EE9"/>
    <w:rsid w:val="006E3612"/>
    <w:rsid w:val="006E7660"/>
    <w:rsid w:val="006F1838"/>
    <w:rsid w:val="006F640B"/>
    <w:rsid w:val="0070516E"/>
    <w:rsid w:val="00706C2A"/>
    <w:rsid w:val="00713328"/>
    <w:rsid w:val="00730953"/>
    <w:rsid w:val="00737A8B"/>
    <w:rsid w:val="00741D9E"/>
    <w:rsid w:val="00752039"/>
    <w:rsid w:val="00752E62"/>
    <w:rsid w:val="007700BA"/>
    <w:rsid w:val="007704F5"/>
    <w:rsid w:val="007716AB"/>
    <w:rsid w:val="00780A33"/>
    <w:rsid w:val="007813DE"/>
    <w:rsid w:val="00782C15"/>
    <w:rsid w:val="00784D2D"/>
    <w:rsid w:val="007949DE"/>
    <w:rsid w:val="007B2032"/>
    <w:rsid w:val="007C0494"/>
    <w:rsid w:val="007C7B3A"/>
    <w:rsid w:val="007D5600"/>
    <w:rsid w:val="007E1C93"/>
    <w:rsid w:val="007E1E5A"/>
    <w:rsid w:val="007F132D"/>
    <w:rsid w:val="007F3FEB"/>
    <w:rsid w:val="008021D5"/>
    <w:rsid w:val="00806A24"/>
    <w:rsid w:val="00817C93"/>
    <w:rsid w:val="008245B9"/>
    <w:rsid w:val="00830061"/>
    <w:rsid w:val="00830E34"/>
    <w:rsid w:val="00832D73"/>
    <w:rsid w:val="00835F8A"/>
    <w:rsid w:val="00841FAD"/>
    <w:rsid w:val="00843AA7"/>
    <w:rsid w:val="00860492"/>
    <w:rsid w:val="00861789"/>
    <w:rsid w:val="0086178E"/>
    <w:rsid w:val="0086415B"/>
    <w:rsid w:val="0087129F"/>
    <w:rsid w:val="00874826"/>
    <w:rsid w:val="00880EBA"/>
    <w:rsid w:val="00881A75"/>
    <w:rsid w:val="008B1644"/>
    <w:rsid w:val="008B211E"/>
    <w:rsid w:val="008B2151"/>
    <w:rsid w:val="008C2B2F"/>
    <w:rsid w:val="008C6888"/>
    <w:rsid w:val="008D5F23"/>
    <w:rsid w:val="008E4686"/>
    <w:rsid w:val="008F740F"/>
    <w:rsid w:val="009201E1"/>
    <w:rsid w:val="00923866"/>
    <w:rsid w:val="00927E58"/>
    <w:rsid w:val="0093023F"/>
    <w:rsid w:val="009308BE"/>
    <w:rsid w:val="00952AF8"/>
    <w:rsid w:val="00956A21"/>
    <w:rsid w:val="00963C27"/>
    <w:rsid w:val="009664FF"/>
    <w:rsid w:val="00966C05"/>
    <w:rsid w:val="00977F90"/>
    <w:rsid w:val="00981D92"/>
    <w:rsid w:val="009939BF"/>
    <w:rsid w:val="00997FCE"/>
    <w:rsid w:val="009A48B8"/>
    <w:rsid w:val="009A4E68"/>
    <w:rsid w:val="009B1213"/>
    <w:rsid w:val="009B29E2"/>
    <w:rsid w:val="009B4913"/>
    <w:rsid w:val="009B64D7"/>
    <w:rsid w:val="009B7C19"/>
    <w:rsid w:val="009C17B0"/>
    <w:rsid w:val="009C2F30"/>
    <w:rsid w:val="009C34B4"/>
    <w:rsid w:val="009C6A4D"/>
    <w:rsid w:val="009D5320"/>
    <w:rsid w:val="009E209C"/>
    <w:rsid w:val="009F0AC2"/>
    <w:rsid w:val="009F2024"/>
    <w:rsid w:val="009F3182"/>
    <w:rsid w:val="009F4514"/>
    <w:rsid w:val="009F4C79"/>
    <w:rsid w:val="009F7DA8"/>
    <w:rsid w:val="00A04FC3"/>
    <w:rsid w:val="00A0732A"/>
    <w:rsid w:val="00A1411F"/>
    <w:rsid w:val="00A274C6"/>
    <w:rsid w:val="00A3315D"/>
    <w:rsid w:val="00A43BDA"/>
    <w:rsid w:val="00A52069"/>
    <w:rsid w:val="00A77B06"/>
    <w:rsid w:val="00A84B05"/>
    <w:rsid w:val="00A8684C"/>
    <w:rsid w:val="00A92C06"/>
    <w:rsid w:val="00AA01CC"/>
    <w:rsid w:val="00AC7BA4"/>
    <w:rsid w:val="00AC7DF6"/>
    <w:rsid w:val="00AF0A60"/>
    <w:rsid w:val="00B0006C"/>
    <w:rsid w:val="00B123AE"/>
    <w:rsid w:val="00B1429D"/>
    <w:rsid w:val="00B25222"/>
    <w:rsid w:val="00B34FA4"/>
    <w:rsid w:val="00B376D5"/>
    <w:rsid w:val="00B41E39"/>
    <w:rsid w:val="00B468A2"/>
    <w:rsid w:val="00B54648"/>
    <w:rsid w:val="00B60BC4"/>
    <w:rsid w:val="00B64357"/>
    <w:rsid w:val="00B7598E"/>
    <w:rsid w:val="00B76EF6"/>
    <w:rsid w:val="00B7749F"/>
    <w:rsid w:val="00B7751E"/>
    <w:rsid w:val="00B847C0"/>
    <w:rsid w:val="00B86996"/>
    <w:rsid w:val="00B93AB2"/>
    <w:rsid w:val="00BA3E68"/>
    <w:rsid w:val="00BA71F2"/>
    <w:rsid w:val="00BB43DC"/>
    <w:rsid w:val="00BC08EA"/>
    <w:rsid w:val="00BC4364"/>
    <w:rsid w:val="00BD0EC5"/>
    <w:rsid w:val="00BD102E"/>
    <w:rsid w:val="00BE5F2E"/>
    <w:rsid w:val="00C0041B"/>
    <w:rsid w:val="00C02E45"/>
    <w:rsid w:val="00C12297"/>
    <w:rsid w:val="00C161CA"/>
    <w:rsid w:val="00C212F5"/>
    <w:rsid w:val="00C2165E"/>
    <w:rsid w:val="00C23ABF"/>
    <w:rsid w:val="00C371A8"/>
    <w:rsid w:val="00C403F4"/>
    <w:rsid w:val="00C43764"/>
    <w:rsid w:val="00C4463E"/>
    <w:rsid w:val="00C465F7"/>
    <w:rsid w:val="00C53339"/>
    <w:rsid w:val="00C565CA"/>
    <w:rsid w:val="00C75E88"/>
    <w:rsid w:val="00C77C58"/>
    <w:rsid w:val="00C81C41"/>
    <w:rsid w:val="00C9594E"/>
    <w:rsid w:val="00C95EB5"/>
    <w:rsid w:val="00CA67EE"/>
    <w:rsid w:val="00CC127F"/>
    <w:rsid w:val="00CD0E52"/>
    <w:rsid w:val="00CE13F7"/>
    <w:rsid w:val="00CE5347"/>
    <w:rsid w:val="00CF12D0"/>
    <w:rsid w:val="00CF3101"/>
    <w:rsid w:val="00CF3133"/>
    <w:rsid w:val="00CF4A55"/>
    <w:rsid w:val="00D03020"/>
    <w:rsid w:val="00D03CE4"/>
    <w:rsid w:val="00D07B6D"/>
    <w:rsid w:val="00D1147E"/>
    <w:rsid w:val="00D1382B"/>
    <w:rsid w:val="00D254CD"/>
    <w:rsid w:val="00D26FB1"/>
    <w:rsid w:val="00D27B22"/>
    <w:rsid w:val="00D30B57"/>
    <w:rsid w:val="00D32B97"/>
    <w:rsid w:val="00D375D7"/>
    <w:rsid w:val="00D4370D"/>
    <w:rsid w:val="00D55E40"/>
    <w:rsid w:val="00D629FB"/>
    <w:rsid w:val="00D66F11"/>
    <w:rsid w:val="00D778DD"/>
    <w:rsid w:val="00D77ADD"/>
    <w:rsid w:val="00D83D25"/>
    <w:rsid w:val="00D90A08"/>
    <w:rsid w:val="00D92D89"/>
    <w:rsid w:val="00D95A00"/>
    <w:rsid w:val="00D97F60"/>
    <w:rsid w:val="00DA0461"/>
    <w:rsid w:val="00DA1C20"/>
    <w:rsid w:val="00DA661D"/>
    <w:rsid w:val="00DB5AC8"/>
    <w:rsid w:val="00DB6B9A"/>
    <w:rsid w:val="00DC3FA2"/>
    <w:rsid w:val="00DD5D75"/>
    <w:rsid w:val="00DE158F"/>
    <w:rsid w:val="00E1319A"/>
    <w:rsid w:val="00E14B83"/>
    <w:rsid w:val="00E15E9C"/>
    <w:rsid w:val="00E222C4"/>
    <w:rsid w:val="00E22723"/>
    <w:rsid w:val="00E30D62"/>
    <w:rsid w:val="00E353D5"/>
    <w:rsid w:val="00E41087"/>
    <w:rsid w:val="00E41A44"/>
    <w:rsid w:val="00E4767D"/>
    <w:rsid w:val="00E505C6"/>
    <w:rsid w:val="00E609C4"/>
    <w:rsid w:val="00E653C7"/>
    <w:rsid w:val="00E77E81"/>
    <w:rsid w:val="00E93916"/>
    <w:rsid w:val="00EA0383"/>
    <w:rsid w:val="00EA492F"/>
    <w:rsid w:val="00EA49D0"/>
    <w:rsid w:val="00EB421A"/>
    <w:rsid w:val="00ED2883"/>
    <w:rsid w:val="00EE1585"/>
    <w:rsid w:val="00EF279F"/>
    <w:rsid w:val="00EF2DFA"/>
    <w:rsid w:val="00F16175"/>
    <w:rsid w:val="00F21B92"/>
    <w:rsid w:val="00F27239"/>
    <w:rsid w:val="00F27F9D"/>
    <w:rsid w:val="00F52AD2"/>
    <w:rsid w:val="00F54AD6"/>
    <w:rsid w:val="00F64700"/>
    <w:rsid w:val="00F723CF"/>
    <w:rsid w:val="00F83884"/>
    <w:rsid w:val="00F9288E"/>
    <w:rsid w:val="00FB373B"/>
    <w:rsid w:val="00FB7B58"/>
    <w:rsid w:val="00FD37AA"/>
    <w:rsid w:val="00FD545B"/>
    <w:rsid w:val="00FF1192"/>
    <w:rsid w:val="00FF6C65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4EF3C38"/>
  <w15:docId w15:val="{CAF14491-0A2B-4E5E-9821-7913E793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39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92C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949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E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83D2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3D2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5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sid w:val="00782C15"/>
    <w:rPr>
      <w:sz w:val="28"/>
    </w:rPr>
  </w:style>
  <w:style w:type="character" w:customStyle="1" w:styleId="10">
    <w:name w:val="Заголовок 1 Знак"/>
    <w:link w:val="1"/>
    <w:uiPriority w:val="99"/>
    <w:rsid w:val="00A92C0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A92C06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A92C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ain">
    <w:name w:val="Main"/>
    <w:link w:val="Main0"/>
    <w:rsid w:val="0004334E"/>
    <w:pPr>
      <w:widowControl w:val="0"/>
      <w:suppressAutoHyphens/>
      <w:spacing w:line="360" w:lineRule="auto"/>
      <w:ind w:firstLine="709"/>
      <w:jc w:val="both"/>
    </w:pPr>
    <w:rPr>
      <w:rFonts w:cs="Tahoma"/>
      <w:sz w:val="24"/>
      <w:szCs w:val="16"/>
      <w:lang w:eastAsia="zh-CN"/>
    </w:rPr>
  </w:style>
  <w:style w:type="character" w:customStyle="1" w:styleId="20">
    <w:name w:val="Заголовок 2 Знак"/>
    <w:basedOn w:val="a0"/>
    <w:link w:val="2"/>
    <w:semiHidden/>
    <w:rsid w:val="007949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ain0">
    <w:name w:val="Main Знак"/>
    <w:link w:val="Main"/>
    <w:rsid w:val="007949DE"/>
    <w:rPr>
      <w:rFonts w:cs="Tahoma"/>
      <w:sz w:val="24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1C6F-083A-49D0-8205-F789A709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Липецка</Company>
  <LinksUpToDate>false</LinksUpToDate>
  <CharactersWithSpaces>18797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chernetsovva</dc:creator>
  <cp:keywords/>
  <dc:description/>
  <cp:lastModifiedBy>User</cp:lastModifiedBy>
  <cp:revision>2</cp:revision>
  <cp:lastPrinted>2022-03-28T09:28:00Z</cp:lastPrinted>
  <dcterms:created xsi:type="dcterms:W3CDTF">2025-03-28T12:05:00Z</dcterms:created>
  <dcterms:modified xsi:type="dcterms:W3CDTF">2025-03-28T12:05:00Z</dcterms:modified>
</cp:coreProperties>
</file>