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70A5" w:rsidRPr="00CC1CB1" w:rsidRDefault="004970A5" w:rsidP="00CC1CB1">
      <w:pPr>
        <w:widowControl w:val="0"/>
        <w:autoSpaceDE w:val="0"/>
        <w:autoSpaceDN w:val="0"/>
        <w:adjustRightInd w:val="0"/>
        <w:jc w:val="center"/>
        <w:rPr>
          <w:b/>
          <w:bCs/>
          <w:sz w:val="22"/>
          <w:szCs w:val="22"/>
        </w:rPr>
      </w:pPr>
    </w:p>
    <w:p w:rsidR="00344146" w:rsidRPr="00CC1CB1" w:rsidRDefault="00344146" w:rsidP="00CC1CB1">
      <w:pPr>
        <w:autoSpaceDE w:val="0"/>
        <w:autoSpaceDN w:val="0"/>
        <w:adjustRightInd w:val="0"/>
        <w:ind w:firstLine="709"/>
        <w:jc w:val="both"/>
        <w:rPr>
          <w:b/>
          <w:bCs/>
          <w:sz w:val="22"/>
          <w:szCs w:val="22"/>
        </w:rPr>
      </w:pPr>
    </w:p>
    <w:p w:rsidR="00344146" w:rsidRPr="00CC1CB1" w:rsidRDefault="00344146" w:rsidP="00CC1CB1">
      <w:pPr>
        <w:widowControl w:val="0"/>
        <w:autoSpaceDE w:val="0"/>
        <w:autoSpaceDN w:val="0"/>
        <w:adjustRightInd w:val="0"/>
        <w:rPr>
          <w:rFonts w:eastAsia="Calibri"/>
          <w:b/>
          <w:bCs/>
          <w:sz w:val="22"/>
          <w:szCs w:val="22"/>
          <w:lang w:eastAsia="en-US"/>
        </w:rPr>
      </w:pPr>
    </w:p>
    <w:p w:rsidR="00344146" w:rsidRPr="00CC1CB1" w:rsidRDefault="00344146" w:rsidP="00CC1CB1">
      <w:pPr>
        <w:widowControl w:val="0"/>
        <w:autoSpaceDE w:val="0"/>
        <w:autoSpaceDN w:val="0"/>
        <w:adjustRightInd w:val="0"/>
        <w:jc w:val="center"/>
        <w:rPr>
          <w:rFonts w:eastAsia="Calibri"/>
          <w:b/>
          <w:bCs/>
          <w:sz w:val="22"/>
          <w:szCs w:val="22"/>
          <w:lang w:eastAsia="en-US"/>
        </w:rPr>
      </w:pPr>
    </w:p>
    <w:p w:rsidR="00344146" w:rsidRPr="00CC1CB1" w:rsidRDefault="00344146" w:rsidP="00CC1CB1">
      <w:pPr>
        <w:widowControl w:val="0"/>
        <w:autoSpaceDE w:val="0"/>
        <w:autoSpaceDN w:val="0"/>
        <w:adjustRightInd w:val="0"/>
        <w:jc w:val="center"/>
        <w:rPr>
          <w:rFonts w:eastAsia="Calibri"/>
          <w:b/>
          <w:bCs/>
          <w:sz w:val="22"/>
          <w:szCs w:val="22"/>
          <w:lang w:eastAsia="en-US"/>
        </w:rPr>
      </w:pPr>
    </w:p>
    <w:p w:rsidR="00344146" w:rsidRPr="00CC1CB1" w:rsidRDefault="00344146" w:rsidP="00CC1CB1">
      <w:pPr>
        <w:widowControl w:val="0"/>
        <w:autoSpaceDE w:val="0"/>
        <w:autoSpaceDN w:val="0"/>
        <w:adjustRightInd w:val="0"/>
        <w:jc w:val="center"/>
        <w:rPr>
          <w:rFonts w:eastAsia="Calibri"/>
          <w:b/>
          <w:bCs/>
          <w:sz w:val="22"/>
          <w:szCs w:val="22"/>
          <w:lang w:eastAsia="en-US"/>
        </w:rPr>
      </w:pPr>
    </w:p>
    <w:p w:rsidR="00344146" w:rsidRPr="00CC1CB1" w:rsidRDefault="00344146" w:rsidP="00CC1CB1">
      <w:pPr>
        <w:widowControl w:val="0"/>
        <w:autoSpaceDE w:val="0"/>
        <w:autoSpaceDN w:val="0"/>
        <w:adjustRightInd w:val="0"/>
        <w:jc w:val="center"/>
        <w:rPr>
          <w:rFonts w:eastAsia="Calibri"/>
          <w:b/>
          <w:bCs/>
          <w:sz w:val="22"/>
          <w:szCs w:val="22"/>
          <w:lang w:eastAsia="en-US"/>
        </w:rPr>
      </w:pPr>
    </w:p>
    <w:p w:rsidR="00344146" w:rsidRPr="00CC1CB1" w:rsidRDefault="00344146" w:rsidP="00CC1CB1">
      <w:pPr>
        <w:widowControl w:val="0"/>
        <w:autoSpaceDE w:val="0"/>
        <w:autoSpaceDN w:val="0"/>
        <w:adjustRightInd w:val="0"/>
        <w:jc w:val="center"/>
        <w:rPr>
          <w:rFonts w:eastAsia="Calibri"/>
          <w:b/>
          <w:bCs/>
          <w:sz w:val="22"/>
          <w:szCs w:val="22"/>
          <w:lang w:eastAsia="en-US"/>
        </w:rPr>
      </w:pPr>
    </w:p>
    <w:p w:rsidR="00DD7420" w:rsidRPr="00CC1CB1" w:rsidRDefault="00DD7420" w:rsidP="00CC1CB1">
      <w:pPr>
        <w:widowControl w:val="0"/>
        <w:autoSpaceDE w:val="0"/>
        <w:autoSpaceDN w:val="0"/>
        <w:adjustRightInd w:val="0"/>
        <w:jc w:val="center"/>
        <w:rPr>
          <w:rFonts w:eastAsia="Calibri"/>
          <w:b/>
          <w:bCs/>
          <w:sz w:val="22"/>
          <w:szCs w:val="22"/>
          <w:lang w:eastAsia="en-US"/>
        </w:rPr>
      </w:pPr>
    </w:p>
    <w:p w:rsidR="00DD7420" w:rsidRPr="00CC1CB1" w:rsidRDefault="00DD7420" w:rsidP="00CC1CB1">
      <w:pPr>
        <w:widowControl w:val="0"/>
        <w:autoSpaceDE w:val="0"/>
        <w:autoSpaceDN w:val="0"/>
        <w:adjustRightInd w:val="0"/>
        <w:jc w:val="center"/>
        <w:rPr>
          <w:rFonts w:eastAsia="Calibri"/>
          <w:b/>
          <w:bCs/>
          <w:sz w:val="22"/>
          <w:szCs w:val="22"/>
          <w:lang w:eastAsia="en-US"/>
        </w:rPr>
      </w:pPr>
    </w:p>
    <w:p w:rsidR="00DD7420" w:rsidRPr="00CC1CB1" w:rsidRDefault="00DD7420" w:rsidP="00CC1CB1">
      <w:pPr>
        <w:widowControl w:val="0"/>
        <w:autoSpaceDE w:val="0"/>
        <w:autoSpaceDN w:val="0"/>
        <w:adjustRightInd w:val="0"/>
        <w:jc w:val="center"/>
        <w:rPr>
          <w:rFonts w:eastAsia="Calibri"/>
          <w:b/>
          <w:bCs/>
          <w:sz w:val="22"/>
          <w:szCs w:val="22"/>
          <w:lang w:eastAsia="en-US"/>
        </w:rPr>
      </w:pPr>
    </w:p>
    <w:p w:rsidR="00344146" w:rsidRPr="00CC1CB1" w:rsidRDefault="00344146" w:rsidP="00CC1CB1">
      <w:pPr>
        <w:widowControl w:val="0"/>
        <w:autoSpaceDE w:val="0"/>
        <w:autoSpaceDN w:val="0"/>
        <w:adjustRightInd w:val="0"/>
        <w:jc w:val="center"/>
        <w:rPr>
          <w:rFonts w:eastAsia="Calibri"/>
          <w:b/>
          <w:bCs/>
          <w:sz w:val="22"/>
          <w:szCs w:val="22"/>
          <w:lang w:eastAsia="en-US"/>
        </w:rPr>
      </w:pPr>
    </w:p>
    <w:p w:rsidR="00344146" w:rsidRPr="00CC1CB1" w:rsidRDefault="00344146" w:rsidP="00CC1CB1">
      <w:pPr>
        <w:widowControl w:val="0"/>
        <w:autoSpaceDE w:val="0"/>
        <w:autoSpaceDN w:val="0"/>
        <w:adjustRightInd w:val="0"/>
        <w:jc w:val="center"/>
        <w:rPr>
          <w:rFonts w:eastAsia="Calibri"/>
          <w:b/>
          <w:bCs/>
          <w:sz w:val="22"/>
          <w:szCs w:val="22"/>
          <w:lang w:eastAsia="en-US"/>
        </w:rPr>
      </w:pPr>
    </w:p>
    <w:p w:rsidR="00344146" w:rsidRPr="00CC1CB1" w:rsidRDefault="00344146" w:rsidP="00CC1CB1">
      <w:pPr>
        <w:widowControl w:val="0"/>
        <w:autoSpaceDE w:val="0"/>
        <w:autoSpaceDN w:val="0"/>
        <w:adjustRightInd w:val="0"/>
        <w:jc w:val="center"/>
        <w:rPr>
          <w:rFonts w:eastAsia="Calibri"/>
          <w:b/>
          <w:bCs/>
          <w:sz w:val="22"/>
          <w:szCs w:val="22"/>
          <w:lang w:eastAsia="en-US"/>
        </w:rPr>
      </w:pPr>
    </w:p>
    <w:p w:rsidR="00344146" w:rsidRPr="00CC1CB1" w:rsidRDefault="00344146" w:rsidP="00CC1CB1">
      <w:pPr>
        <w:widowControl w:val="0"/>
        <w:autoSpaceDE w:val="0"/>
        <w:autoSpaceDN w:val="0"/>
        <w:adjustRightInd w:val="0"/>
        <w:jc w:val="center"/>
        <w:rPr>
          <w:rFonts w:eastAsia="Calibri"/>
          <w:b/>
          <w:bCs/>
          <w:sz w:val="22"/>
          <w:szCs w:val="22"/>
          <w:lang w:eastAsia="en-US"/>
        </w:rPr>
      </w:pPr>
    </w:p>
    <w:p w:rsidR="00344146" w:rsidRPr="00CC1CB1" w:rsidRDefault="00344146" w:rsidP="00CC1CB1">
      <w:pPr>
        <w:widowControl w:val="0"/>
        <w:autoSpaceDE w:val="0"/>
        <w:autoSpaceDN w:val="0"/>
        <w:adjustRightInd w:val="0"/>
        <w:jc w:val="center"/>
        <w:rPr>
          <w:rFonts w:eastAsia="Calibri"/>
          <w:b/>
          <w:bCs/>
          <w:sz w:val="22"/>
          <w:szCs w:val="22"/>
          <w:lang w:eastAsia="en-US"/>
        </w:rPr>
      </w:pPr>
    </w:p>
    <w:p w:rsidR="00344146" w:rsidRPr="00CC1CB1" w:rsidRDefault="00344146" w:rsidP="00CC1CB1">
      <w:pPr>
        <w:jc w:val="center"/>
        <w:outlineLvl w:val="0"/>
        <w:rPr>
          <w:b/>
          <w:sz w:val="22"/>
          <w:szCs w:val="22"/>
        </w:rPr>
      </w:pPr>
      <w:bookmarkStart w:id="0" w:name="_Toc510768295"/>
      <w:bookmarkStart w:id="1" w:name="_Toc510768469"/>
      <w:r w:rsidRPr="00CC1CB1">
        <w:rPr>
          <w:b/>
          <w:sz w:val="22"/>
          <w:szCs w:val="22"/>
        </w:rPr>
        <w:t>Российская Федерация</w:t>
      </w:r>
      <w:bookmarkEnd w:id="0"/>
      <w:bookmarkEnd w:id="1"/>
    </w:p>
    <w:p w:rsidR="00344146" w:rsidRPr="00CC1CB1" w:rsidRDefault="00344146" w:rsidP="00CC1CB1">
      <w:pPr>
        <w:jc w:val="center"/>
        <w:outlineLvl w:val="0"/>
        <w:rPr>
          <w:b/>
          <w:sz w:val="22"/>
          <w:szCs w:val="22"/>
        </w:rPr>
      </w:pPr>
      <w:bookmarkStart w:id="2" w:name="_Toc510768296"/>
      <w:bookmarkStart w:id="3" w:name="_Toc510768470"/>
      <w:r w:rsidRPr="00CC1CB1">
        <w:rPr>
          <w:b/>
          <w:sz w:val="22"/>
          <w:szCs w:val="22"/>
        </w:rPr>
        <w:t>Калужская область</w:t>
      </w:r>
      <w:bookmarkEnd w:id="2"/>
      <w:bookmarkEnd w:id="3"/>
    </w:p>
    <w:p w:rsidR="00344146" w:rsidRPr="00CC1CB1" w:rsidRDefault="00344146" w:rsidP="00CC1CB1">
      <w:pPr>
        <w:widowControl w:val="0"/>
        <w:autoSpaceDE w:val="0"/>
        <w:autoSpaceDN w:val="0"/>
        <w:adjustRightInd w:val="0"/>
        <w:jc w:val="center"/>
        <w:rPr>
          <w:rFonts w:eastAsia="Calibri"/>
          <w:b/>
          <w:bCs/>
          <w:sz w:val="22"/>
          <w:szCs w:val="22"/>
          <w:lang w:eastAsia="en-US"/>
        </w:rPr>
      </w:pPr>
    </w:p>
    <w:p w:rsidR="00344146" w:rsidRPr="00CC1CB1" w:rsidRDefault="00344146" w:rsidP="00CC1CB1">
      <w:pPr>
        <w:widowControl w:val="0"/>
        <w:shd w:val="clear" w:color="auto" w:fill="D9D9D9"/>
        <w:autoSpaceDE w:val="0"/>
        <w:autoSpaceDN w:val="0"/>
        <w:adjustRightInd w:val="0"/>
        <w:jc w:val="center"/>
        <w:rPr>
          <w:rFonts w:eastAsia="Calibri"/>
          <w:b/>
          <w:bCs/>
          <w:sz w:val="22"/>
          <w:szCs w:val="22"/>
          <w:lang w:eastAsia="en-US"/>
        </w:rPr>
      </w:pPr>
      <w:r w:rsidRPr="00CC1CB1">
        <w:rPr>
          <w:rFonts w:eastAsia="Calibri"/>
          <w:b/>
          <w:bCs/>
          <w:sz w:val="22"/>
          <w:szCs w:val="22"/>
          <w:lang w:eastAsia="en-US"/>
        </w:rPr>
        <w:t>ПРАВИЛА</w:t>
      </w:r>
    </w:p>
    <w:p w:rsidR="00344146" w:rsidRPr="00CC1CB1" w:rsidRDefault="00344146" w:rsidP="00CC1CB1">
      <w:pPr>
        <w:widowControl w:val="0"/>
        <w:shd w:val="clear" w:color="auto" w:fill="D9D9D9"/>
        <w:autoSpaceDE w:val="0"/>
        <w:autoSpaceDN w:val="0"/>
        <w:adjustRightInd w:val="0"/>
        <w:jc w:val="center"/>
        <w:rPr>
          <w:rFonts w:eastAsia="Calibri"/>
          <w:b/>
          <w:bCs/>
          <w:sz w:val="22"/>
          <w:szCs w:val="22"/>
          <w:lang w:eastAsia="en-US"/>
        </w:rPr>
      </w:pPr>
      <w:r w:rsidRPr="00CC1CB1">
        <w:rPr>
          <w:rFonts w:eastAsia="Calibri"/>
          <w:b/>
          <w:bCs/>
          <w:sz w:val="22"/>
          <w:szCs w:val="22"/>
          <w:lang w:eastAsia="en-US"/>
        </w:rPr>
        <w:t>ЗЕМЛЕПОЛЬЗОВАНИЯ И ЗАСТРОЙКИ МУНИЦИПАЛЬНОГО ОБРАЗОВАНИЯ</w:t>
      </w:r>
    </w:p>
    <w:p w:rsidR="00344146" w:rsidRPr="00CC1CB1" w:rsidRDefault="00344146" w:rsidP="00CC1CB1">
      <w:pPr>
        <w:widowControl w:val="0"/>
        <w:autoSpaceDE w:val="0"/>
        <w:autoSpaceDN w:val="0"/>
        <w:adjustRightInd w:val="0"/>
        <w:jc w:val="center"/>
        <w:rPr>
          <w:rFonts w:eastAsia="Calibri"/>
          <w:b/>
          <w:sz w:val="22"/>
          <w:szCs w:val="22"/>
          <w:lang w:eastAsia="en-US"/>
        </w:rPr>
      </w:pPr>
      <w:r w:rsidRPr="00CC1CB1">
        <w:rPr>
          <w:rFonts w:eastAsia="Calibri"/>
          <w:b/>
          <w:sz w:val="22"/>
          <w:szCs w:val="22"/>
          <w:lang w:eastAsia="en-US"/>
        </w:rPr>
        <w:t>Сельского поселения «</w:t>
      </w:r>
      <w:r w:rsidR="00CE2E41" w:rsidRPr="00CC1CB1">
        <w:rPr>
          <w:rFonts w:eastAsia="Calibri"/>
          <w:b/>
          <w:sz w:val="22"/>
          <w:szCs w:val="22"/>
          <w:lang w:eastAsia="en-US"/>
        </w:rPr>
        <w:t>Село Богдановы Колодези</w:t>
      </w:r>
      <w:r w:rsidRPr="00CC1CB1">
        <w:rPr>
          <w:rFonts w:eastAsia="Calibri"/>
          <w:b/>
          <w:sz w:val="22"/>
          <w:szCs w:val="22"/>
          <w:lang w:eastAsia="en-US"/>
        </w:rPr>
        <w:t xml:space="preserve">» </w:t>
      </w:r>
    </w:p>
    <w:p w:rsidR="00344146" w:rsidRPr="00CC1CB1" w:rsidRDefault="00344146" w:rsidP="00CC1CB1">
      <w:pPr>
        <w:widowControl w:val="0"/>
        <w:autoSpaceDE w:val="0"/>
        <w:autoSpaceDN w:val="0"/>
        <w:adjustRightInd w:val="0"/>
        <w:jc w:val="center"/>
        <w:rPr>
          <w:rFonts w:eastAsia="Calibri"/>
          <w:sz w:val="22"/>
          <w:szCs w:val="22"/>
          <w:lang w:eastAsia="en-US"/>
        </w:rPr>
      </w:pPr>
    </w:p>
    <w:p w:rsidR="00344146" w:rsidRPr="00CC1CB1" w:rsidRDefault="00344146" w:rsidP="00CC1CB1">
      <w:pPr>
        <w:widowControl w:val="0"/>
        <w:autoSpaceDE w:val="0"/>
        <w:autoSpaceDN w:val="0"/>
        <w:adjustRightInd w:val="0"/>
        <w:jc w:val="center"/>
        <w:rPr>
          <w:rFonts w:eastAsia="Calibri"/>
          <w:sz w:val="22"/>
          <w:szCs w:val="22"/>
          <w:lang w:eastAsia="en-US"/>
        </w:rPr>
      </w:pPr>
    </w:p>
    <w:p w:rsidR="00344146" w:rsidRPr="00CC1CB1" w:rsidRDefault="00344146" w:rsidP="00CC1CB1">
      <w:pPr>
        <w:widowControl w:val="0"/>
        <w:autoSpaceDE w:val="0"/>
        <w:autoSpaceDN w:val="0"/>
        <w:adjustRightInd w:val="0"/>
        <w:jc w:val="center"/>
        <w:rPr>
          <w:rFonts w:eastAsia="Calibri"/>
          <w:sz w:val="22"/>
          <w:szCs w:val="22"/>
          <w:lang w:eastAsia="en-US"/>
        </w:rPr>
      </w:pPr>
      <w:proofErr w:type="gramStart"/>
      <w:r w:rsidRPr="00CC1CB1">
        <w:rPr>
          <w:rFonts w:eastAsia="Calibri"/>
          <w:sz w:val="22"/>
          <w:szCs w:val="22"/>
          <w:lang w:eastAsia="en-US"/>
        </w:rPr>
        <w:t>(В ред.: Решение районной Думы МР «Сухиничский район»</w:t>
      </w:r>
      <w:proofErr w:type="gramEnd"/>
    </w:p>
    <w:p w:rsidR="00344146" w:rsidRPr="00CC1CB1" w:rsidRDefault="00344146" w:rsidP="00CC1CB1">
      <w:pPr>
        <w:widowControl w:val="0"/>
        <w:autoSpaceDE w:val="0"/>
        <w:autoSpaceDN w:val="0"/>
        <w:adjustRightInd w:val="0"/>
        <w:jc w:val="center"/>
        <w:rPr>
          <w:rFonts w:eastAsia="Calibri"/>
          <w:sz w:val="22"/>
          <w:szCs w:val="22"/>
          <w:lang w:eastAsia="en-US"/>
        </w:rPr>
      </w:pPr>
      <w:r w:rsidRPr="00CC1CB1">
        <w:rPr>
          <w:rFonts w:eastAsia="Calibri"/>
          <w:sz w:val="22"/>
          <w:szCs w:val="22"/>
          <w:lang w:eastAsia="en-US"/>
        </w:rPr>
        <w:t xml:space="preserve">от 26.02.2016 №81, от 27.12.2016 № </w:t>
      </w:r>
      <w:r w:rsidR="00B077C7">
        <w:rPr>
          <w:rFonts w:eastAsia="Calibri"/>
          <w:sz w:val="22"/>
          <w:szCs w:val="22"/>
          <w:lang w:eastAsia="en-US"/>
        </w:rPr>
        <w:t>174, от 28.03.2018 № 321</w:t>
      </w:r>
      <w:r w:rsidR="007A226B">
        <w:rPr>
          <w:rFonts w:eastAsia="Calibri"/>
          <w:sz w:val="22"/>
          <w:szCs w:val="22"/>
          <w:lang w:eastAsia="en-US"/>
        </w:rPr>
        <w:t>, от 06.06.2019 №423</w:t>
      </w:r>
      <w:r w:rsidRPr="00CC1CB1">
        <w:rPr>
          <w:rFonts w:eastAsia="Calibri"/>
          <w:sz w:val="22"/>
          <w:szCs w:val="22"/>
          <w:lang w:eastAsia="en-US"/>
        </w:rPr>
        <w:t xml:space="preserve">) </w:t>
      </w:r>
    </w:p>
    <w:p w:rsidR="00344146" w:rsidRPr="00CC1CB1" w:rsidRDefault="00344146" w:rsidP="00CC1CB1">
      <w:pPr>
        <w:widowControl w:val="0"/>
        <w:autoSpaceDE w:val="0"/>
        <w:autoSpaceDN w:val="0"/>
        <w:adjustRightInd w:val="0"/>
        <w:jc w:val="center"/>
        <w:outlineLvl w:val="1"/>
        <w:rPr>
          <w:rFonts w:eastAsia="Calibri"/>
          <w:sz w:val="22"/>
          <w:szCs w:val="22"/>
          <w:lang w:eastAsia="en-US"/>
        </w:rPr>
      </w:pPr>
    </w:p>
    <w:p w:rsidR="00344146" w:rsidRPr="00CC1CB1" w:rsidRDefault="00344146" w:rsidP="00CC1CB1">
      <w:pPr>
        <w:widowControl w:val="0"/>
        <w:autoSpaceDE w:val="0"/>
        <w:autoSpaceDN w:val="0"/>
        <w:adjustRightInd w:val="0"/>
        <w:jc w:val="center"/>
        <w:outlineLvl w:val="1"/>
        <w:rPr>
          <w:rFonts w:eastAsia="Calibri"/>
          <w:sz w:val="22"/>
          <w:szCs w:val="22"/>
          <w:lang w:eastAsia="en-US"/>
        </w:rPr>
      </w:pPr>
    </w:p>
    <w:p w:rsidR="00344146" w:rsidRPr="00CC1CB1" w:rsidRDefault="00344146" w:rsidP="00CC1CB1">
      <w:pPr>
        <w:widowControl w:val="0"/>
        <w:autoSpaceDE w:val="0"/>
        <w:autoSpaceDN w:val="0"/>
        <w:adjustRightInd w:val="0"/>
        <w:jc w:val="center"/>
        <w:outlineLvl w:val="1"/>
        <w:rPr>
          <w:rFonts w:eastAsia="Calibri"/>
          <w:sz w:val="22"/>
          <w:szCs w:val="22"/>
          <w:lang w:eastAsia="en-US"/>
        </w:rPr>
      </w:pPr>
    </w:p>
    <w:p w:rsidR="00344146" w:rsidRPr="00CC1CB1" w:rsidRDefault="00344146" w:rsidP="00CC1CB1">
      <w:pPr>
        <w:widowControl w:val="0"/>
        <w:autoSpaceDE w:val="0"/>
        <w:autoSpaceDN w:val="0"/>
        <w:adjustRightInd w:val="0"/>
        <w:jc w:val="center"/>
        <w:outlineLvl w:val="1"/>
        <w:rPr>
          <w:rFonts w:eastAsia="Calibri"/>
          <w:sz w:val="22"/>
          <w:szCs w:val="22"/>
          <w:lang w:eastAsia="en-US"/>
        </w:rPr>
      </w:pPr>
    </w:p>
    <w:p w:rsidR="00344146" w:rsidRPr="00CC1CB1" w:rsidRDefault="00344146" w:rsidP="00CC1CB1">
      <w:pPr>
        <w:widowControl w:val="0"/>
        <w:autoSpaceDE w:val="0"/>
        <w:autoSpaceDN w:val="0"/>
        <w:adjustRightInd w:val="0"/>
        <w:jc w:val="center"/>
        <w:outlineLvl w:val="1"/>
        <w:rPr>
          <w:rFonts w:eastAsia="Calibri"/>
          <w:sz w:val="22"/>
          <w:szCs w:val="22"/>
          <w:lang w:eastAsia="en-US"/>
        </w:rPr>
      </w:pPr>
    </w:p>
    <w:p w:rsidR="00344146" w:rsidRPr="00CC1CB1" w:rsidRDefault="00344146" w:rsidP="00CC1CB1">
      <w:pPr>
        <w:widowControl w:val="0"/>
        <w:autoSpaceDE w:val="0"/>
        <w:autoSpaceDN w:val="0"/>
        <w:adjustRightInd w:val="0"/>
        <w:jc w:val="center"/>
        <w:outlineLvl w:val="1"/>
        <w:rPr>
          <w:rFonts w:eastAsia="Calibri"/>
          <w:sz w:val="22"/>
          <w:szCs w:val="22"/>
          <w:lang w:eastAsia="en-US"/>
        </w:rPr>
      </w:pPr>
    </w:p>
    <w:p w:rsidR="00344146" w:rsidRPr="00CC1CB1" w:rsidRDefault="00344146" w:rsidP="00CC1CB1">
      <w:pPr>
        <w:widowControl w:val="0"/>
        <w:autoSpaceDE w:val="0"/>
        <w:autoSpaceDN w:val="0"/>
        <w:adjustRightInd w:val="0"/>
        <w:jc w:val="center"/>
        <w:outlineLvl w:val="1"/>
        <w:rPr>
          <w:rFonts w:eastAsia="Calibri"/>
          <w:sz w:val="22"/>
          <w:szCs w:val="22"/>
          <w:lang w:eastAsia="en-US"/>
        </w:rPr>
      </w:pPr>
    </w:p>
    <w:p w:rsidR="00344146" w:rsidRPr="00CC1CB1" w:rsidRDefault="00344146" w:rsidP="00CC1CB1">
      <w:pPr>
        <w:widowControl w:val="0"/>
        <w:autoSpaceDE w:val="0"/>
        <w:autoSpaceDN w:val="0"/>
        <w:adjustRightInd w:val="0"/>
        <w:jc w:val="center"/>
        <w:outlineLvl w:val="1"/>
        <w:rPr>
          <w:rFonts w:eastAsia="Calibri"/>
          <w:sz w:val="22"/>
          <w:szCs w:val="22"/>
          <w:lang w:eastAsia="en-US"/>
        </w:rPr>
      </w:pPr>
    </w:p>
    <w:p w:rsidR="00344146" w:rsidRPr="00CC1CB1" w:rsidRDefault="00344146" w:rsidP="00CC1CB1">
      <w:pPr>
        <w:widowControl w:val="0"/>
        <w:autoSpaceDE w:val="0"/>
        <w:autoSpaceDN w:val="0"/>
        <w:adjustRightInd w:val="0"/>
        <w:jc w:val="center"/>
        <w:outlineLvl w:val="1"/>
        <w:rPr>
          <w:rFonts w:eastAsia="Calibri"/>
          <w:sz w:val="22"/>
          <w:szCs w:val="22"/>
          <w:lang w:eastAsia="en-US"/>
        </w:rPr>
      </w:pPr>
    </w:p>
    <w:p w:rsidR="00344146" w:rsidRPr="00CC1CB1" w:rsidRDefault="00344146" w:rsidP="00CC1CB1">
      <w:pPr>
        <w:widowControl w:val="0"/>
        <w:autoSpaceDE w:val="0"/>
        <w:autoSpaceDN w:val="0"/>
        <w:adjustRightInd w:val="0"/>
        <w:jc w:val="center"/>
        <w:outlineLvl w:val="1"/>
        <w:rPr>
          <w:rFonts w:eastAsia="Calibri"/>
          <w:sz w:val="22"/>
          <w:szCs w:val="22"/>
          <w:lang w:eastAsia="en-US"/>
        </w:rPr>
      </w:pPr>
    </w:p>
    <w:p w:rsidR="00344146" w:rsidRPr="00CC1CB1" w:rsidRDefault="00344146" w:rsidP="00CC1CB1">
      <w:pPr>
        <w:widowControl w:val="0"/>
        <w:autoSpaceDE w:val="0"/>
        <w:autoSpaceDN w:val="0"/>
        <w:adjustRightInd w:val="0"/>
        <w:jc w:val="center"/>
        <w:outlineLvl w:val="1"/>
        <w:rPr>
          <w:rFonts w:eastAsia="Calibri"/>
          <w:sz w:val="22"/>
          <w:szCs w:val="22"/>
          <w:lang w:eastAsia="en-US"/>
        </w:rPr>
      </w:pPr>
    </w:p>
    <w:p w:rsidR="00344146" w:rsidRPr="00CC1CB1" w:rsidRDefault="00344146" w:rsidP="00CC1CB1">
      <w:pPr>
        <w:widowControl w:val="0"/>
        <w:autoSpaceDE w:val="0"/>
        <w:autoSpaceDN w:val="0"/>
        <w:adjustRightInd w:val="0"/>
        <w:jc w:val="center"/>
        <w:outlineLvl w:val="1"/>
        <w:rPr>
          <w:rFonts w:eastAsia="Calibri"/>
          <w:sz w:val="22"/>
          <w:szCs w:val="22"/>
          <w:lang w:eastAsia="en-US"/>
        </w:rPr>
      </w:pPr>
    </w:p>
    <w:p w:rsidR="00344146" w:rsidRPr="00CC1CB1" w:rsidRDefault="00344146" w:rsidP="00CC1CB1">
      <w:pPr>
        <w:widowControl w:val="0"/>
        <w:autoSpaceDE w:val="0"/>
        <w:autoSpaceDN w:val="0"/>
        <w:adjustRightInd w:val="0"/>
        <w:jc w:val="center"/>
        <w:outlineLvl w:val="1"/>
        <w:rPr>
          <w:rFonts w:eastAsia="Calibri"/>
          <w:sz w:val="22"/>
          <w:szCs w:val="22"/>
          <w:lang w:eastAsia="en-US"/>
        </w:rPr>
      </w:pPr>
    </w:p>
    <w:p w:rsidR="00344146" w:rsidRPr="00CC1CB1" w:rsidRDefault="00344146" w:rsidP="00CC1CB1">
      <w:pPr>
        <w:widowControl w:val="0"/>
        <w:autoSpaceDE w:val="0"/>
        <w:autoSpaceDN w:val="0"/>
        <w:adjustRightInd w:val="0"/>
        <w:jc w:val="center"/>
        <w:outlineLvl w:val="1"/>
        <w:rPr>
          <w:rFonts w:eastAsia="Calibri"/>
          <w:sz w:val="22"/>
          <w:szCs w:val="22"/>
          <w:lang w:eastAsia="en-US"/>
        </w:rPr>
      </w:pPr>
    </w:p>
    <w:p w:rsidR="00344146" w:rsidRPr="00CC1CB1" w:rsidRDefault="00344146" w:rsidP="00CC1CB1">
      <w:pPr>
        <w:widowControl w:val="0"/>
        <w:autoSpaceDE w:val="0"/>
        <w:autoSpaceDN w:val="0"/>
        <w:adjustRightInd w:val="0"/>
        <w:jc w:val="center"/>
        <w:outlineLvl w:val="1"/>
        <w:rPr>
          <w:rFonts w:eastAsia="Calibri"/>
          <w:sz w:val="22"/>
          <w:szCs w:val="22"/>
          <w:lang w:eastAsia="en-US"/>
        </w:rPr>
      </w:pPr>
    </w:p>
    <w:p w:rsidR="00344146" w:rsidRPr="00CC1CB1" w:rsidRDefault="00344146" w:rsidP="00CC1CB1">
      <w:pPr>
        <w:rPr>
          <w:rFonts w:eastAsia="Calibri"/>
          <w:sz w:val="22"/>
          <w:szCs w:val="22"/>
          <w:lang w:eastAsia="en-US"/>
        </w:rPr>
      </w:pPr>
      <w:r w:rsidRPr="00CC1CB1">
        <w:rPr>
          <w:rFonts w:eastAsia="Calibri"/>
          <w:sz w:val="22"/>
          <w:szCs w:val="22"/>
          <w:lang w:eastAsia="en-US"/>
        </w:rPr>
        <w:br w:type="page"/>
      </w:r>
      <w:bookmarkStart w:id="4" w:name="_GoBack"/>
      <w:bookmarkEnd w:id="4"/>
    </w:p>
    <w:bookmarkStart w:id="5" w:name="_Toc510768297"/>
    <w:bookmarkStart w:id="6" w:name="_Toc510768471"/>
    <w:p w:rsidR="00344146" w:rsidRPr="00CC1CB1" w:rsidRDefault="00344146" w:rsidP="00CC1CB1">
      <w:pPr>
        <w:widowControl w:val="0"/>
        <w:autoSpaceDE w:val="0"/>
        <w:autoSpaceDN w:val="0"/>
        <w:adjustRightInd w:val="0"/>
        <w:jc w:val="right"/>
        <w:outlineLvl w:val="1"/>
        <w:rPr>
          <w:sz w:val="22"/>
          <w:szCs w:val="22"/>
        </w:rPr>
      </w:pPr>
      <w:r w:rsidRPr="00CC1CB1">
        <w:rPr>
          <w:noProof/>
          <w:sz w:val="22"/>
          <w:szCs w:val="22"/>
        </w:rPr>
        <w:lastRenderedPageBreak/>
        <mc:AlternateContent>
          <mc:Choice Requires="wps">
            <w:drawing>
              <wp:anchor distT="0" distB="0" distL="114300" distR="114300" simplePos="0" relativeHeight="251659264" behindDoc="0" locked="0" layoutInCell="1" allowOverlap="1" wp14:anchorId="61016C07" wp14:editId="0E9A2EAC">
                <wp:simplePos x="0" y="0"/>
                <wp:positionH relativeFrom="margin">
                  <wp:align>center</wp:align>
                </wp:positionH>
                <wp:positionV relativeFrom="paragraph">
                  <wp:posOffset>-171450</wp:posOffset>
                </wp:positionV>
                <wp:extent cx="6428096" cy="9567081"/>
                <wp:effectExtent l="0" t="0" r="11430" b="1524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8096" cy="956708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e="http://schemas.microsoft.com/office/word/2015/wordml/symex" xmlns:w15="http://schemas.microsoft.com/office/word/2012/wordml" xmlns:cx="http://schemas.microsoft.com/office/drawing/2014/chartex">
            <w:pict>
              <v:rect w14:anchorId="57B8FE04" id="Прямоугольник 1" o:spid="_x0000_s1026" style="position:absolute;margin-left:0;margin-top:-13.5pt;width:506.15pt;height:753.3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" filled="f">
                <w10:wrap anchorx="margin"/>
              </v:rect>
            </w:pict>
          </mc:Fallback>
        </mc:AlternateContent>
      </w:r>
      <w:r w:rsidRPr="00CC1CB1">
        <w:rPr>
          <w:sz w:val="22"/>
          <w:szCs w:val="22"/>
        </w:rPr>
        <w:t xml:space="preserve">                          </w:t>
      </w:r>
      <w:bookmarkStart w:id="7" w:name="_Toc451181995"/>
      <w:bookmarkStart w:id="8" w:name="_Toc451469280"/>
      <w:bookmarkStart w:id="9" w:name="_Toc452336954"/>
      <w:r w:rsidRPr="00CC1CB1">
        <w:rPr>
          <w:sz w:val="22"/>
          <w:szCs w:val="22"/>
        </w:rPr>
        <w:t>Приложение № 1</w:t>
      </w:r>
      <w:bookmarkEnd w:id="5"/>
      <w:bookmarkEnd w:id="6"/>
      <w:bookmarkEnd w:id="7"/>
      <w:bookmarkEnd w:id="8"/>
      <w:bookmarkEnd w:id="9"/>
    </w:p>
    <w:p w:rsidR="00344146" w:rsidRPr="00CC1CB1" w:rsidRDefault="00344146" w:rsidP="00CC1CB1">
      <w:pPr>
        <w:widowControl w:val="0"/>
        <w:tabs>
          <w:tab w:val="left" w:pos="-142"/>
          <w:tab w:val="left" w:pos="8222"/>
        </w:tabs>
        <w:ind w:right="30" w:firstLine="567"/>
        <w:jc w:val="right"/>
        <w:rPr>
          <w:sz w:val="22"/>
          <w:szCs w:val="22"/>
        </w:rPr>
      </w:pPr>
      <w:r w:rsidRPr="00CC1CB1">
        <w:rPr>
          <w:sz w:val="22"/>
          <w:szCs w:val="22"/>
        </w:rPr>
        <w:t>к решению районной Думы</w:t>
      </w:r>
    </w:p>
    <w:p w:rsidR="00344146" w:rsidRPr="00CC1CB1" w:rsidRDefault="00344146" w:rsidP="00CC1CB1">
      <w:pPr>
        <w:widowControl w:val="0"/>
        <w:tabs>
          <w:tab w:val="left" w:pos="-142"/>
          <w:tab w:val="left" w:pos="8222"/>
        </w:tabs>
        <w:ind w:right="30" w:firstLine="567"/>
        <w:jc w:val="right"/>
        <w:rPr>
          <w:sz w:val="22"/>
          <w:szCs w:val="22"/>
        </w:rPr>
      </w:pPr>
      <w:r w:rsidRPr="00CC1CB1">
        <w:rPr>
          <w:sz w:val="22"/>
          <w:szCs w:val="22"/>
        </w:rPr>
        <w:t xml:space="preserve">МР «Сухиничский район» </w:t>
      </w:r>
    </w:p>
    <w:p w:rsidR="00344146" w:rsidRPr="00CC1CB1" w:rsidRDefault="00344146" w:rsidP="00CC1CB1">
      <w:pPr>
        <w:widowControl w:val="0"/>
        <w:tabs>
          <w:tab w:val="left" w:pos="-142"/>
          <w:tab w:val="left" w:pos="8222"/>
        </w:tabs>
        <w:ind w:right="30" w:firstLine="567"/>
        <w:jc w:val="right"/>
        <w:rPr>
          <w:sz w:val="22"/>
          <w:szCs w:val="22"/>
        </w:rPr>
      </w:pPr>
      <w:r w:rsidRPr="00CC1CB1">
        <w:rPr>
          <w:sz w:val="22"/>
          <w:szCs w:val="22"/>
        </w:rPr>
        <w:t xml:space="preserve">№ </w:t>
      </w:r>
      <w:r w:rsidR="007A226B">
        <w:rPr>
          <w:sz w:val="22"/>
          <w:szCs w:val="22"/>
        </w:rPr>
        <w:t>423</w:t>
      </w:r>
      <w:r w:rsidRPr="00CC1CB1">
        <w:rPr>
          <w:sz w:val="22"/>
          <w:szCs w:val="22"/>
        </w:rPr>
        <w:t xml:space="preserve"> от «</w:t>
      </w:r>
      <w:r w:rsidR="007A226B">
        <w:rPr>
          <w:sz w:val="22"/>
          <w:szCs w:val="22"/>
        </w:rPr>
        <w:t>06</w:t>
      </w:r>
      <w:r w:rsidRPr="00CC1CB1">
        <w:rPr>
          <w:sz w:val="22"/>
          <w:szCs w:val="22"/>
        </w:rPr>
        <w:t xml:space="preserve">» </w:t>
      </w:r>
      <w:r w:rsidR="007A226B">
        <w:rPr>
          <w:sz w:val="22"/>
          <w:szCs w:val="22"/>
        </w:rPr>
        <w:t>июня  2019</w:t>
      </w:r>
      <w:r w:rsidRPr="00CC1CB1">
        <w:rPr>
          <w:sz w:val="22"/>
          <w:szCs w:val="22"/>
        </w:rPr>
        <w:t xml:space="preserve"> г.</w:t>
      </w:r>
    </w:p>
    <w:p w:rsidR="00344146" w:rsidRPr="00CC1CB1" w:rsidRDefault="00344146" w:rsidP="00CC1CB1">
      <w:pPr>
        <w:tabs>
          <w:tab w:val="left" w:pos="-142"/>
        </w:tabs>
        <w:ind w:firstLine="567"/>
        <w:rPr>
          <w:sz w:val="22"/>
          <w:szCs w:val="22"/>
        </w:rPr>
      </w:pPr>
    </w:p>
    <w:p w:rsidR="00344146" w:rsidRPr="00CC1CB1" w:rsidRDefault="00344146" w:rsidP="00CC1CB1">
      <w:pPr>
        <w:tabs>
          <w:tab w:val="left" w:pos="-142"/>
        </w:tabs>
        <w:ind w:firstLine="567"/>
        <w:rPr>
          <w:sz w:val="22"/>
          <w:szCs w:val="22"/>
        </w:rPr>
      </w:pPr>
    </w:p>
    <w:p w:rsidR="00344146" w:rsidRPr="00CC1CB1" w:rsidRDefault="00344146" w:rsidP="00CC1CB1">
      <w:pPr>
        <w:tabs>
          <w:tab w:val="left" w:pos="-142"/>
        </w:tabs>
        <w:ind w:firstLine="567"/>
        <w:rPr>
          <w:sz w:val="22"/>
          <w:szCs w:val="22"/>
        </w:rPr>
      </w:pPr>
    </w:p>
    <w:p w:rsidR="00344146" w:rsidRPr="00CC1CB1" w:rsidRDefault="00344146" w:rsidP="00CC1CB1">
      <w:pPr>
        <w:tabs>
          <w:tab w:val="left" w:pos="-142"/>
        </w:tabs>
        <w:ind w:firstLine="567"/>
        <w:rPr>
          <w:sz w:val="22"/>
          <w:szCs w:val="22"/>
        </w:rPr>
      </w:pPr>
    </w:p>
    <w:p w:rsidR="00344146" w:rsidRPr="00CC1CB1" w:rsidRDefault="00344146" w:rsidP="00CC1CB1">
      <w:pPr>
        <w:tabs>
          <w:tab w:val="left" w:pos="-142"/>
        </w:tabs>
        <w:ind w:firstLine="567"/>
        <w:rPr>
          <w:sz w:val="22"/>
          <w:szCs w:val="22"/>
        </w:rPr>
      </w:pPr>
    </w:p>
    <w:p w:rsidR="00344146" w:rsidRPr="00CC1CB1" w:rsidRDefault="00344146" w:rsidP="00CC1CB1">
      <w:pPr>
        <w:tabs>
          <w:tab w:val="left" w:pos="-142"/>
        </w:tabs>
        <w:ind w:firstLine="567"/>
        <w:rPr>
          <w:sz w:val="22"/>
          <w:szCs w:val="22"/>
        </w:rPr>
      </w:pPr>
    </w:p>
    <w:p w:rsidR="00CE2E41" w:rsidRPr="00CC1CB1" w:rsidRDefault="00CE2E41" w:rsidP="00CC1CB1">
      <w:pPr>
        <w:tabs>
          <w:tab w:val="left" w:pos="-142"/>
        </w:tabs>
        <w:ind w:firstLine="567"/>
        <w:rPr>
          <w:sz w:val="22"/>
          <w:szCs w:val="22"/>
        </w:rPr>
      </w:pPr>
    </w:p>
    <w:p w:rsidR="00CE2E41" w:rsidRPr="00CC1CB1" w:rsidRDefault="00CE2E41" w:rsidP="00CC1CB1">
      <w:pPr>
        <w:tabs>
          <w:tab w:val="left" w:pos="-142"/>
        </w:tabs>
        <w:ind w:firstLine="567"/>
        <w:rPr>
          <w:sz w:val="22"/>
          <w:szCs w:val="22"/>
        </w:rPr>
      </w:pPr>
    </w:p>
    <w:p w:rsidR="00CE2E41" w:rsidRPr="00CC1CB1" w:rsidRDefault="00CE2E41" w:rsidP="00CC1CB1">
      <w:pPr>
        <w:tabs>
          <w:tab w:val="left" w:pos="-142"/>
        </w:tabs>
        <w:ind w:firstLine="567"/>
        <w:rPr>
          <w:sz w:val="22"/>
          <w:szCs w:val="22"/>
        </w:rPr>
      </w:pPr>
    </w:p>
    <w:p w:rsidR="00CE2E41" w:rsidRPr="00AE3EC9" w:rsidRDefault="00CE2E41" w:rsidP="00CC1CB1">
      <w:pPr>
        <w:tabs>
          <w:tab w:val="left" w:pos="-142"/>
        </w:tabs>
        <w:ind w:firstLine="567"/>
        <w:rPr>
          <w:sz w:val="36"/>
          <w:szCs w:val="22"/>
        </w:rPr>
      </w:pPr>
    </w:p>
    <w:p w:rsidR="00CE2E41" w:rsidRPr="00AE3EC9" w:rsidRDefault="00CE2E41" w:rsidP="00CC1CB1">
      <w:pPr>
        <w:tabs>
          <w:tab w:val="left" w:pos="-142"/>
        </w:tabs>
        <w:ind w:firstLine="567"/>
        <w:rPr>
          <w:sz w:val="36"/>
          <w:szCs w:val="22"/>
        </w:rPr>
      </w:pPr>
    </w:p>
    <w:p w:rsidR="00CE2E41" w:rsidRPr="00AE3EC9" w:rsidRDefault="00CE2E41" w:rsidP="00CC1CB1">
      <w:pPr>
        <w:tabs>
          <w:tab w:val="left" w:pos="-142"/>
        </w:tabs>
        <w:ind w:firstLine="567"/>
        <w:rPr>
          <w:sz w:val="36"/>
          <w:szCs w:val="22"/>
        </w:rPr>
      </w:pPr>
    </w:p>
    <w:p w:rsidR="00CE2E41" w:rsidRPr="00AE3EC9" w:rsidRDefault="00CE2E41" w:rsidP="00CC1CB1">
      <w:pPr>
        <w:tabs>
          <w:tab w:val="left" w:pos="-142"/>
        </w:tabs>
        <w:ind w:firstLine="567"/>
        <w:rPr>
          <w:sz w:val="36"/>
          <w:szCs w:val="22"/>
        </w:rPr>
      </w:pPr>
    </w:p>
    <w:p w:rsidR="00344146" w:rsidRPr="00AE3EC9" w:rsidRDefault="00344146" w:rsidP="00CC1CB1">
      <w:pPr>
        <w:jc w:val="center"/>
        <w:outlineLvl w:val="0"/>
        <w:rPr>
          <w:b/>
          <w:sz w:val="36"/>
          <w:szCs w:val="22"/>
        </w:rPr>
      </w:pPr>
      <w:bookmarkStart w:id="10" w:name="_Toc451181996"/>
      <w:bookmarkStart w:id="11" w:name="_Toc451469281"/>
      <w:bookmarkStart w:id="12" w:name="_Toc452336955"/>
      <w:bookmarkStart w:id="13" w:name="_Toc510768298"/>
      <w:bookmarkStart w:id="14" w:name="_Toc510768472"/>
      <w:r w:rsidRPr="00AE3EC9">
        <w:rPr>
          <w:b/>
          <w:sz w:val="36"/>
          <w:szCs w:val="22"/>
        </w:rPr>
        <w:t>Российская Федерация</w:t>
      </w:r>
      <w:bookmarkEnd w:id="10"/>
      <w:bookmarkEnd w:id="11"/>
      <w:bookmarkEnd w:id="12"/>
      <w:bookmarkEnd w:id="13"/>
      <w:bookmarkEnd w:id="14"/>
    </w:p>
    <w:p w:rsidR="00344146" w:rsidRPr="00AE3EC9" w:rsidRDefault="00344146" w:rsidP="00CC1CB1">
      <w:pPr>
        <w:jc w:val="center"/>
        <w:outlineLvl w:val="0"/>
        <w:rPr>
          <w:b/>
          <w:sz w:val="36"/>
          <w:szCs w:val="22"/>
        </w:rPr>
      </w:pPr>
      <w:bookmarkStart w:id="15" w:name="_Toc510768299"/>
      <w:bookmarkStart w:id="16" w:name="_Toc510768473"/>
      <w:r w:rsidRPr="00AE3EC9">
        <w:rPr>
          <w:b/>
          <w:sz w:val="36"/>
          <w:szCs w:val="22"/>
        </w:rPr>
        <w:t>Калужская область</w:t>
      </w:r>
      <w:bookmarkEnd w:id="15"/>
      <w:bookmarkEnd w:id="16"/>
    </w:p>
    <w:p w:rsidR="00344146" w:rsidRPr="00AE3EC9" w:rsidRDefault="00344146" w:rsidP="00CC1CB1">
      <w:pPr>
        <w:jc w:val="center"/>
        <w:outlineLvl w:val="0"/>
        <w:rPr>
          <w:b/>
          <w:sz w:val="36"/>
          <w:szCs w:val="22"/>
        </w:rPr>
      </w:pPr>
      <w:bookmarkStart w:id="17" w:name="_Toc510768300"/>
      <w:bookmarkStart w:id="18" w:name="_Toc510768474"/>
      <w:r w:rsidRPr="00AE3EC9">
        <w:rPr>
          <w:b/>
          <w:sz w:val="36"/>
          <w:szCs w:val="22"/>
        </w:rPr>
        <w:t>Сухиничский район</w:t>
      </w:r>
      <w:bookmarkEnd w:id="17"/>
      <w:bookmarkEnd w:id="18"/>
    </w:p>
    <w:p w:rsidR="00344146" w:rsidRPr="00AE3EC9" w:rsidRDefault="00344146" w:rsidP="00CC1CB1">
      <w:pPr>
        <w:widowControl w:val="0"/>
        <w:tabs>
          <w:tab w:val="left" w:pos="-142"/>
        </w:tabs>
        <w:suppressAutoHyphens/>
        <w:ind w:right="30" w:firstLine="567"/>
        <w:rPr>
          <w:rFonts w:eastAsia="Lucida Sans Unicode"/>
          <w:b/>
          <w:caps/>
          <w:kern w:val="1"/>
          <w:sz w:val="36"/>
          <w:szCs w:val="22"/>
          <w:lang w:eastAsia="ar-SA"/>
        </w:rPr>
      </w:pPr>
    </w:p>
    <w:p w:rsidR="00344146" w:rsidRPr="00AE3EC9" w:rsidRDefault="00344146" w:rsidP="00CC1CB1">
      <w:pPr>
        <w:widowControl w:val="0"/>
        <w:tabs>
          <w:tab w:val="left" w:pos="-142"/>
        </w:tabs>
        <w:suppressAutoHyphens/>
        <w:ind w:right="30"/>
        <w:jc w:val="center"/>
        <w:rPr>
          <w:rFonts w:eastAsia="Lucida Sans Unicode"/>
          <w:b/>
          <w:caps/>
          <w:kern w:val="1"/>
          <w:sz w:val="36"/>
          <w:szCs w:val="22"/>
          <w:lang w:eastAsia="ar-SA"/>
        </w:rPr>
      </w:pPr>
    </w:p>
    <w:p w:rsidR="00344146" w:rsidRPr="00AE3EC9" w:rsidRDefault="00344146" w:rsidP="00CC1CB1">
      <w:pPr>
        <w:widowControl w:val="0"/>
        <w:tabs>
          <w:tab w:val="left" w:pos="-142"/>
        </w:tabs>
        <w:suppressAutoHyphens/>
        <w:ind w:right="30" w:firstLine="567"/>
        <w:rPr>
          <w:rFonts w:eastAsia="Lucida Sans Unicode"/>
          <w:b/>
          <w:caps/>
          <w:kern w:val="1"/>
          <w:sz w:val="36"/>
          <w:szCs w:val="22"/>
          <w:lang w:eastAsia="ar-SA"/>
        </w:rPr>
      </w:pPr>
    </w:p>
    <w:p w:rsidR="00344146" w:rsidRPr="00AE3EC9" w:rsidRDefault="00344146" w:rsidP="00CC1CB1">
      <w:pPr>
        <w:widowControl w:val="0"/>
        <w:tabs>
          <w:tab w:val="left" w:pos="-142"/>
        </w:tabs>
        <w:suppressAutoHyphens/>
        <w:ind w:right="30" w:firstLine="567"/>
        <w:rPr>
          <w:rFonts w:eastAsia="Lucida Sans Unicode"/>
          <w:b/>
          <w:caps/>
          <w:kern w:val="1"/>
          <w:sz w:val="36"/>
          <w:szCs w:val="22"/>
          <w:lang w:eastAsia="ar-SA"/>
        </w:rPr>
      </w:pPr>
    </w:p>
    <w:p w:rsidR="00344146" w:rsidRPr="00AE3EC9" w:rsidRDefault="00344146" w:rsidP="00CC1CB1">
      <w:pPr>
        <w:widowControl w:val="0"/>
        <w:tabs>
          <w:tab w:val="left" w:pos="-142"/>
        </w:tabs>
        <w:suppressAutoHyphens/>
        <w:ind w:right="30" w:firstLine="567"/>
        <w:rPr>
          <w:rFonts w:eastAsia="Lucida Sans Unicode"/>
          <w:b/>
          <w:caps/>
          <w:kern w:val="1"/>
          <w:sz w:val="36"/>
          <w:szCs w:val="22"/>
          <w:lang w:eastAsia="ar-SA"/>
        </w:rPr>
      </w:pPr>
    </w:p>
    <w:p w:rsidR="00344146" w:rsidRPr="00AE3EC9" w:rsidRDefault="00344146" w:rsidP="00CC1CB1">
      <w:pPr>
        <w:jc w:val="center"/>
        <w:outlineLvl w:val="0"/>
        <w:rPr>
          <w:b/>
          <w:sz w:val="36"/>
          <w:szCs w:val="22"/>
        </w:rPr>
      </w:pPr>
      <w:bookmarkStart w:id="19" w:name="_Toc451181999"/>
      <w:bookmarkStart w:id="20" w:name="_Toc451469284"/>
      <w:bookmarkStart w:id="21" w:name="_Toc452336958"/>
      <w:bookmarkStart w:id="22" w:name="_Toc510768301"/>
      <w:bookmarkStart w:id="23" w:name="_Toc510768475"/>
      <w:r w:rsidRPr="00AE3EC9">
        <w:rPr>
          <w:b/>
          <w:sz w:val="36"/>
          <w:szCs w:val="22"/>
        </w:rPr>
        <w:t>Правила землепользования и застройки</w:t>
      </w:r>
      <w:bookmarkEnd w:id="19"/>
      <w:bookmarkEnd w:id="20"/>
      <w:bookmarkEnd w:id="21"/>
      <w:bookmarkEnd w:id="22"/>
      <w:bookmarkEnd w:id="23"/>
    </w:p>
    <w:p w:rsidR="00344146" w:rsidRPr="00AE3EC9" w:rsidRDefault="00344146" w:rsidP="00CC1CB1">
      <w:pPr>
        <w:widowControl w:val="0"/>
        <w:tabs>
          <w:tab w:val="left" w:pos="-142"/>
          <w:tab w:val="left" w:pos="8222"/>
        </w:tabs>
        <w:ind w:right="30"/>
        <w:jc w:val="center"/>
        <w:rPr>
          <w:b/>
          <w:sz w:val="36"/>
          <w:szCs w:val="22"/>
        </w:rPr>
      </w:pPr>
      <w:r w:rsidRPr="00AE3EC9">
        <w:rPr>
          <w:b/>
          <w:sz w:val="36"/>
          <w:szCs w:val="22"/>
        </w:rPr>
        <w:t>Сельского поселения «Село Богдановы Колодези»</w:t>
      </w:r>
    </w:p>
    <w:p w:rsidR="00344146" w:rsidRPr="00AE3EC9" w:rsidRDefault="00344146" w:rsidP="00CC1CB1">
      <w:pPr>
        <w:widowControl w:val="0"/>
        <w:tabs>
          <w:tab w:val="left" w:pos="-142"/>
          <w:tab w:val="left" w:pos="8222"/>
        </w:tabs>
        <w:ind w:right="30" w:firstLine="567"/>
        <w:jc w:val="both"/>
        <w:rPr>
          <w:b/>
          <w:sz w:val="36"/>
          <w:szCs w:val="22"/>
        </w:rPr>
      </w:pPr>
    </w:p>
    <w:p w:rsidR="00344146" w:rsidRPr="00AE3EC9" w:rsidRDefault="00344146" w:rsidP="00CC1CB1">
      <w:pPr>
        <w:tabs>
          <w:tab w:val="left" w:pos="-142"/>
        </w:tabs>
        <w:ind w:firstLine="567"/>
        <w:rPr>
          <w:sz w:val="36"/>
          <w:szCs w:val="22"/>
        </w:rPr>
      </w:pPr>
    </w:p>
    <w:p w:rsidR="00344146" w:rsidRPr="00AE3EC9" w:rsidRDefault="00344146" w:rsidP="00CC1CB1">
      <w:pPr>
        <w:tabs>
          <w:tab w:val="left" w:pos="-142"/>
        </w:tabs>
        <w:ind w:firstLine="567"/>
        <w:rPr>
          <w:sz w:val="36"/>
          <w:szCs w:val="22"/>
        </w:rPr>
      </w:pPr>
    </w:p>
    <w:p w:rsidR="00344146" w:rsidRPr="00AE3EC9" w:rsidRDefault="00344146" w:rsidP="00CC1CB1">
      <w:pPr>
        <w:tabs>
          <w:tab w:val="left" w:pos="-142"/>
        </w:tabs>
        <w:ind w:firstLine="567"/>
        <w:rPr>
          <w:sz w:val="36"/>
          <w:szCs w:val="22"/>
        </w:rPr>
      </w:pPr>
    </w:p>
    <w:p w:rsidR="00344146" w:rsidRPr="00AE3EC9" w:rsidRDefault="00344146" w:rsidP="00CC1CB1">
      <w:pPr>
        <w:tabs>
          <w:tab w:val="left" w:pos="-142"/>
        </w:tabs>
        <w:ind w:firstLine="567"/>
        <w:rPr>
          <w:sz w:val="36"/>
          <w:szCs w:val="22"/>
        </w:rPr>
      </w:pPr>
    </w:p>
    <w:p w:rsidR="00344146" w:rsidRPr="00CC1CB1" w:rsidRDefault="00344146" w:rsidP="00CC1CB1">
      <w:pPr>
        <w:tabs>
          <w:tab w:val="left" w:pos="-142"/>
        </w:tabs>
        <w:ind w:firstLine="567"/>
        <w:rPr>
          <w:sz w:val="22"/>
          <w:szCs w:val="22"/>
        </w:rPr>
      </w:pPr>
    </w:p>
    <w:p w:rsidR="00344146" w:rsidRPr="00CC1CB1" w:rsidRDefault="00344146" w:rsidP="00CC1CB1">
      <w:pPr>
        <w:tabs>
          <w:tab w:val="left" w:pos="-142"/>
        </w:tabs>
        <w:ind w:firstLine="567"/>
        <w:rPr>
          <w:sz w:val="22"/>
          <w:szCs w:val="22"/>
        </w:rPr>
      </w:pPr>
    </w:p>
    <w:p w:rsidR="00344146" w:rsidRPr="00CC1CB1" w:rsidRDefault="00344146" w:rsidP="00CC1CB1">
      <w:pPr>
        <w:tabs>
          <w:tab w:val="left" w:pos="-142"/>
        </w:tabs>
        <w:ind w:firstLine="567"/>
        <w:rPr>
          <w:sz w:val="22"/>
          <w:szCs w:val="22"/>
        </w:rPr>
      </w:pPr>
    </w:p>
    <w:p w:rsidR="00344146" w:rsidRPr="00CC1CB1" w:rsidRDefault="00344146" w:rsidP="00CC1CB1">
      <w:pPr>
        <w:tabs>
          <w:tab w:val="left" w:pos="-142"/>
        </w:tabs>
        <w:ind w:firstLine="567"/>
        <w:rPr>
          <w:sz w:val="22"/>
          <w:szCs w:val="22"/>
        </w:rPr>
      </w:pPr>
    </w:p>
    <w:p w:rsidR="00344146" w:rsidRPr="00CC1CB1" w:rsidRDefault="00344146" w:rsidP="00CC1CB1">
      <w:pPr>
        <w:tabs>
          <w:tab w:val="left" w:pos="-142"/>
        </w:tabs>
        <w:ind w:firstLine="567"/>
        <w:rPr>
          <w:sz w:val="22"/>
          <w:szCs w:val="22"/>
        </w:rPr>
      </w:pPr>
    </w:p>
    <w:p w:rsidR="00344146" w:rsidRPr="00CC1CB1" w:rsidRDefault="00344146" w:rsidP="00CC1CB1">
      <w:pPr>
        <w:tabs>
          <w:tab w:val="left" w:pos="-142"/>
        </w:tabs>
        <w:ind w:firstLine="567"/>
        <w:rPr>
          <w:sz w:val="22"/>
          <w:szCs w:val="22"/>
        </w:rPr>
      </w:pPr>
    </w:p>
    <w:p w:rsidR="00344146" w:rsidRPr="00CC1CB1" w:rsidRDefault="00344146" w:rsidP="00CC1CB1">
      <w:pPr>
        <w:tabs>
          <w:tab w:val="left" w:pos="-142"/>
        </w:tabs>
        <w:ind w:firstLine="567"/>
        <w:rPr>
          <w:sz w:val="22"/>
          <w:szCs w:val="22"/>
        </w:rPr>
      </w:pPr>
    </w:p>
    <w:p w:rsidR="00344146" w:rsidRPr="00CC1CB1" w:rsidRDefault="00344146" w:rsidP="00CC1CB1">
      <w:pPr>
        <w:tabs>
          <w:tab w:val="left" w:pos="-142"/>
        </w:tabs>
        <w:ind w:firstLine="567"/>
        <w:rPr>
          <w:sz w:val="22"/>
          <w:szCs w:val="22"/>
        </w:rPr>
      </w:pPr>
    </w:p>
    <w:p w:rsidR="00344146" w:rsidRPr="00CC1CB1" w:rsidRDefault="00344146" w:rsidP="00CC1CB1">
      <w:pPr>
        <w:tabs>
          <w:tab w:val="left" w:pos="-142"/>
        </w:tabs>
        <w:ind w:firstLine="567"/>
        <w:rPr>
          <w:sz w:val="22"/>
          <w:szCs w:val="22"/>
        </w:rPr>
      </w:pPr>
    </w:p>
    <w:p w:rsidR="00344146" w:rsidRPr="00CC1CB1" w:rsidRDefault="00344146" w:rsidP="00CC1CB1">
      <w:pPr>
        <w:tabs>
          <w:tab w:val="left" w:pos="-142"/>
        </w:tabs>
        <w:ind w:firstLine="567"/>
        <w:rPr>
          <w:sz w:val="22"/>
          <w:szCs w:val="22"/>
        </w:rPr>
      </w:pPr>
    </w:p>
    <w:p w:rsidR="00CE2E41" w:rsidRPr="00CC1CB1" w:rsidRDefault="00CE2E41" w:rsidP="00CC1CB1">
      <w:pPr>
        <w:tabs>
          <w:tab w:val="left" w:pos="-142"/>
        </w:tabs>
        <w:rPr>
          <w:sz w:val="22"/>
          <w:szCs w:val="22"/>
        </w:rPr>
      </w:pPr>
    </w:p>
    <w:p w:rsidR="00344146" w:rsidRPr="00CC1CB1" w:rsidRDefault="00344146" w:rsidP="00CC1CB1">
      <w:pPr>
        <w:tabs>
          <w:tab w:val="left" w:pos="-142"/>
        </w:tabs>
        <w:jc w:val="center"/>
        <w:rPr>
          <w:sz w:val="22"/>
          <w:szCs w:val="22"/>
        </w:rPr>
      </w:pPr>
      <w:r w:rsidRPr="00CC1CB1">
        <w:rPr>
          <w:sz w:val="22"/>
          <w:szCs w:val="22"/>
        </w:rPr>
        <w:t>201</w:t>
      </w:r>
      <w:r w:rsidR="007A226B">
        <w:rPr>
          <w:sz w:val="22"/>
          <w:szCs w:val="22"/>
        </w:rPr>
        <w:t>9</w:t>
      </w:r>
      <w:r w:rsidRPr="00CC1CB1">
        <w:rPr>
          <w:sz w:val="22"/>
          <w:szCs w:val="22"/>
        </w:rPr>
        <w:t xml:space="preserve"> г.</w:t>
      </w:r>
    </w:p>
    <w:p w:rsidR="00344146" w:rsidRPr="00CC1CB1" w:rsidRDefault="00344146" w:rsidP="00CC1CB1">
      <w:pPr>
        <w:widowControl w:val="0"/>
        <w:autoSpaceDE w:val="0"/>
        <w:autoSpaceDN w:val="0"/>
        <w:adjustRightInd w:val="0"/>
        <w:jc w:val="center"/>
        <w:outlineLvl w:val="1"/>
        <w:rPr>
          <w:rFonts w:eastAsia="Calibri"/>
          <w:sz w:val="22"/>
          <w:szCs w:val="22"/>
          <w:lang w:eastAsia="en-US"/>
        </w:rPr>
      </w:pPr>
    </w:p>
    <w:p w:rsidR="00BB157A" w:rsidRPr="00AE3EC9" w:rsidRDefault="00BB157A" w:rsidP="00AE3EC9">
      <w:pPr>
        <w:pStyle w:val="ad"/>
        <w:spacing w:before="0" w:line="240" w:lineRule="auto"/>
        <w:ind w:left="-142"/>
        <w:jc w:val="center"/>
        <w:rPr>
          <w:rFonts w:ascii="Times New Roman" w:hAnsi="Times New Roman"/>
          <w:b/>
          <w:color w:val="auto"/>
          <w:sz w:val="28"/>
          <w:szCs w:val="22"/>
        </w:rPr>
      </w:pPr>
      <w:r w:rsidRPr="00AE3EC9">
        <w:rPr>
          <w:rFonts w:ascii="Times New Roman" w:hAnsi="Times New Roman"/>
          <w:b/>
          <w:color w:val="auto"/>
          <w:sz w:val="28"/>
          <w:szCs w:val="22"/>
        </w:rPr>
        <w:lastRenderedPageBreak/>
        <w:t>Оглавление</w:t>
      </w:r>
    </w:p>
    <w:p w:rsidR="00AE3EC9" w:rsidRDefault="00BB157A">
      <w:pPr>
        <w:pStyle w:val="12"/>
        <w:rPr>
          <w:rFonts w:asciiTheme="minorHAnsi" w:eastAsiaTheme="minorEastAsia" w:hAnsiTheme="minorHAnsi" w:cstheme="minorBidi"/>
          <w:noProof/>
          <w:sz w:val="22"/>
          <w:szCs w:val="22"/>
        </w:rPr>
      </w:pPr>
      <w:r w:rsidRPr="00AE3EC9">
        <w:rPr>
          <w:sz w:val="22"/>
          <w:szCs w:val="22"/>
        </w:rPr>
        <w:fldChar w:fldCharType="begin"/>
      </w:r>
      <w:r w:rsidRPr="00AE3EC9">
        <w:rPr>
          <w:sz w:val="22"/>
          <w:szCs w:val="22"/>
        </w:rPr>
        <w:instrText xml:space="preserve"> TOC \o "1-3" \h \z \u </w:instrText>
      </w:r>
      <w:r w:rsidRPr="00AE3EC9">
        <w:rPr>
          <w:sz w:val="22"/>
          <w:szCs w:val="22"/>
        </w:rPr>
        <w:fldChar w:fldCharType="separate"/>
      </w:r>
    </w:p>
    <w:p w:rsidR="00AE3EC9" w:rsidRDefault="007A226B">
      <w:pPr>
        <w:pStyle w:val="12"/>
        <w:rPr>
          <w:rFonts w:asciiTheme="minorHAnsi" w:eastAsiaTheme="minorEastAsia" w:hAnsiTheme="minorHAnsi" w:cstheme="minorBidi"/>
          <w:noProof/>
          <w:sz w:val="22"/>
          <w:szCs w:val="22"/>
        </w:rPr>
      </w:pPr>
      <w:hyperlink w:anchor="_Toc510768476" w:history="1">
        <w:r w:rsidR="00AE3EC9" w:rsidRPr="00475A38">
          <w:rPr>
            <w:rStyle w:val="ae"/>
            <w:noProof/>
          </w:rPr>
          <w:t>Часть I. ПОРЯДОК ПРИМЕНЕНИЯ ПРАВИЛ ЗЕМЛЕПОЛЬЗОВАНИЯ И ЗАСТРОЙКИ СЕЛЬСКОГО ПОСЕЛЕНИЯ «СЕЛО БОГДАНОВЫ КОЛОДЕЗИ» И ВНЕСЕНИЯ В НИХ ИЗМЕНЕНИЙ</w:t>
        </w:r>
        <w:r w:rsidR="00AE3EC9">
          <w:rPr>
            <w:noProof/>
            <w:webHidden/>
          </w:rPr>
          <w:tab/>
        </w:r>
        <w:r w:rsidR="00AE3EC9">
          <w:rPr>
            <w:noProof/>
            <w:webHidden/>
          </w:rPr>
          <w:fldChar w:fldCharType="begin"/>
        </w:r>
        <w:r w:rsidR="00AE3EC9">
          <w:rPr>
            <w:noProof/>
            <w:webHidden/>
          </w:rPr>
          <w:instrText xml:space="preserve"> PAGEREF _Toc510768476 \h </w:instrText>
        </w:r>
        <w:r w:rsidR="00AE3EC9">
          <w:rPr>
            <w:noProof/>
            <w:webHidden/>
          </w:rPr>
        </w:r>
        <w:r w:rsidR="00AE3EC9">
          <w:rPr>
            <w:noProof/>
            <w:webHidden/>
          </w:rPr>
          <w:fldChar w:fldCharType="separate"/>
        </w:r>
        <w:r w:rsidR="00AE3EC9">
          <w:rPr>
            <w:noProof/>
            <w:webHidden/>
          </w:rPr>
          <w:t>8</w:t>
        </w:r>
        <w:r w:rsidR="00AE3EC9">
          <w:rPr>
            <w:noProof/>
            <w:webHidden/>
          </w:rPr>
          <w:fldChar w:fldCharType="end"/>
        </w:r>
      </w:hyperlink>
    </w:p>
    <w:p w:rsidR="00AE3EC9" w:rsidRDefault="007A226B">
      <w:pPr>
        <w:pStyle w:val="12"/>
        <w:rPr>
          <w:rFonts w:asciiTheme="minorHAnsi" w:eastAsiaTheme="minorEastAsia" w:hAnsiTheme="minorHAnsi" w:cstheme="minorBidi"/>
          <w:noProof/>
          <w:sz w:val="22"/>
          <w:szCs w:val="22"/>
        </w:rPr>
      </w:pPr>
      <w:hyperlink w:anchor="_Toc510768477" w:history="1">
        <w:r w:rsidR="00AE3EC9" w:rsidRPr="00475A38">
          <w:rPr>
            <w:rStyle w:val="ae"/>
            <w:noProof/>
          </w:rPr>
          <w:t>Глава 1. ОБЩИЕ ПОЛОЖЕНИЯ</w:t>
        </w:r>
        <w:r w:rsidR="00AE3EC9">
          <w:rPr>
            <w:noProof/>
            <w:webHidden/>
          </w:rPr>
          <w:tab/>
        </w:r>
        <w:r w:rsidR="00AE3EC9">
          <w:rPr>
            <w:noProof/>
            <w:webHidden/>
          </w:rPr>
          <w:fldChar w:fldCharType="begin"/>
        </w:r>
        <w:r w:rsidR="00AE3EC9">
          <w:rPr>
            <w:noProof/>
            <w:webHidden/>
          </w:rPr>
          <w:instrText xml:space="preserve"> PAGEREF _Toc510768477 \h </w:instrText>
        </w:r>
        <w:r w:rsidR="00AE3EC9">
          <w:rPr>
            <w:noProof/>
            <w:webHidden/>
          </w:rPr>
        </w:r>
        <w:r w:rsidR="00AE3EC9">
          <w:rPr>
            <w:noProof/>
            <w:webHidden/>
          </w:rPr>
          <w:fldChar w:fldCharType="separate"/>
        </w:r>
        <w:r w:rsidR="00AE3EC9">
          <w:rPr>
            <w:noProof/>
            <w:webHidden/>
          </w:rPr>
          <w:t>8</w:t>
        </w:r>
        <w:r w:rsidR="00AE3EC9">
          <w:rPr>
            <w:noProof/>
            <w:webHidden/>
          </w:rPr>
          <w:fldChar w:fldCharType="end"/>
        </w:r>
      </w:hyperlink>
    </w:p>
    <w:p w:rsidR="00AE3EC9" w:rsidRDefault="007A226B">
      <w:pPr>
        <w:pStyle w:val="12"/>
        <w:rPr>
          <w:rFonts w:asciiTheme="minorHAnsi" w:eastAsiaTheme="minorEastAsia" w:hAnsiTheme="minorHAnsi" w:cstheme="minorBidi"/>
          <w:noProof/>
          <w:sz w:val="22"/>
          <w:szCs w:val="22"/>
        </w:rPr>
      </w:pPr>
      <w:hyperlink w:anchor="_Toc510768478" w:history="1">
        <w:r w:rsidR="00AE3EC9" w:rsidRPr="00475A38">
          <w:rPr>
            <w:rStyle w:val="ae"/>
            <w:noProof/>
          </w:rPr>
          <w:t>Статья 1. Правовые основания введения, назначение и область применения Правил</w:t>
        </w:r>
        <w:r w:rsidR="00AE3EC9">
          <w:rPr>
            <w:noProof/>
            <w:webHidden/>
          </w:rPr>
          <w:tab/>
        </w:r>
        <w:r w:rsidR="00AE3EC9">
          <w:rPr>
            <w:noProof/>
            <w:webHidden/>
          </w:rPr>
          <w:fldChar w:fldCharType="begin"/>
        </w:r>
        <w:r w:rsidR="00AE3EC9">
          <w:rPr>
            <w:noProof/>
            <w:webHidden/>
          </w:rPr>
          <w:instrText xml:space="preserve"> PAGEREF _Toc510768478 \h </w:instrText>
        </w:r>
        <w:r w:rsidR="00AE3EC9">
          <w:rPr>
            <w:noProof/>
            <w:webHidden/>
          </w:rPr>
        </w:r>
        <w:r w:rsidR="00AE3EC9">
          <w:rPr>
            <w:noProof/>
            <w:webHidden/>
          </w:rPr>
          <w:fldChar w:fldCharType="separate"/>
        </w:r>
        <w:r w:rsidR="00AE3EC9">
          <w:rPr>
            <w:noProof/>
            <w:webHidden/>
          </w:rPr>
          <w:t>8</w:t>
        </w:r>
        <w:r w:rsidR="00AE3EC9">
          <w:rPr>
            <w:noProof/>
            <w:webHidden/>
          </w:rPr>
          <w:fldChar w:fldCharType="end"/>
        </w:r>
      </w:hyperlink>
    </w:p>
    <w:p w:rsidR="00AE3EC9" w:rsidRDefault="007A226B">
      <w:pPr>
        <w:pStyle w:val="12"/>
        <w:rPr>
          <w:rFonts w:asciiTheme="minorHAnsi" w:eastAsiaTheme="minorEastAsia" w:hAnsiTheme="minorHAnsi" w:cstheme="minorBidi"/>
          <w:noProof/>
          <w:sz w:val="22"/>
          <w:szCs w:val="22"/>
        </w:rPr>
      </w:pPr>
      <w:hyperlink w:anchor="_Toc510768479" w:history="1">
        <w:r w:rsidR="00AE3EC9" w:rsidRPr="00475A38">
          <w:rPr>
            <w:rStyle w:val="ae"/>
            <w:noProof/>
          </w:rPr>
          <w:t>Статья 2. Состав Правил</w:t>
        </w:r>
        <w:r w:rsidR="00AE3EC9">
          <w:rPr>
            <w:noProof/>
            <w:webHidden/>
          </w:rPr>
          <w:tab/>
        </w:r>
        <w:r w:rsidR="00AE3EC9">
          <w:rPr>
            <w:noProof/>
            <w:webHidden/>
          </w:rPr>
          <w:fldChar w:fldCharType="begin"/>
        </w:r>
        <w:r w:rsidR="00AE3EC9">
          <w:rPr>
            <w:noProof/>
            <w:webHidden/>
          </w:rPr>
          <w:instrText xml:space="preserve"> PAGEREF _Toc510768479 \h </w:instrText>
        </w:r>
        <w:r w:rsidR="00AE3EC9">
          <w:rPr>
            <w:noProof/>
            <w:webHidden/>
          </w:rPr>
        </w:r>
        <w:r w:rsidR="00AE3EC9">
          <w:rPr>
            <w:noProof/>
            <w:webHidden/>
          </w:rPr>
          <w:fldChar w:fldCharType="separate"/>
        </w:r>
        <w:r w:rsidR="00AE3EC9">
          <w:rPr>
            <w:noProof/>
            <w:webHidden/>
          </w:rPr>
          <w:t>8</w:t>
        </w:r>
        <w:r w:rsidR="00AE3EC9">
          <w:rPr>
            <w:noProof/>
            <w:webHidden/>
          </w:rPr>
          <w:fldChar w:fldCharType="end"/>
        </w:r>
      </w:hyperlink>
    </w:p>
    <w:p w:rsidR="00AE3EC9" w:rsidRDefault="007A226B">
      <w:pPr>
        <w:pStyle w:val="12"/>
        <w:rPr>
          <w:rFonts w:asciiTheme="minorHAnsi" w:eastAsiaTheme="minorEastAsia" w:hAnsiTheme="minorHAnsi" w:cstheme="minorBidi"/>
          <w:noProof/>
          <w:sz w:val="22"/>
          <w:szCs w:val="22"/>
        </w:rPr>
      </w:pPr>
      <w:hyperlink w:anchor="_Toc510768480" w:history="1">
        <w:r w:rsidR="00AE3EC9" w:rsidRPr="00475A38">
          <w:rPr>
            <w:rStyle w:val="ae"/>
            <w:noProof/>
          </w:rPr>
          <w:t>Статья 3. Основные понятия, используемые в Правилах землепользования и застройки сельского поселения «Село Богдановы Колодези»</w:t>
        </w:r>
        <w:r w:rsidR="00AE3EC9">
          <w:rPr>
            <w:noProof/>
            <w:webHidden/>
          </w:rPr>
          <w:tab/>
        </w:r>
        <w:r w:rsidR="00AE3EC9">
          <w:rPr>
            <w:noProof/>
            <w:webHidden/>
          </w:rPr>
          <w:fldChar w:fldCharType="begin"/>
        </w:r>
        <w:r w:rsidR="00AE3EC9">
          <w:rPr>
            <w:noProof/>
            <w:webHidden/>
          </w:rPr>
          <w:instrText xml:space="preserve"> PAGEREF _Toc510768480 \h </w:instrText>
        </w:r>
        <w:r w:rsidR="00AE3EC9">
          <w:rPr>
            <w:noProof/>
            <w:webHidden/>
          </w:rPr>
        </w:r>
        <w:r w:rsidR="00AE3EC9">
          <w:rPr>
            <w:noProof/>
            <w:webHidden/>
          </w:rPr>
          <w:fldChar w:fldCharType="separate"/>
        </w:r>
        <w:r w:rsidR="00AE3EC9">
          <w:rPr>
            <w:noProof/>
            <w:webHidden/>
          </w:rPr>
          <w:t>10</w:t>
        </w:r>
        <w:r w:rsidR="00AE3EC9">
          <w:rPr>
            <w:noProof/>
            <w:webHidden/>
          </w:rPr>
          <w:fldChar w:fldCharType="end"/>
        </w:r>
      </w:hyperlink>
    </w:p>
    <w:p w:rsidR="00AE3EC9" w:rsidRDefault="007A226B">
      <w:pPr>
        <w:pStyle w:val="12"/>
        <w:rPr>
          <w:rFonts w:asciiTheme="minorHAnsi" w:eastAsiaTheme="minorEastAsia" w:hAnsiTheme="minorHAnsi" w:cstheme="minorBidi"/>
          <w:noProof/>
          <w:sz w:val="22"/>
          <w:szCs w:val="22"/>
        </w:rPr>
      </w:pPr>
      <w:hyperlink w:anchor="_Toc510768481" w:history="1">
        <w:r w:rsidR="00AE3EC9" w:rsidRPr="00475A38">
          <w:rPr>
            <w:rStyle w:val="ae"/>
            <w:noProof/>
          </w:rPr>
          <w:t>Статья 4. Общие положения, относящиеся к ранее возникшим правам. Использование и строительные изменения объектов недвижимости, не соответствующих Правилам</w:t>
        </w:r>
        <w:r w:rsidR="00AE3EC9">
          <w:rPr>
            <w:noProof/>
            <w:webHidden/>
          </w:rPr>
          <w:tab/>
        </w:r>
        <w:r w:rsidR="00AE3EC9">
          <w:rPr>
            <w:noProof/>
            <w:webHidden/>
          </w:rPr>
          <w:fldChar w:fldCharType="begin"/>
        </w:r>
        <w:r w:rsidR="00AE3EC9">
          <w:rPr>
            <w:noProof/>
            <w:webHidden/>
          </w:rPr>
          <w:instrText xml:space="preserve"> PAGEREF _Toc510768481 \h </w:instrText>
        </w:r>
        <w:r w:rsidR="00AE3EC9">
          <w:rPr>
            <w:noProof/>
            <w:webHidden/>
          </w:rPr>
        </w:r>
        <w:r w:rsidR="00AE3EC9">
          <w:rPr>
            <w:noProof/>
            <w:webHidden/>
          </w:rPr>
          <w:fldChar w:fldCharType="separate"/>
        </w:r>
        <w:r w:rsidR="00AE3EC9">
          <w:rPr>
            <w:noProof/>
            <w:webHidden/>
          </w:rPr>
          <w:t>14</w:t>
        </w:r>
        <w:r w:rsidR="00AE3EC9">
          <w:rPr>
            <w:noProof/>
            <w:webHidden/>
          </w:rPr>
          <w:fldChar w:fldCharType="end"/>
        </w:r>
      </w:hyperlink>
    </w:p>
    <w:p w:rsidR="00AE3EC9" w:rsidRDefault="007A226B">
      <w:pPr>
        <w:pStyle w:val="12"/>
        <w:rPr>
          <w:rFonts w:asciiTheme="minorHAnsi" w:eastAsiaTheme="minorEastAsia" w:hAnsiTheme="minorHAnsi" w:cstheme="minorBidi"/>
          <w:noProof/>
          <w:sz w:val="22"/>
          <w:szCs w:val="22"/>
        </w:rPr>
      </w:pPr>
      <w:hyperlink w:anchor="_Toc510768482" w:history="1">
        <w:r w:rsidR="00AE3EC9" w:rsidRPr="00475A38">
          <w:rPr>
            <w:rStyle w:val="ae"/>
            <w:noProof/>
          </w:rPr>
          <w:t>Глава 2. ПОЛОЖЕНИЕ О РЕГУЛИРОВАНИИ ЗЕМЛЕПОЛЬЗОВАНИЯ И ЗАСТРОЙКИ ОРГАНАМИ МЕСТНОГО САМОУПРАВЛЕНИЯ</w:t>
        </w:r>
        <w:r w:rsidR="00AE3EC9">
          <w:rPr>
            <w:noProof/>
            <w:webHidden/>
          </w:rPr>
          <w:tab/>
        </w:r>
        <w:r w:rsidR="00AE3EC9">
          <w:rPr>
            <w:noProof/>
            <w:webHidden/>
          </w:rPr>
          <w:fldChar w:fldCharType="begin"/>
        </w:r>
        <w:r w:rsidR="00AE3EC9">
          <w:rPr>
            <w:noProof/>
            <w:webHidden/>
          </w:rPr>
          <w:instrText xml:space="preserve"> PAGEREF _Toc510768482 \h </w:instrText>
        </w:r>
        <w:r w:rsidR="00AE3EC9">
          <w:rPr>
            <w:noProof/>
            <w:webHidden/>
          </w:rPr>
        </w:r>
        <w:r w:rsidR="00AE3EC9">
          <w:rPr>
            <w:noProof/>
            <w:webHidden/>
          </w:rPr>
          <w:fldChar w:fldCharType="separate"/>
        </w:r>
        <w:r w:rsidR="00AE3EC9">
          <w:rPr>
            <w:noProof/>
            <w:webHidden/>
          </w:rPr>
          <w:t>16</w:t>
        </w:r>
        <w:r w:rsidR="00AE3EC9">
          <w:rPr>
            <w:noProof/>
            <w:webHidden/>
          </w:rPr>
          <w:fldChar w:fldCharType="end"/>
        </w:r>
      </w:hyperlink>
    </w:p>
    <w:p w:rsidR="00AE3EC9" w:rsidRDefault="007A226B">
      <w:pPr>
        <w:pStyle w:val="12"/>
        <w:rPr>
          <w:rFonts w:asciiTheme="minorHAnsi" w:eastAsiaTheme="minorEastAsia" w:hAnsiTheme="minorHAnsi" w:cstheme="minorBidi"/>
          <w:noProof/>
          <w:sz w:val="22"/>
          <w:szCs w:val="22"/>
        </w:rPr>
      </w:pPr>
      <w:hyperlink w:anchor="_Toc510768483" w:history="1">
        <w:r w:rsidR="00AE3EC9" w:rsidRPr="00475A38">
          <w:rPr>
            <w:rStyle w:val="ae"/>
            <w:noProof/>
          </w:rPr>
          <w:t>Статья 5. Органы местного самоуправления сельского поселения «Село Богдановы Колодези», осуществляющие полномочия в области землепользования и застройки</w:t>
        </w:r>
        <w:r w:rsidR="00AE3EC9">
          <w:rPr>
            <w:noProof/>
            <w:webHidden/>
          </w:rPr>
          <w:tab/>
        </w:r>
        <w:r w:rsidR="00AE3EC9">
          <w:rPr>
            <w:noProof/>
            <w:webHidden/>
          </w:rPr>
          <w:fldChar w:fldCharType="begin"/>
        </w:r>
        <w:r w:rsidR="00AE3EC9">
          <w:rPr>
            <w:noProof/>
            <w:webHidden/>
          </w:rPr>
          <w:instrText xml:space="preserve"> PAGEREF _Toc510768483 \h </w:instrText>
        </w:r>
        <w:r w:rsidR="00AE3EC9">
          <w:rPr>
            <w:noProof/>
            <w:webHidden/>
          </w:rPr>
        </w:r>
        <w:r w:rsidR="00AE3EC9">
          <w:rPr>
            <w:noProof/>
            <w:webHidden/>
          </w:rPr>
          <w:fldChar w:fldCharType="separate"/>
        </w:r>
        <w:r w:rsidR="00AE3EC9">
          <w:rPr>
            <w:noProof/>
            <w:webHidden/>
          </w:rPr>
          <w:t>16</w:t>
        </w:r>
        <w:r w:rsidR="00AE3EC9">
          <w:rPr>
            <w:noProof/>
            <w:webHidden/>
          </w:rPr>
          <w:fldChar w:fldCharType="end"/>
        </w:r>
      </w:hyperlink>
    </w:p>
    <w:p w:rsidR="00AE3EC9" w:rsidRDefault="007A226B">
      <w:pPr>
        <w:pStyle w:val="12"/>
        <w:rPr>
          <w:rFonts w:asciiTheme="minorHAnsi" w:eastAsiaTheme="minorEastAsia" w:hAnsiTheme="minorHAnsi" w:cstheme="minorBidi"/>
          <w:noProof/>
          <w:sz w:val="22"/>
          <w:szCs w:val="22"/>
        </w:rPr>
      </w:pPr>
      <w:hyperlink w:anchor="_Toc510768484" w:history="1">
        <w:r w:rsidR="00AE3EC9" w:rsidRPr="00475A38">
          <w:rPr>
            <w:rStyle w:val="ae"/>
            <w:noProof/>
          </w:rPr>
          <w:t>Статья 6. Общие положения о лицах, осуществляющих землепользование и застройку</w:t>
        </w:r>
        <w:r w:rsidR="00AE3EC9">
          <w:rPr>
            <w:noProof/>
            <w:webHidden/>
          </w:rPr>
          <w:tab/>
        </w:r>
        <w:r w:rsidR="00AE3EC9">
          <w:rPr>
            <w:noProof/>
            <w:webHidden/>
          </w:rPr>
          <w:fldChar w:fldCharType="begin"/>
        </w:r>
        <w:r w:rsidR="00AE3EC9">
          <w:rPr>
            <w:noProof/>
            <w:webHidden/>
          </w:rPr>
          <w:instrText xml:space="preserve"> PAGEREF _Toc510768484 \h </w:instrText>
        </w:r>
        <w:r w:rsidR="00AE3EC9">
          <w:rPr>
            <w:noProof/>
            <w:webHidden/>
          </w:rPr>
        </w:r>
        <w:r w:rsidR="00AE3EC9">
          <w:rPr>
            <w:noProof/>
            <w:webHidden/>
          </w:rPr>
          <w:fldChar w:fldCharType="separate"/>
        </w:r>
        <w:r w:rsidR="00AE3EC9">
          <w:rPr>
            <w:noProof/>
            <w:webHidden/>
          </w:rPr>
          <w:t>16</w:t>
        </w:r>
        <w:r w:rsidR="00AE3EC9">
          <w:rPr>
            <w:noProof/>
            <w:webHidden/>
          </w:rPr>
          <w:fldChar w:fldCharType="end"/>
        </w:r>
      </w:hyperlink>
    </w:p>
    <w:p w:rsidR="00AE3EC9" w:rsidRDefault="007A226B">
      <w:pPr>
        <w:pStyle w:val="12"/>
        <w:rPr>
          <w:rFonts w:asciiTheme="minorHAnsi" w:eastAsiaTheme="minorEastAsia" w:hAnsiTheme="minorHAnsi" w:cstheme="minorBidi"/>
          <w:noProof/>
          <w:sz w:val="22"/>
          <w:szCs w:val="22"/>
        </w:rPr>
      </w:pPr>
      <w:hyperlink w:anchor="_Toc510768485" w:history="1">
        <w:r w:rsidR="00AE3EC9" w:rsidRPr="00475A38">
          <w:rPr>
            <w:rStyle w:val="ae"/>
            <w:noProof/>
          </w:rPr>
          <w:t>Статья 7. Полномочия органов местного самоуправления сельского поселения «Село Богдановы Колодези» в сфере землепользования и застройки</w:t>
        </w:r>
        <w:r w:rsidR="00AE3EC9">
          <w:rPr>
            <w:noProof/>
            <w:webHidden/>
          </w:rPr>
          <w:tab/>
        </w:r>
        <w:r w:rsidR="00AE3EC9">
          <w:rPr>
            <w:noProof/>
            <w:webHidden/>
          </w:rPr>
          <w:fldChar w:fldCharType="begin"/>
        </w:r>
        <w:r w:rsidR="00AE3EC9">
          <w:rPr>
            <w:noProof/>
            <w:webHidden/>
          </w:rPr>
          <w:instrText xml:space="preserve"> PAGEREF _Toc510768485 \h </w:instrText>
        </w:r>
        <w:r w:rsidR="00AE3EC9">
          <w:rPr>
            <w:noProof/>
            <w:webHidden/>
          </w:rPr>
        </w:r>
        <w:r w:rsidR="00AE3EC9">
          <w:rPr>
            <w:noProof/>
            <w:webHidden/>
          </w:rPr>
          <w:fldChar w:fldCharType="separate"/>
        </w:r>
        <w:r w:rsidR="00AE3EC9">
          <w:rPr>
            <w:noProof/>
            <w:webHidden/>
          </w:rPr>
          <w:t>17</w:t>
        </w:r>
        <w:r w:rsidR="00AE3EC9">
          <w:rPr>
            <w:noProof/>
            <w:webHidden/>
          </w:rPr>
          <w:fldChar w:fldCharType="end"/>
        </w:r>
      </w:hyperlink>
    </w:p>
    <w:p w:rsidR="00AE3EC9" w:rsidRDefault="007A226B">
      <w:pPr>
        <w:pStyle w:val="12"/>
        <w:rPr>
          <w:rFonts w:asciiTheme="minorHAnsi" w:eastAsiaTheme="minorEastAsia" w:hAnsiTheme="minorHAnsi" w:cstheme="minorBidi"/>
          <w:noProof/>
          <w:sz w:val="22"/>
          <w:szCs w:val="22"/>
        </w:rPr>
      </w:pPr>
      <w:hyperlink w:anchor="_Toc510768486" w:history="1">
        <w:r w:rsidR="00AE3EC9" w:rsidRPr="00475A38">
          <w:rPr>
            <w:rStyle w:val="ae"/>
            <w:noProof/>
          </w:rPr>
          <w:t>Статья 8. Иные органы, осуществляющие полномочия в области землепользования и застройки</w:t>
        </w:r>
        <w:r w:rsidR="00AE3EC9">
          <w:rPr>
            <w:noProof/>
            <w:webHidden/>
          </w:rPr>
          <w:tab/>
        </w:r>
        <w:r w:rsidR="00AE3EC9">
          <w:rPr>
            <w:noProof/>
            <w:webHidden/>
          </w:rPr>
          <w:fldChar w:fldCharType="begin"/>
        </w:r>
        <w:r w:rsidR="00AE3EC9">
          <w:rPr>
            <w:noProof/>
            <w:webHidden/>
          </w:rPr>
          <w:instrText xml:space="preserve"> PAGEREF _Toc510768486 \h </w:instrText>
        </w:r>
        <w:r w:rsidR="00AE3EC9">
          <w:rPr>
            <w:noProof/>
            <w:webHidden/>
          </w:rPr>
        </w:r>
        <w:r w:rsidR="00AE3EC9">
          <w:rPr>
            <w:noProof/>
            <w:webHidden/>
          </w:rPr>
          <w:fldChar w:fldCharType="separate"/>
        </w:r>
        <w:r w:rsidR="00AE3EC9">
          <w:rPr>
            <w:noProof/>
            <w:webHidden/>
          </w:rPr>
          <w:t>17</w:t>
        </w:r>
        <w:r w:rsidR="00AE3EC9">
          <w:rPr>
            <w:noProof/>
            <w:webHidden/>
          </w:rPr>
          <w:fldChar w:fldCharType="end"/>
        </w:r>
      </w:hyperlink>
    </w:p>
    <w:p w:rsidR="00AE3EC9" w:rsidRDefault="007A226B">
      <w:pPr>
        <w:pStyle w:val="12"/>
        <w:rPr>
          <w:rFonts w:asciiTheme="minorHAnsi" w:eastAsiaTheme="minorEastAsia" w:hAnsiTheme="minorHAnsi" w:cstheme="minorBidi"/>
          <w:noProof/>
          <w:sz w:val="22"/>
          <w:szCs w:val="22"/>
        </w:rPr>
      </w:pPr>
      <w:hyperlink w:anchor="_Toc510768487" w:history="1">
        <w:r w:rsidR="00AE3EC9" w:rsidRPr="00475A38">
          <w:rPr>
            <w:rStyle w:val="ae"/>
            <w:noProof/>
          </w:rPr>
          <w:t>Статья 9. Регулирование землепользования и застройки на основе градостроительного зонирования территории сельского поселения «Село Богдановы Колодези»</w:t>
        </w:r>
        <w:r w:rsidR="00AE3EC9">
          <w:rPr>
            <w:noProof/>
            <w:webHidden/>
          </w:rPr>
          <w:tab/>
        </w:r>
        <w:r w:rsidR="00AE3EC9">
          <w:rPr>
            <w:noProof/>
            <w:webHidden/>
          </w:rPr>
          <w:fldChar w:fldCharType="begin"/>
        </w:r>
        <w:r w:rsidR="00AE3EC9">
          <w:rPr>
            <w:noProof/>
            <w:webHidden/>
          </w:rPr>
          <w:instrText xml:space="preserve"> PAGEREF _Toc510768487 \h </w:instrText>
        </w:r>
        <w:r w:rsidR="00AE3EC9">
          <w:rPr>
            <w:noProof/>
            <w:webHidden/>
          </w:rPr>
        </w:r>
        <w:r w:rsidR="00AE3EC9">
          <w:rPr>
            <w:noProof/>
            <w:webHidden/>
          </w:rPr>
          <w:fldChar w:fldCharType="separate"/>
        </w:r>
        <w:r w:rsidR="00AE3EC9">
          <w:rPr>
            <w:noProof/>
            <w:webHidden/>
          </w:rPr>
          <w:t>17</w:t>
        </w:r>
        <w:r w:rsidR="00AE3EC9">
          <w:rPr>
            <w:noProof/>
            <w:webHidden/>
          </w:rPr>
          <w:fldChar w:fldCharType="end"/>
        </w:r>
      </w:hyperlink>
    </w:p>
    <w:p w:rsidR="00AE3EC9" w:rsidRDefault="007A226B">
      <w:pPr>
        <w:pStyle w:val="12"/>
        <w:rPr>
          <w:rFonts w:asciiTheme="minorHAnsi" w:eastAsiaTheme="minorEastAsia" w:hAnsiTheme="minorHAnsi" w:cstheme="minorBidi"/>
          <w:noProof/>
          <w:sz w:val="22"/>
          <w:szCs w:val="22"/>
        </w:rPr>
      </w:pPr>
      <w:hyperlink w:anchor="_Toc510768488" w:history="1">
        <w:r w:rsidR="00AE3EC9" w:rsidRPr="00475A38">
          <w:rPr>
            <w:rStyle w:val="ae"/>
            <w:noProof/>
          </w:rPr>
          <w:t>Глава 3. ПОЛОЖЕНИЯ ОБ ИЗМЕНЕНИИ ВИДОВ РАЗРЕШЕННОГО ИСПОЛЬЗОВАНИЯ ЗЕМЕЛЬНЫХ УЧАСТКОВ И ОБЪЕКТОВ КАПИТАЛЬНОГО СТРОИТЕЛЬСТВА ФИЗИЧЕСКИМИ И ЮРИДИЧЕСКИМИ ЛИЦАМИ</w:t>
        </w:r>
        <w:r w:rsidR="00AE3EC9" w:rsidRPr="00475A38">
          <w:rPr>
            <w:rStyle w:val="ae"/>
            <w:i/>
            <w:noProof/>
          </w:rPr>
          <w:t>.</w:t>
        </w:r>
        <w:r w:rsidR="00AE3EC9">
          <w:rPr>
            <w:noProof/>
            <w:webHidden/>
          </w:rPr>
          <w:tab/>
        </w:r>
        <w:r w:rsidR="00AE3EC9">
          <w:rPr>
            <w:noProof/>
            <w:webHidden/>
          </w:rPr>
          <w:fldChar w:fldCharType="begin"/>
        </w:r>
        <w:r w:rsidR="00AE3EC9">
          <w:rPr>
            <w:noProof/>
            <w:webHidden/>
          </w:rPr>
          <w:instrText xml:space="preserve"> PAGEREF _Toc510768488 \h </w:instrText>
        </w:r>
        <w:r w:rsidR="00AE3EC9">
          <w:rPr>
            <w:noProof/>
            <w:webHidden/>
          </w:rPr>
        </w:r>
        <w:r w:rsidR="00AE3EC9">
          <w:rPr>
            <w:noProof/>
            <w:webHidden/>
          </w:rPr>
          <w:fldChar w:fldCharType="separate"/>
        </w:r>
        <w:r w:rsidR="00AE3EC9">
          <w:rPr>
            <w:noProof/>
            <w:webHidden/>
          </w:rPr>
          <w:t>20</w:t>
        </w:r>
        <w:r w:rsidR="00AE3EC9">
          <w:rPr>
            <w:noProof/>
            <w:webHidden/>
          </w:rPr>
          <w:fldChar w:fldCharType="end"/>
        </w:r>
      </w:hyperlink>
    </w:p>
    <w:p w:rsidR="00AE3EC9" w:rsidRDefault="007A226B">
      <w:pPr>
        <w:pStyle w:val="12"/>
        <w:rPr>
          <w:rFonts w:asciiTheme="minorHAnsi" w:eastAsiaTheme="minorEastAsia" w:hAnsiTheme="minorHAnsi" w:cstheme="minorBidi"/>
          <w:noProof/>
          <w:sz w:val="22"/>
          <w:szCs w:val="22"/>
        </w:rPr>
      </w:pPr>
      <w:hyperlink w:anchor="_Toc510768489" w:history="1">
        <w:r w:rsidR="00AE3EC9" w:rsidRPr="00475A38">
          <w:rPr>
            <w:rStyle w:val="ae"/>
            <w:noProof/>
          </w:rPr>
          <w:t>Статья 10. Изменение одного вида разрешенного использования земельных участков и объектов капитального строительства на другой вид такого использования</w:t>
        </w:r>
        <w:r w:rsidR="00AE3EC9">
          <w:rPr>
            <w:noProof/>
            <w:webHidden/>
          </w:rPr>
          <w:tab/>
        </w:r>
        <w:r w:rsidR="00AE3EC9">
          <w:rPr>
            <w:noProof/>
            <w:webHidden/>
          </w:rPr>
          <w:fldChar w:fldCharType="begin"/>
        </w:r>
        <w:r w:rsidR="00AE3EC9">
          <w:rPr>
            <w:noProof/>
            <w:webHidden/>
          </w:rPr>
          <w:instrText xml:space="preserve"> PAGEREF _Toc510768489 \h </w:instrText>
        </w:r>
        <w:r w:rsidR="00AE3EC9">
          <w:rPr>
            <w:noProof/>
            <w:webHidden/>
          </w:rPr>
        </w:r>
        <w:r w:rsidR="00AE3EC9">
          <w:rPr>
            <w:noProof/>
            <w:webHidden/>
          </w:rPr>
          <w:fldChar w:fldCharType="separate"/>
        </w:r>
        <w:r w:rsidR="00AE3EC9">
          <w:rPr>
            <w:noProof/>
            <w:webHidden/>
          </w:rPr>
          <w:t>20</w:t>
        </w:r>
        <w:r w:rsidR="00AE3EC9">
          <w:rPr>
            <w:noProof/>
            <w:webHidden/>
          </w:rPr>
          <w:fldChar w:fldCharType="end"/>
        </w:r>
      </w:hyperlink>
    </w:p>
    <w:p w:rsidR="00AE3EC9" w:rsidRDefault="007A226B">
      <w:pPr>
        <w:pStyle w:val="12"/>
        <w:rPr>
          <w:rFonts w:asciiTheme="minorHAnsi" w:eastAsiaTheme="minorEastAsia" w:hAnsiTheme="minorHAnsi" w:cstheme="minorBidi"/>
          <w:noProof/>
          <w:sz w:val="22"/>
          <w:szCs w:val="22"/>
        </w:rPr>
      </w:pPr>
      <w:hyperlink w:anchor="_Toc510768490" w:history="1">
        <w:r w:rsidR="00AE3EC9" w:rsidRPr="00475A38">
          <w:rPr>
            <w:rStyle w:val="ae"/>
            <w:noProof/>
          </w:rPr>
          <w:t>Статья 11. Изменение видов разрешенного использования жилых помещений на виды нежилого использования и видов разрешенного использования нежилых помещений на виды жилого использования</w:t>
        </w:r>
        <w:r w:rsidR="00AE3EC9">
          <w:rPr>
            <w:noProof/>
            <w:webHidden/>
          </w:rPr>
          <w:tab/>
        </w:r>
        <w:r w:rsidR="00AE3EC9">
          <w:rPr>
            <w:noProof/>
            <w:webHidden/>
          </w:rPr>
          <w:fldChar w:fldCharType="begin"/>
        </w:r>
        <w:r w:rsidR="00AE3EC9">
          <w:rPr>
            <w:noProof/>
            <w:webHidden/>
          </w:rPr>
          <w:instrText xml:space="preserve"> PAGEREF _Toc510768490 \h </w:instrText>
        </w:r>
        <w:r w:rsidR="00AE3EC9">
          <w:rPr>
            <w:noProof/>
            <w:webHidden/>
          </w:rPr>
        </w:r>
        <w:r w:rsidR="00AE3EC9">
          <w:rPr>
            <w:noProof/>
            <w:webHidden/>
          </w:rPr>
          <w:fldChar w:fldCharType="separate"/>
        </w:r>
        <w:r w:rsidR="00AE3EC9">
          <w:rPr>
            <w:noProof/>
            <w:webHidden/>
          </w:rPr>
          <w:t>20</w:t>
        </w:r>
        <w:r w:rsidR="00AE3EC9">
          <w:rPr>
            <w:noProof/>
            <w:webHidden/>
          </w:rPr>
          <w:fldChar w:fldCharType="end"/>
        </w:r>
      </w:hyperlink>
    </w:p>
    <w:p w:rsidR="00AE3EC9" w:rsidRDefault="007A226B">
      <w:pPr>
        <w:pStyle w:val="12"/>
        <w:rPr>
          <w:rFonts w:asciiTheme="minorHAnsi" w:eastAsiaTheme="minorEastAsia" w:hAnsiTheme="minorHAnsi" w:cstheme="minorBidi"/>
          <w:noProof/>
          <w:sz w:val="22"/>
          <w:szCs w:val="22"/>
        </w:rPr>
      </w:pPr>
      <w:hyperlink w:anchor="_Toc510768491" w:history="1">
        <w:r w:rsidR="00AE3EC9" w:rsidRPr="00475A38">
          <w:rPr>
            <w:rStyle w:val="ae"/>
            <w:noProof/>
          </w:rPr>
          <w:t>Статья 12. Предоставление разрешения на условно разрешенный вид использования земельного участка или объекта капитального строительства</w:t>
        </w:r>
        <w:r w:rsidR="00AE3EC9">
          <w:rPr>
            <w:noProof/>
            <w:webHidden/>
          </w:rPr>
          <w:tab/>
        </w:r>
        <w:r w:rsidR="00AE3EC9">
          <w:rPr>
            <w:noProof/>
            <w:webHidden/>
          </w:rPr>
          <w:fldChar w:fldCharType="begin"/>
        </w:r>
        <w:r w:rsidR="00AE3EC9">
          <w:rPr>
            <w:noProof/>
            <w:webHidden/>
          </w:rPr>
          <w:instrText xml:space="preserve"> PAGEREF _Toc510768491 \h </w:instrText>
        </w:r>
        <w:r w:rsidR="00AE3EC9">
          <w:rPr>
            <w:noProof/>
            <w:webHidden/>
          </w:rPr>
        </w:r>
        <w:r w:rsidR="00AE3EC9">
          <w:rPr>
            <w:noProof/>
            <w:webHidden/>
          </w:rPr>
          <w:fldChar w:fldCharType="separate"/>
        </w:r>
        <w:r w:rsidR="00AE3EC9">
          <w:rPr>
            <w:noProof/>
            <w:webHidden/>
          </w:rPr>
          <w:t>20</w:t>
        </w:r>
        <w:r w:rsidR="00AE3EC9">
          <w:rPr>
            <w:noProof/>
            <w:webHidden/>
          </w:rPr>
          <w:fldChar w:fldCharType="end"/>
        </w:r>
      </w:hyperlink>
    </w:p>
    <w:p w:rsidR="00AE3EC9" w:rsidRDefault="007A226B">
      <w:pPr>
        <w:pStyle w:val="12"/>
        <w:rPr>
          <w:rFonts w:asciiTheme="minorHAnsi" w:eastAsiaTheme="minorEastAsia" w:hAnsiTheme="minorHAnsi" w:cstheme="minorBidi"/>
          <w:noProof/>
          <w:sz w:val="22"/>
          <w:szCs w:val="22"/>
        </w:rPr>
      </w:pPr>
      <w:hyperlink w:anchor="_Toc510768492" w:history="1">
        <w:r w:rsidR="00AE3EC9" w:rsidRPr="00475A38">
          <w:rPr>
            <w:rStyle w:val="ae"/>
            <w:noProof/>
          </w:rPr>
          <w:t>Статья 13. 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00AE3EC9">
          <w:rPr>
            <w:noProof/>
            <w:webHidden/>
          </w:rPr>
          <w:tab/>
        </w:r>
        <w:r w:rsidR="00AE3EC9">
          <w:rPr>
            <w:noProof/>
            <w:webHidden/>
          </w:rPr>
          <w:fldChar w:fldCharType="begin"/>
        </w:r>
        <w:r w:rsidR="00AE3EC9">
          <w:rPr>
            <w:noProof/>
            <w:webHidden/>
          </w:rPr>
          <w:instrText xml:space="preserve"> PAGEREF _Toc510768492 \h </w:instrText>
        </w:r>
        <w:r w:rsidR="00AE3EC9">
          <w:rPr>
            <w:noProof/>
            <w:webHidden/>
          </w:rPr>
        </w:r>
        <w:r w:rsidR="00AE3EC9">
          <w:rPr>
            <w:noProof/>
            <w:webHidden/>
          </w:rPr>
          <w:fldChar w:fldCharType="separate"/>
        </w:r>
        <w:r w:rsidR="00AE3EC9">
          <w:rPr>
            <w:noProof/>
            <w:webHidden/>
          </w:rPr>
          <w:t>22</w:t>
        </w:r>
        <w:r w:rsidR="00AE3EC9">
          <w:rPr>
            <w:noProof/>
            <w:webHidden/>
          </w:rPr>
          <w:fldChar w:fldCharType="end"/>
        </w:r>
      </w:hyperlink>
    </w:p>
    <w:p w:rsidR="00AE3EC9" w:rsidRDefault="007A226B">
      <w:pPr>
        <w:pStyle w:val="12"/>
        <w:rPr>
          <w:rFonts w:asciiTheme="minorHAnsi" w:eastAsiaTheme="minorEastAsia" w:hAnsiTheme="minorHAnsi" w:cstheme="minorBidi"/>
          <w:noProof/>
          <w:sz w:val="22"/>
          <w:szCs w:val="22"/>
        </w:rPr>
      </w:pPr>
      <w:hyperlink w:anchor="_Toc510768493" w:history="1">
        <w:r w:rsidR="00AE3EC9" w:rsidRPr="00475A38">
          <w:rPr>
            <w:rStyle w:val="ae"/>
            <w:noProof/>
          </w:rPr>
          <w:t>Глава 4. ПОЛОЖЕНИЕ О ПОДГОТОВКЕ ДОКУМЕНТАЦИИ ПО ПЛАНИРОВКЕ ТЕРРИТОРИИ ОРГАНАМИ МЕСТНОГО САМОУПРАВЛЕНИЯ И ПОРЯДКЕ ПРЕДОСТАВЛЕНИЯ ЗЕМЕЛЬНЫХ УЧАСТКОВ ФИЗИЧЕСКИМ И ЮРИДИЧЕСКИМ ЛИЦАМ</w:t>
        </w:r>
        <w:r w:rsidR="00AE3EC9">
          <w:rPr>
            <w:noProof/>
            <w:webHidden/>
          </w:rPr>
          <w:tab/>
        </w:r>
        <w:r w:rsidR="00AE3EC9">
          <w:rPr>
            <w:noProof/>
            <w:webHidden/>
          </w:rPr>
          <w:fldChar w:fldCharType="begin"/>
        </w:r>
        <w:r w:rsidR="00AE3EC9">
          <w:rPr>
            <w:noProof/>
            <w:webHidden/>
          </w:rPr>
          <w:instrText xml:space="preserve"> PAGEREF _Toc510768493 \h </w:instrText>
        </w:r>
        <w:r w:rsidR="00AE3EC9">
          <w:rPr>
            <w:noProof/>
            <w:webHidden/>
          </w:rPr>
        </w:r>
        <w:r w:rsidR="00AE3EC9">
          <w:rPr>
            <w:noProof/>
            <w:webHidden/>
          </w:rPr>
          <w:fldChar w:fldCharType="separate"/>
        </w:r>
        <w:r w:rsidR="00AE3EC9">
          <w:rPr>
            <w:noProof/>
            <w:webHidden/>
          </w:rPr>
          <w:t>23</w:t>
        </w:r>
        <w:r w:rsidR="00AE3EC9">
          <w:rPr>
            <w:noProof/>
            <w:webHidden/>
          </w:rPr>
          <w:fldChar w:fldCharType="end"/>
        </w:r>
      </w:hyperlink>
    </w:p>
    <w:p w:rsidR="00AE3EC9" w:rsidRDefault="007A226B">
      <w:pPr>
        <w:pStyle w:val="12"/>
        <w:rPr>
          <w:rFonts w:asciiTheme="minorHAnsi" w:eastAsiaTheme="minorEastAsia" w:hAnsiTheme="minorHAnsi" w:cstheme="minorBidi"/>
          <w:noProof/>
          <w:sz w:val="22"/>
          <w:szCs w:val="22"/>
        </w:rPr>
      </w:pPr>
      <w:hyperlink w:anchor="_Toc510768494" w:history="1">
        <w:r w:rsidR="00AE3EC9" w:rsidRPr="00475A38">
          <w:rPr>
            <w:rStyle w:val="ae"/>
            <w:noProof/>
          </w:rPr>
          <w:t>Статья 14. Общие положения о планировке территории</w:t>
        </w:r>
        <w:r w:rsidR="00AE3EC9">
          <w:rPr>
            <w:noProof/>
            <w:webHidden/>
          </w:rPr>
          <w:tab/>
        </w:r>
        <w:r w:rsidR="00AE3EC9">
          <w:rPr>
            <w:noProof/>
            <w:webHidden/>
          </w:rPr>
          <w:fldChar w:fldCharType="begin"/>
        </w:r>
        <w:r w:rsidR="00AE3EC9">
          <w:rPr>
            <w:noProof/>
            <w:webHidden/>
          </w:rPr>
          <w:instrText xml:space="preserve"> PAGEREF _Toc510768494 \h </w:instrText>
        </w:r>
        <w:r w:rsidR="00AE3EC9">
          <w:rPr>
            <w:noProof/>
            <w:webHidden/>
          </w:rPr>
        </w:r>
        <w:r w:rsidR="00AE3EC9">
          <w:rPr>
            <w:noProof/>
            <w:webHidden/>
          </w:rPr>
          <w:fldChar w:fldCharType="separate"/>
        </w:r>
        <w:r w:rsidR="00AE3EC9">
          <w:rPr>
            <w:noProof/>
            <w:webHidden/>
          </w:rPr>
          <w:t>23</w:t>
        </w:r>
        <w:r w:rsidR="00AE3EC9">
          <w:rPr>
            <w:noProof/>
            <w:webHidden/>
          </w:rPr>
          <w:fldChar w:fldCharType="end"/>
        </w:r>
      </w:hyperlink>
    </w:p>
    <w:p w:rsidR="00AE3EC9" w:rsidRDefault="007A226B">
      <w:pPr>
        <w:pStyle w:val="12"/>
        <w:rPr>
          <w:rFonts w:asciiTheme="minorHAnsi" w:eastAsiaTheme="minorEastAsia" w:hAnsiTheme="minorHAnsi" w:cstheme="minorBidi"/>
          <w:noProof/>
          <w:sz w:val="22"/>
          <w:szCs w:val="22"/>
        </w:rPr>
      </w:pPr>
      <w:hyperlink w:anchor="_Toc510768495" w:history="1">
        <w:r w:rsidR="00AE3EC9" w:rsidRPr="00475A38">
          <w:rPr>
            <w:rStyle w:val="ae"/>
            <w:noProof/>
          </w:rPr>
          <w:t>Статья 15. Назначение документации по планировке территории</w:t>
        </w:r>
        <w:r w:rsidR="00AE3EC9">
          <w:rPr>
            <w:noProof/>
            <w:webHidden/>
          </w:rPr>
          <w:tab/>
        </w:r>
        <w:r w:rsidR="00AE3EC9">
          <w:rPr>
            <w:noProof/>
            <w:webHidden/>
          </w:rPr>
          <w:fldChar w:fldCharType="begin"/>
        </w:r>
        <w:r w:rsidR="00AE3EC9">
          <w:rPr>
            <w:noProof/>
            <w:webHidden/>
          </w:rPr>
          <w:instrText xml:space="preserve"> PAGEREF _Toc510768495 \h </w:instrText>
        </w:r>
        <w:r w:rsidR="00AE3EC9">
          <w:rPr>
            <w:noProof/>
            <w:webHidden/>
          </w:rPr>
        </w:r>
        <w:r w:rsidR="00AE3EC9">
          <w:rPr>
            <w:noProof/>
            <w:webHidden/>
          </w:rPr>
          <w:fldChar w:fldCharType="separate"/>
        </w:r>
        <w:r w:rsidR="00AE3EC9">
          <w:rPr>
            <w:noProof/>
            <w:webHidden/>
          </w:rPr>
          <w:t>24</w:t>
        </w:r>
        <w:r w:rsidR="00AE3EC9">
          <w:rPr>
            <w:noProof/>
            <w:webHidden/>
          </w:rPr>
          <w:fldChar w:fldCharType="end"/>
        </w:r>
      </w:hyperlink>
    </w:p>
    <w:p w:rsidR="00AE3EC9" w:rsidRDefault="007A226B">
      <w:pPr>
        <w:pStyle w:val="12"/>
        <w:rPr>
          <w:rFonts w:asciiTheme="minorHAnsi" w:eastAsiaTheme="minorEastAsia" w:hAnsiTheme="minorHAnsi" w:cstheme="minorBidi"/>
          <w:noProof/>
          <w:sz w:val="22"/>
          <w:szCs w:val="22"/>
        </w:rPr>
      </w:pPr>
      <w:hyperlink w:anchor="_Toc510768496" w:history="1">
        <w:r w:rsidR="00AE3EC9" w:rsidRPr="00475A38">
          <w:rPr>
            <w:rStyle w:val="ae"/>
            <w:rFonts w:eastAsia="Calibri"/>
            <w:noProof/>
            <w:lang w:eastAsia="en-US"/>
          </w:rPr>
          <w:t>Статья 16. Градостроительный план земельного участка</w:t>
        </w:r>
        <w:r w:rsidR="00AE3EC9">
          <w:rPr>
            <w:noProof/>
            <w:webHidden/>
          </w:rPr>
          <w:tab/>
        </w:r>
        <w:r w:rsidR="00AE3EC9">
          <w:rPr>
            <w:noProof/>
            <w:webHidden/>
          </w:rPr>
          <w:fldChar w:fldCharType="begin"/>
        </w:r>
        <w:r w:rsidR="00AE3EC9">
          <w:rPr>
            <w:noProof/>
            <w:webHidden/>
          </w:rPr>
          <w:instrText xml:space="preserve"> PAGEREF _Toc510768496 \h </w:instrText>
        </w:r>
        <w:r w:rsidR="00AE3EC9">
          <w:rPr>
            <w:noProof/>
            <w:webHidden/>
          </w:rPr>
        </w:r>
        <w:r w:rsidR="00AE3EC9">
          <w:rPr>
            <w:noProof/>
            <w:webHidden/>
          </w:rPr>
          <w:fldChar w:fldCharType="separate"/>
        </w:r>
        <w:r w:rsidR="00AE3EC9">
          <w:rPr>
            <w:noProof/>
            <w:webHidden/>
          </w:rPr>
          <w:t>26</w:t>
        </w:r>
        <w:r w:rsidR="00AE3EC9">
          <w:rPr>
            <w:noProof/>
            <w:webHidden/>
          </w:rPr>
          <w:fldChar w:fldCharType="end"/>
        </w:r>
      </w:hyperlink>
    </w:p>
    <w:p w:rsidR="00AE3EC9" w:rsidRDefault="007A226B">
      <w:pPr>
        <w:pStyle w:val="12"/>
        <w:rPr>
          <w:rFonts w:asciiTheme="minorHAnsi" w:eastAsiaTheme="minorEastAsia" w:hAnsiTheme="minorHAnsi" w:cstheme="minorBidi"/>
          <w:noProof/>
          <w:sz w:val="22"/>
          <w:szCs w:val="22"/>
        </w:rPr>
      </w:pPr>
      <w:hyperlink w:anchor="_Toc510768497" w:history="1">
        <w:r w:rsidR="00AE3EC9" w:rsidRPr="00475A38">
          <w:rPr>
            <w:rStyle w:val="ae"/>
            <w:noProof/>
          </w:rPr>
          <w:t>Статья 17. Градостроительная подготовка земельных участков. Виды процедур градостроительной подготовки территории</w:t>
        </w:r>
        <w:r w:rsidR="00AE3EC9">
          <w:rPr>
            <w:noProof/>
            <w:webHidden/>
          </w:rPr>
          <w:tab/>
        </w:r>
        <w:r w:rsidR="00AE3EC9">
          <w:rPr>
            <w:noProof/>
            <w:webHidden/>
          </w:rPr>
          <w:fldChar w:fldCharType="begin"/>
        </w:r>
        <w:r w:rsidR="00AE3EC9">
          <w:rPr>
            <w:noProof/>
            <w:webHidden/>
          </w:rPr>
          <w:instrText xml:space="preserve"> PAGEREF _Toc510768497 \h </w:instrText>
        </w:r>
        <w:r w:rsidR="00AE3EC9">
          <w:rPr>
            <w:noProof/>
            <w:webHidden/>
          </w:rPr>
        </w:r>
        <w:r w:rsidR="00AE3EC9">
          <w:rPr>
            <w:noProof/>
            <w:webHidden/>
          </w:rPr>
          <w:fldChar w:fldCharType="separate"/>
        </w:r>
        <w:r w:rsidR="00AE3EC9">
          <w:rPr>
            <w:noProof/>
            <w:webHidden/>
          </w:rPr>
          <w:t>28</w:t>
        </w:r>
        <w:r w:rsidR="00AE3EC9">
          <w:rPr>
            <w:noProof/>
            <w:webHidden/>
          </w:rPr>
          <w:fldChar w:fldCharType="end"/>
        </w:r>
      </w:hyperlink>
    </w:p>
    <w:p w:rsidR="00AE3EC9" w:rsidRDefault="007A226B">
      <w:pPr>
        <w:pStyle w:val="12"/>
        <w:rPr>
          <w:rFonts w:asciiTheme="minorHAnsi" w:eastAsiaTheme="minorEastAsia" w:hAnsiTheme="minorHAnsi" w:cstheme="minorBidi"/>
          <w:noProof/>
          <w:sz w:val="22"/>
          <w:szCs w:val="22"/>
        </w:rPr>
      </w:pPr>
      <w:hyperlink w:anchor="_Toc510768498" w:history="1">
        <w:r w:rsidR="00AE3EC9" w:rsidRPr="00475A38">
          <w:rPr>
            <w:rStyle w:val="ae"/>
            <w:noProof/>
          </w:rPr>
          <w:t>Статья 18. Подготовка и утверждение документации по планировке территории, разрабатываемой на основании решения администрации</w:t>
        </w:r>
        <w:r w:rsidR="00AE3EC9">
          <w:rPr>
            <w:noProof/>
            <w:webHidden/>
          </w:rPr>
          <w:tab/>
        </w:r>
        <w:r w:rsidR="00AE3EC9">
          <w:rPr>
            <w:noProof/>
            <w:webHidden/>
          </w:rPr>
          <w:fldChar w:fldCharType="begin"/>
        </w:r>
        <w:r w:rsidR="00AE3EC9">
          <w:rPr>
            <w:noProof/>
            <w:webHidden/>
          </w:rPr>
          <w:instrText xml:space="preserve"> PAGEREF _Toc510768498 \h </w:instrText>
        </w:r>
        <w:r w:rsidR="00AE3EC9">
          <w:rPr>
            <w:noProof/>
            <w:webHidden/>
          </w:rPr>
        </w:r>
        <w:r w:rsidR="00AE3EC9">
          <w:rPr>
            <w:noProof/>
            <w:webHidden/>
          </w:rPr>
          <w:fldChar w:fldCharType="separate"/>
        </w:r>
        <w:r w:rsidR="00AE3EC9">
          <w:rPr>
            <w:noProof/>
            <w:webHidden/>
          </w:rPr>
          <w:t>29</w:t>
        </w:r>
        <w:r w:rsidR="00AE3EC9">
          <w:rPr>
            <w:noProof/>
            <w:webHidden/>
          </w:rPr>
          <w:fldChar w:fldCharType="end"/>
        </w:r>
      </w:hyperlink>
    </w:p>
    <w:p w:rsidR="00AE3EC9" w:rsidRDefault="007A226B">
      <w:pPr>
        <w:pStyle w:val="12"/>
        <w:rPr>
          <w:rFonts w:asciiTheme="minorHAnsi" w:eastAsiaTheme="minorEastAsia" w:hAnsiTheme="minorHAnsi" w:cstheme="minorBidi"/>
          <w:noProof/>
          <w:sz w:val="22"/>
          <w:szCs w:val="22"/>
        </w:rPr>
      </w:pPr>
      <w:hyperlink w:anchor="_Toc510768499" w:history="1">
        <w:r w:rsidR="00AE3EC9" w:rsidRPr="00475A38">
          <w:rPr>
            <w:rStyle w:val="ae"/>
            <w:noProof/>
          </w:rPr>
          <w:t>Статья 19. Красные линии</w:t>
        </w:r>
        <w:r w:rsidR="00AE3EC9">
          <w:rPr>
            <w:noProof/>
            <w:webHidden/>
          </w:rPr>
          <w:tab/>
        </w:r>
        <w:r w:rsidR="00AE3EC9">
          <w:rPr>
            <w:noProof/>
            <w:webHidden/>
          </w:rPr>
          <w:fldChar w:fldCharType="begin"/>
        </w:r>
        <w:r w:rsidR="00AE3EC9">
          <w:rPr>
            <w:noProof/>
            <w:webHidden/>
          </w:rPr>
          <w:instrText xml:space="preserve"> PAGEREF _Toc510768499 \h </w:instrText>
        </w:r>
        <w:r w:rsidR="00AE3EC9">
          <w:rPr>
            <w:noProof/>
            <w:webHidden/>
          </w:rPr>
        </w:r>
        <w:r w:rsidR="00AE3EC9">
          <w:rPr>
            <w:noProof/>
            <w:webHidden/>
          </w:rPr>
          <w:fldChar w:fldCharType="separate"/>
        </w:r>
        <w:r w:rsidR="00AE3EC9">
          <w:rPr>
            <w:noProof/>
            <w:webHidden/>
          </w:rPr>
          <w:t>30</w:t>
        </w:r>
        <w:r w:rsidR="00AE3EC9">
          <w:rPr>
            <w:noProof/>
            <w:webHidden/>
          </w:rPr>
          <w:fldChar w:fldCharType="end"/>
        </w:r>
      </w:hyperlink>
    </w:p>
    <w:p w:rsidR="00AE3EC9" w:rsidRDefault="007A226B">
      <w:pPr>
        <w:pStyle w:val="12"/>
        <w:rPr>
          <w:rFonts w:asciiTheme="minorHAnsi" w:eastAsiaTheme="minorEastAsia" w:hAnsiTheme="minorHAnsi" w:cstheme="minorBidi"/>
          <w:noProof/>
          <w:sz w:val="22"/>
          <w:szCs w:val="22"/>
        </w:rPr>
      </w:pPr>
      <w:hyperlink w:anchor="_Toc510768500" w:history="1">
        <w:r w:rsidR="00AE3EC9" w:rsidRPr="00475A38">
          <w:rPr>
            <w:rStyle w:val="ae"/>
            <w:noProof/>
          </w:rPr>
          <w:t>Статья 20. Формирование земельных участков, на которых расположены объекты капитального строительства, в том числе многоквартирные дома</w:t>
        </w:r>
        <w:r w:rsidR="00AE3EC9">
          <w:rPr>
            <w:noProof/>
            <w:webHidden/>
          </w:rPr>
          <w:tab/>
        </w:r>
        <w:r w:rsidR="00AE3EC9">
          <w:rPr>
            <w:noProof/>
            <w:webHidden/>
          </w:rPr>
          <w:fldChar w:fldCharType="begin"/>
        </w:r>
        <w:r w:rsidR="00AE3EC9">
          <w:rPr>
            <w:noProof/>
            <w:webHidden/>
          </w:rPr>
          <w:instrText xml:space="preserve"> PAGEREF _Toc510768500 \h </w:instrText>
        </w:r>
        <w:r w:rsidR="00AE3EC9">
          <w:rPr>
            <w:noProof/>
            <w:webHidden/>
          </w:rPr>
        </w:r>
        <w:r w:rsidR="00AE3EC9">
          <w:rPr>
            <w:noProof/>
            <w:webHidden/>
          </w:rPr>
          <w:fldChar w:fldCharType="separate"/>
        </w:r>
        <w:r w:rsidR="00AE3EC9">
          <w:rPr>
            <w:noProof/>
            <w:webHidden/>
          </w:rPr>
          <w:t>30</w:t>
        </w:r>
        <w:r w:rsidR="00AE3EC9">
          <w:rPr>
            <w:noProof/>
            <w:webHidden/>
          </w:rPr>
          <w:fldChar w:fldCharType="end"/>
        </w:r>
      </w:hyperlink>
    </w:p>
    <w:p w:rsidR="00AE3EC9" w:rsidRDefault="007A226B">
      <w:pPr>
        <w:pStyle w:val="12"/>
        <w:rPr>
          <w:rFonts w:asciiTheme="minorHAnsi" w:eastAsiaTheme="minorEastAsia" w:hAnsiTheme="minorHAnsi" w:cstheme="minorBidi"/>
          <w:noProof/>
          <w:sz w:val="22"/>
          <w:szCs w:val="22"/>
        </w:rPr>
      </w:pPr>
      <w:hyperlink w:anchor="_Toc510768501" w:history="1">
        <w:r w:rsidR="00AE3EC9" w:rsidRPr="00475A38">
          <w:rPr>
            <w:rStyle w:val="ae"/>
            <w:noProof/>
          </w:rPr>
          <w:t xml:space="preserve">Статья 21. Особенности предоставления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сельского </w:t>
        </w:r>
        <w:r w:rsidR="00AE3EC9" w:rsidRPr="00475A38">
          <w:rPr>
            <w:rStyle w:val="ae"/>
            <w:noProof/>
          </w:rPr>
          <w:lastRenderedPageBreak/>
          <w:t>поселения «Село Богдановы Колодези»,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00AE3EC9">
          <w:rPr>
            <w:noProof/>
            <w:webHidden/>
          </w:rPr>
          <w:tab/>
        </w:r>
        <w:r w:rsidR="00AE3EC9">
          <w:rPr>
            <w:noProof/>
            <w:webHidden/>
          </w:rPr>
          <w:fldChar w:fldCharType="begin"/>
        </w:r>
        <w:r w:rsidR="00AE3EC9">
          <w:rPr>
            <w:noProof/>
            <w:webHidden/>
          </w:rPr>
          <w:instrText xml:space="preserve"> PAGEREF _Toc510768501 \h </w:instrText>
        </w:r>
        <w:r w:rsidR="00AE3EC9">
          <w:rPr>
            <w:noProof/>
            <w:webHidden/>
          </w:rPr>
        </w:r>
        <w:r w:rsidR="00AE3EC9">
          <w:rPr>
            <w:noProof/>
            <w:webHidden/>
          </w:rPr>
          <w:fldChar w:fldCharType="separate"/>
        </w:r>
        <w:r w:rsidR="00AE3EC9">
          <w:rPr>
            <w:noProof/>
            <w:webHidden/>
          </w:rPr>
          <w:t>31</w:t>
        </w:r>
        <w:r w:rsidR="00AE3EC9">
          <w:rPr>
            <w:noProof/>
            <w:webHidden/>
          </w:rPr>
          <w:fldChar w:fldCharType="end"/>
        </w:r>
      </w:hyperlink>
    </w:p>
    <w:p w:rsidR="00AE3EC9" w:rsidRDefault="007A226B">
      <w:pPr>
        <w:pStyle w:val="12"/>
        <w:rPr>
          <w:rFonts w:asciiTheme="minorHAnsi" w:eastAsiaTheme="minorEastAsia" w:hAnsiTheme="minorHAnsi" w:cstheme="minorBidi"/>
          <w:noProof/>
          <w:sz w:val="22"/>
          <w:szCs w:val="22"/>
        </w:rPr>
      </w:pPr>
      <w:hyperlink w:anchor="_Toc510768502" w:history="1">
        <w:r w:rsidR="00AE3EC9" w:rsidRPr="00475A38">
          <w:rPr>
            <w:rStyle w:val="ae"/>
            <w:noProof/>
          </w:rPr>
          <w:t>Статья 22. Особенности предоставления сформированных земельных участков применительно к различным случаям</w:t>
        </w:r>
        <w:r w:rsidR="00AE3EC9">
          <w:rPr>
            <w:noProof/>
            <w:webHidden/>
          </w:rPr>
          <w:tab/>
        </w:r>
        <w:r w:rsidR="00AE3EC9">
          <w:rPr>
            <w:noProof/>
            <w:webHidden/>
          </w:rPr>
          <w:fldChar w:fldCharType="begin"/>
        </w:r>
        <w:r w:rsidR="00AE3EC9">
          <w:rPr>
            <w:noProof/>
            <w:webHidden/>
          </w:rPr>
          <w:instrText xml:space="preserve"> PAGEREF _Toc510768502 \h </w:instrText>
        </w:r>
        <w:r w:rsidR="00AE3EC9">
          <w:rPr>
            <w:noProof/>
            <w:webHidden/>
          </w:rPr>
        </w:r>
        <w:r w:rsidR="00AE3EC9">
          <w:rPr>
            <w:noProof/>
            <w:webHidden/>
          </w:rPr>
          <w:fldChar w:fldCharType="separate"/>
        </w:r>
        <w:r w:rsidR="00AE3EC9">
          <w:rPr>
            <w:noProof/>
            <w:webHidden/>
          </w:rPr>
          <w:t>32</w:t>
        </w:r>
        <w:r w:rsidR="00AE3EC9">
          <w:rPr>
            <w:noProof/>
            <w:webHidden/>
          </w:rPr>
          <w:fldChar w:fldCharType="end"/>
        </w:r>
      </w:hyperlink>
    </w:p>
    <w:p w:rsidR="00AE3EC9" w:rsidRDefault="007A226B">
      <w:pPr>
        <w:pStyle w:val="12"/>
        <w:rPr>
          <w:rFonts w:asciiTheme="minorHAnsi" w:eastAsiaTheme="minorEastAsia" w:hAnsiTheme="minorHAnsi" w:cstheme="minorBidi"/>
          <w:noProof/>
          <w:sz w:val="22"/>
          <w:szCs w:val="22"/>
        </w:rPr>
      </w:pPr>
      <w:hyperlink w:anchor="_Toc510768503" w:history="1">
        <w:r w:rsidR="00AE3EC9" w:rsidRPr="00475A38">
          <w:rPr>
            <w:rStyle w:val="ae"/>
            <w:noProof/>
          </w:rPr>
          <w:t>Статья 23. Особенности предоставления земельного участка, находящегося в государственной или муниципальной собственности, на котором расположены здание, сооружение</w:t>
        </w:r>
        <w:r w:rsidR="00AE3EC9">
          <w:rPr>
            <w:noProof/>
            <w:webHidden/>
          </w:rPr>
          <w:tab/>
        </w:r>
        <w:r w:rsidR="00AE3EC9">
          <w:rPr>
            <w:noProof/>
            <w:webHidden/>
          </w:rPr>
          <w:fldChar w:fldCharType="begin"/>
        </w:r>
        <w:r w:rsidR="00AE3EC9">
          <w:rPr>
            <w:noProof/>
            <w:webHidden/>
          </w:rPr>
          <w:instrText xml:space="preserve"> PAGEREF _Toc510768503 \h </w:instrText>
        </w:r>
        <w:r w:rsidR="00AE3EC9">
          <w:rPr>
            <w:noProof/>
            <w:webHidden/>
          </w:rPr>
        </w:r>
        <w:r w:rsidR="00AE3EC9">
          <w:rPr>
            <w:noProof/>
            <w:webHidden/>
          </w:rPr>
          <w:fldChar w:fldCharType="separate"/>
        </w:r>
        <w:r w:rsidR="00AE3EC9">
          <w:rPr>
            <w:noProof/>
            <w:webHidden/>
          </w:rPr>
          <w:t>32</w:t>
        </w:r>
        <w:r w:rsidR="00AE3EC9">
          <w:rPr>
            <w:noProof/>
            <w:webHidden/>
          </w:rPr>
          <w:fldChar w:fldCharType="end"/>
        </w:r>
      </w:hyperlink>
    </w:p>
    <w:p w:rsidR="00AE3EC9" w:rsidRDefault="007A226B">
      <w:pPr>
        <w:pStyle w:val="12"/>
        <w:rPr>
          <w:rFonts w:asciiTheme="minorHAnsi" w:eastAsiaTheme="minorEastAsia" w:hAnsiTheme="minorHAnsi" w:cstheme="minorBidi"/>
          <w:noProof/>
          <w:sz w:val="22"/>
          <w:szCs w:val="22"/>
        </w:rPr>
      </w:pPr>
      <w:hyperlink w:anchor="_Toc510768504" w:history="1">
        <w:r w:rsidR="00AE3EC9" w:rsidRPr="00475A38">
          <w:rPr>
            <w:rStyle w:val="ae"/>
            <w:noProof/>
          </w:rPr>
          <w:t>Глава 5. ПОЛОЖЕНИЕ О ПРОВЕДЕНИИ ПУБЛИЧНЫХ СЛУШАНИЙ ПО ВОПРОСАМ ЗЕМЛЕПОЛЬЗОВАНИЯ И ЗАСТРОЙКИ НА ТЕРРИТОРИИ СЕЛЬСКОГО ПОСЕЛЕНИЯ «СЕЛО БОГДАНОВЫ КОЛОДЕЗИ»</w:t>
        </w:r>
        <w:r w:rsidR="00AE3EC9">
          <w:rPr>
            <w:noProof/>
            <w:webHidden/>
          </w:rPr>
          <w:tab/>
        </w:r>
        <w:r w:rsidR="00AE3EC9">
          <w:rPr>
            <w:noProof/>
            <w:webHidden/>
          </w:rPr>
          <w:fldChar w:fldCharType="begin"/>
        </w:r>
        <w:r w:rsidR="00AE3EC9">
          <w:rPr>
            <w:noProof/>
            <w:webHidden/>
          </w:rPr>
          <w:instrText xml:space="preserve"> PAGEREF _Toc510768504 \h </w:instrText>
        </w:r>
        <w:r w:rsidR="00AE3EC9">
          <w:rPr>
            <w:noProof/>
            <w:webHidden/>
          </w:rPr>
        </w:r>
        <w:r w:rsidR="00AE3EC9">
          <w:rPr>
            <w:noProof/>
            <w:webHidden/>
          </w:rPr>
          <w:fldChar w:fldCharType="separate"/>
        </w:r>
        <w:r w:rsidR="00AE3EC9">
          <w:rPr>
            <w:noProof/>
            <w:webHidden/>
          </w:rPr>
          <w:t>34</w:t>
        </w:r>
        <w:r w:rsidR="00AE3EC9">
          <w:rPr>
            <w:noProof/>
            <w:webHidden/>
          </w:rPr>
          <w:fldChar w:fldCharType="end"/>
        </w:r>
      </w:hyperlink>
    </w:p>
    <w:p w:rsidR="00AE3EC9" w:rsidRDefault="007A226B">
      <w:pPr>
        <w:pStyle w:val="12"/>
        <w:rPr>
          <w:rFonts w:asciiTheme="minorHAnsi" w:eastAsiaTheme="minorEastAsia" w:hAnsiTheme="minorHAnsi" w:cstheme="minorBidi"/>
          <w:noProof/>
          <w:sz w:val="22"/>
          <w:szCs w:val="22"/>
        </w:rPr>
      </w:pPr>
      <w:hyperlink w:anchor="_Toc510768505" w:history="1">
        <w:r w:rsidR="00AE3EC9" w:rsidRPr="00475A38">
          <w:rPr>
            <w:rStyle w:val="ae"/>
            <w:noProof/>
          </w:rPr>
          <w:t>Статья 24. Общие положения о публичных слушаниях</w:t>
        </w:r>
        <w:r w:rsidR="00AE3EC9">
          <w:rPr>
            <w:noProof/>
            <w:webHidden/>
          </w:rPr>
          <w:tab/>
        </w:r>
        <w:r w:rsidR="00AE3EC9">
          <w:rPr>
            <w:noProof/>
            <w:webHidden/>
          </w:rPr>
          <w:fldChar w:fldCharType="begin"/>
        </w:r>
        <w:r w:rsidR="00AE3EC9">
          <w:rPr>
            <w:noProof/>
            <w:webHidden/>
          </w:rPr>
          <w:instrText xml:space="preserve"> PAGEREF _Toc510768505 \h </w:instrText>
        </w:r>
        <w:r w:rsidR="00AE3EC9">
          <w:rPr>
            <w:noProof/>
            <w:webHidden/>
          </w:rPr>
        </w:r>
        <w:r w:rsidR="00AE3EC9">
          <w:rPr>
            <w:noProof/>
            <w:webHidden/>
          </w:rPr>
          <w:fldChar w:fldCharType="separate"/>
        </w:r>
        <w:r w:rsidR="00AE3EC9">
          <w:rPr>
            <w:noProof/>
            <w:webHidden/>
          </w:rPr>
          <w:t>34</w:t>
        </w:r>
        <w:r w:rsidR="00AE3EC9">
          <w:rPr>
            <w:noProof/>
            <w:webHidden/>
          </w:rPr>
          <w:fldChar w:fldCharType="end"/>
        </w:r>
      </w:hyperlink>
    </w:p>
    <w:p w:rsidR="00AE3EC9" w:rsidRDefault="007A226B">
      <w:pPr>
        <w:pStyle w:val="12"/>
        <w:rPr>
          <w:rFonts w:asciiTheme="minorHAnsi" w:eastAsiaTheme="minorEastAsia" w:hAnsiTheme="minorHAnsi" w:cstheme="minorBidi"/>
          <w:noProof/>
          <w:sz w:val="22"/>
          <w:szCs w:val="22"/>
        </w:rPr>
      </w:pPr>
      <w:hyperlink w:anchor="_Toc510768506" w:history="1">
        <w:r w:rsidR="00AE3EC9" w:rsidRPr="00475A38">
          <w:rPr>
            <w:rStyle w:val="ae"/>
            <w:noProof/>
          </w:rPr>
          <w:t>Глава 6. КОНТРОЛЬ ЗА ИСПОЛЬЗОВАНИЕМ ЗЕМЕЛЬНЫХ УЧАСТКОВ И ИНЫХ ОБЪЕКТОВ НЕДВИЖИМОСТИ. ОТВЕТСТВЕННОСТЬ ЗА НАРУШЕНИЕ ПРАВИЛ</w:t>
        </w:r>
        <w:r w:rsidR="00AE3EC9">
          <w:rPr>
            <w:noProof/>
            <w:webHidden/>
          </w:rPr>
          <w:tab/>
        </w:r>
        <w:r w:rsidR="00AE3EC9">
          <w:rPr>
            <w:noProof/>
            <w:webHidden/>
          </w:rPr>
          <w:fldChar w:fldCharType="begin"/>
        </w:r>
        <w:r w:rsidR="00AE3EC9">
          <w:rPr>
            <w:noProof/>
            <w:webHidden/>
          </w:rPr>
          <w:instrText xml:space="preserve"> PAGEREF _Toc510768506 \h </w:instrText>
        </w:r>
        <w:r w:rsidR="00AE3EC9">
          <w:rPr>
            <w:noProof/>
            <w:webHidden/>
          </w:rPr>
        </w:r>
        <w:r w:rsidR="00AE3EC9">
          <w:rPr>
            <w:noProof/>
            <w:webHidden/>
          </w:rPr>
          <w:fldChar w:fldCharType="separate"/>
        </w:r>
        <w:r w:rsidR="00AE3EC9">
          <w:rPr>
            <w:noProof/>
            <w:webHidden/>
          </w:rPr>
          <w:t>34</w:t>
        </w:r>
        <w:r w:rsidR="00AE3EC9">
          <w:rPr>
            <w:noProof/>
            <w:webHidden/>
          </w:rPr>
          <w:fldChar w:fldCharType="end"/>
        </w:r>
      </w:hyperlink>
    </w:p>
    <w:p w:rsidR="00AE3EC9" w:rsidRDefault="007A226B">
      <w:pPr>
        <w:pStyle w:val="12"/>
        <w:rPr>
          <w:rFonts w:asciiTheme="minorHAnsi" w:eastAsiaTheme="minorEastAsia" w:hAnsiTheme="minorHAnsi" w:cstheme="minorBidi"/>
          <w:noProof/>
          <w:sz w:val="22"/>
          <w:szCs w:val="22"/>
        </w:rPr>
      </w:pPr>
      <w:hyperlink w:anchor="_Toc510768507" w:history="1">
        <w:r w:rsidR="00AE3EC9" w:rsidRPr="00475A38">
          <w:rPr>
            <w:rStyle w:val="ae"/>
            <w:noProof/>
          </w:rPr>
          <w:t>Статья 25. Контроль за использованием земельных участков и иных объектов недвижимости</w:t>
        </w:r>
        <w:r w:rsidR="00AE3EC9">
          <w:rPr>
            <w:noProof/>
            <w:webHidden/>
          </w:rPr>
          <w:tab/>
        </w:r>
        <w:r w:rsidR="00AE3EC9">
          <w:rPr>
            <w:noProof/>
            <w:webHidden/>
          </w:rPr>
          <w:fldChar w:fldCharType="begin"/>
        </w:r>
        <w:r w:rsidR="00AE3EC9">
          <w:rPr>
            <w:noProof/>
            <w:webHidden/>
          </w:rPr>
          <w:instrText xml:space="preserve"> PAGEREF _Toc510768507 \h </w:instrText>
        </w:r>
        <w:r w:rsidR="00AE3EC9">
          <w:rPr>
            <w:noProof/>
            <w:webHidden/>
          </w:rPr>
        </w:r>
        <w:r w:rsidR="00AE3EC9">
          <w:rPr>
            <w:noProof/>
            <w:webHidden/>
          </w:rPr>
          <w:fldChar w:fldCharType="separate"/>
        </w:r>
        <w:r w:rsidR="00AE3EC9">
          <w:rPr>
            <w:noProof/>
            <w:webHidden/>
          </w:rPr>
          <w:t>34</w:t>
        </w:r>
        <w:r w:rsidR="00AE3EC9">
          <w:rPr>
            <w:noProof/>
            <w:webHidden/>
          </w:rPr>
          <w:fldChar w:fldCharType="end"/>
        </w:r>
      </w:hyperlink>
    </w:p>
    <w:p w:rsidR="00AE3EC9" w:rsidRDefault="007A226B">
      <w:pPr>
        <w:pStyle w:val="12"/>
        <w:rPr>
          <w:rFonts w:asciiTheme="minorHAnsi" w:eastAsiaTheme="minorEastAsia" w:hAnsiTheme="minorHAnsi" w:cstheme="minorBidi"/>
          <w:noProof/>
          <w:sz w:val="22"/>
          <w:szCs w:val="22"/>
        </w:rPr>
      </w:pPr>
      <w:hyperlink w:anchor="_Toc510768508" w:history="1">
        <w:r w:rsidR="00AE3EC9" w:rsidRPr="00475A38">
          <w:rPr>
            <w:rStyle w:val="ae"/>
            <w:noProof/>
          </w:rPr>
          <w:t>Статья 26. Ответственность за нарушение Правил</w:t>
        </w:r>
        <w:r w:rsidR="00AE3EC9">
          <w:rPr>
            <w:noProof/>
            <w:webHidden/>
          </w:rPr>
          <w:tab/>
        </w:r>
        <w:r w:rsidR="00AE3EC9">
          <w:rPr>
            <w:noProof/>
            <w:webHidden/>
          </w:rPr>
          <w:fldChar w:fldCharType="begin"/>
        </w:r>
        <w:r w:rsidR="00AE3EC9">
          <w:rPr>
            <w:noProof/>
            <w:webHidden/>
          </w:rPr>
          <w:instrText xml:space="preserve"> PAGEREF _Toc510768508 \h </w:instrText>
        </w:r>
        <w:r w:rsidR="00AE3EC9">
          <w:rPr>
            <w:noProof/>
            <w:webHidden/>
          </w:rPr>
        </w:r>
        <w:r w:rsidR="00AE3EC9">
          <w:rPr>
            <w:noProof/>
            <w:webHidden/>
          </w:rPr>
          <w:fldChar w:fldCharType="separate"/>
        </w:r>
        <w:r w:rsidR="00AE3EC9">
          <w:rPr>
            <w:noProof/>
            <w:webHidden/>
          </w:rPr>
          <w:t>34</w:t>
        </w:r>
        <w:r w:rsidR="00AE3EC9">
          <w:rPr>
            <w:noProof/>
            <w:webHidden/>
          </w:rPr>
          <w:fldChar w:fldCharType="end"/>
        </w:r>
      </w:hyperlink>
    </w:p>
    <w:p w:rsidR="00AE3EC9" w:rsidRDefault="007A226B">
      <w:pPr>
        <w:pStyle w:val="12"/>
        <w:rPr>
          <w:rFonts w:asciiTheme="minorHAnsi" w:eastAsiaTheme="minorEastAsia" w:hAnsiTheme="minorHAnsi" w:cstheme="minorBidi"/>
          <w:noProof/>
          <w:sz w:val="22"/>
          <w:szCs w:val="22"/>
        </w:rPr>
      </w:pPr>
      <w:hyperlink w:anchor="_Toc510768509" w:history="1">
        <w:r w:rsidR="00AE3EC9" w:rsidRPr="00475A38">
          <w:rPr>
            <w:rStyle w:val="ae"/>
            <w:noProof/>
          </w:rPr>
          <w:t>Глава 7. ПОЛОЖЕНИЕ О ВНЕСЕНИИ ИЗМЕНЕНИЙ В ПРАВИЛА</w:t>
        </w:r>
        <w:r w:rsidR="00AE3EC9">
          <w:rPr>
            <w:noProof/>
            <w:webHidden/>
          </w:rPr>
          <w:tab/>
        </w:r>
        <w:r w:rsidR="00AE3EC9">
          <w:rPr>
            <w:noProof/>
            <w:webHidden/>
          </w:rPr>
          <w:fldChar w:fldCharType="begin"/>
        </w:r>
        <w:r w:rsidR="00AE3EC9">
          <w:rPr>
            <w:noProof/>
            <w:webHidden/>
          </w:rPr>
          <w:instrText xml:space="preserve"> PAGEREF _Toc510768509 \h </w:instrText>
        </w:r>
        <w:r w:rsidR="00AE3EC9">
          <w:rPr>
            <w:noProof/>
            <w:webHidden/>
          </w:rPr>
        </w:r>
        <w:r w:rsidR="00AE3EC9">
          <w:rPr>
            <w:noProof/>
            <w:webHidden/>
          </w:rPr>
          <w:fldChar w:fldCharType="separate"/>
        </w:r>
        <w:r w:rsidR="00AE3EC9">
          <w:rPr>
            <w:noProof/>
            <w:webHidden/>
          </w:rPr>
          <w:t>35</w:t>
        </w:r>
        <w:r w:rsidR="00AE3EC9">
          <w:rPr>
            <w:noProof/>
            <w:webHidden/>
          </w:rPr>
          <w:fldChar w:fldCharType="end"/>
        </w:r>
      </w:hyperlink>
    </w:p>
    <w:p w:rsidR="00AE3EC9" w:rsidRDefault="007A226B">
      <w:pPr>
        <w:pStyle w:val="12"/>
        <w:rPr>
          <w:rFonts w:asciiTheme="minorHAnsi" w:eastAsiaTheme="minorEastAsia" w:hAnsiTheme="minorHAnsi" w:cstheme="minorBidi"/>
          <w:noProof/>
          <w:sz w:val="22"/>
          <w:szCs w:val="22"/>
        </w:rPr>
      </w:pPr>
      <w:hyperlink w:anchor="_Toc510768510" w:history="1">
        <w:r w:rsidR="00AE3EC9" w:rsidRPr="00475A38">
          <w:rPr>
            <w:rStyle w:val="ae"/>
            <w:noProof/>
          </w:rPr>
          <w:t>Статья 27. Основания для внесения изменений в Правила</w:t>
        </w:r>
        <w:r w:rsidR="00AE3EC9">
          <w:rPr>
            <w:noProof/>
            <w:webHidden/>
          </w:rPr>
          <w:tab/>
        </w:r>
        <w:r w:rsidR="00AE3EC9">
          <w:rPr>
            <w:noProof/>
            <w:webHidden/>
          </w:rPr>
          <w:fldChar w:fldCharType="begin"/>
        </w:r>
        <w:r w:rsidR="00AE3EC9">
          <w:rPr>
            <w:noProof/>
            <w:webHidden/>
          </w:rPr>
          <w:instrText xml:space="preserve"> PAGEREF _Toc510768510 \h </w:instrText>
        </w:r>
        <w:r w:rsidR="00AE3EC9">
          <w:rPr>
            <w:noProof/>
            <w:webHidden/>
          </w:rPr>
        </w:r>
        <w:r w:rsidR="00AE3EC9">
          <w:rPr>
            <w:noProof/>
            <w:webHidden/>
          </w:rPr>
          <w:fldChar w:fldCharType="separate"/>
        </w:r>
        <w:r w:rsidR="00AE3EC9">
          <w:rPr>
            <w:noProof/>
            <w:webHidden/>
          </w:rPr>
          <w:t>35</w:t>
        </w:r>
        <w:r w:rsidR="00AE3EC9">
          <w:rPr>
            <w:noProof/>
            <w:webHidden/>
          </w:rPr>
          <w:fldChar w:fldCharType="end"/>
        </w:r>
      </w:hyperlink>
    </w:p>
    <w:p w:rsidR="00AE3EC9" w:rsidRDefault="007A226B">
      <w:pPr>
        <w:pStyle w:val="12"/>
        <w:rPr>
          <w:rFonts w:asciiTheme="minorHAnsi" w:eastAsiaTheme="minorEastAsia" w:hAnsiTheme="minorHAnsi" w:cstheme="minorBidi"/>
          <w:noProof/>
          <w:sz w:val="22"/>
          <w:szCs w:val="22"/>
        </w:rPr>
      </w:pPr>
      <w:hyperlink w:anchor="_Toc510768511" w:history="1">
        <w:r w:rsidR="00AE3EC9" w:rsidRPr="00475A38">
          <w:rPr>
            <w:rStyle w:val="ae"/>
            <w:noProof/>
          </w:rPr>
          <w:t>Глава 8. ПОЛОЖЕНИЯ О РЕГУЛИРОВАНИИ ИНЫХ ВОПРОСОВ ЗЕМЛЕПОЛЬЗОВАНИЯ И ЗАСТРОЙКИ НА ТЕРРИТОРИИ СЕЛЬСКОГО ПОСЕЛЕНИЯ «СЕЛО БОГДАНОВЫ КОЛОДЕЗИ»</w:t>
        </w:r>
        <w:r w:rsidR="00AE3EC9">
          <w:rPr>
            <w:noProof/>
            <w:webHidden/>
          </w:rPr>
          <w:tab/>
        </w:r>
        <w:r w:rsidR="00AE3EC9">
          <w:rPr>
            <w:noProof/>
            <w:webHidden/>
          </w:rPr>
          <w:fldChar w:fldCharType="begin"/>
        </w:r>
        <w:r w:rsidR="00AE3EC9">
          <w:rPr>
            <w:noProof/>
            <w:webHidden/>
          </w:rPr>
          <w:instrText xml:space="preserve"> PAGEREF _Toc510768511 \h </w:instrText>
        </w:r>
        <w:r w:rsidR="00AE3EC9">
          <w:rPr>
            <w:noProof/>
            <w:webHidden/>
          </w:rPr>
        </w:r>
        <w:r w:rsidR="00AE3EC9">
          <w:rPr>
            <w:noProof/>
            <w:webHidden/>
          </w:rPr>
          <w:fldChar w:fldCharType="separate"/>
        </w:r>
        <w:r w:rsidR="00AE3EC9">
          <w:rPr>
            <w:noProof/>
            <w:webHidden/>
          </w:rPr>
          <w:t>35</w:t>
        </w:r>
        <w:r w:rsidR="00AE3EC9">
          <w:rPr>
            <w:noProof/>
            <w:webHidden/>
          </w:rPr>
          <w:fldChar w:fldCharType="end"/>
        </w:r>
      </w:hyperlink>
    </w:p>
    <w:p w:rsidR="00AE3EC9" w:rsidRDefault="007A226B">
      <w:pPr>
        <w:pStyle w:val="12"/>
        <w:rPr>
          <w:rFonts w:asciiTheme="minorHAnsi" w:eastAsiaTheme="minorEastAsia" w:hAnsiTheme="minorHAnsi" w:cstheme="minorBidi"/>
          <w:noProof/>
          <w:sz w:val="22"/>
          <w:szCs w:val="22"/>
        </w:rPr>
      </w:pPr>
      <w:hyperlink w:anchor="_Toc510768512" w:history="1">
        <w:r w:rsidR="00AE3EC9" w:rsidRPr="00475A38">
          <w:rPr>
            <w:rStyle w:val="ae"/>
            <w:noProof/>
          </w:rPr>
          <w:t>Статья 28. Правовой режим временных объектов на территории сельского поселения «Село Богдановы Колодези»</w:t>
        </w:r>
        <w:r w:rsidR="00AE3EC9">
          <w:rPr>
            <w:noProof/>
            <w:webHidden/>
          </w:rPr>
          <w:tab/>
        </w:r>
        <w:r w:rsidR="00AE3EC9">
          <w:rPr>
            <w:noProof/>
            <w:webHidden/>
          </w:rPr>
          <w:fldChar w:fldCharType="begin"/>
        </w:r>
        <w:r w:rsidR="00AE3EC9">
          <w:rPr>
            <w:noProof/>
            <w:webHidden/>
          </w:rPr>
          <w:instrText xml:space="preserve"> PAGEREF _Toc510768512 \h </w:instrText>
        </w:r>
        <w:r w:rsidR="00AE3EC9">
          <w:rPr>
            <w:noProof/>
            <w:webHidden/>
          </w:rPr>
        </w:r>
        <w:r w:rsidR="00AE3EC9">
          <w:rPr>
            <w:noProof/>
            <w:webHidden/>
          </w:rPr>
          <w:fldChar w:fldCharType="separate"/>
        </w:r>
        <w:r w:rsidR="00AE3EC9">
          <w:rPr>
            <w:noProof/>
            <w:webHidden/>
          </w:rPr>
          <w:t>35</w:t>
        </w:r>
        <w:r w:rsidR="00AE3EC9">
          <w:rPr>
            <w:noProof/>
            <w:webHidden/>
          </w:rPr>
          <w:fldChar w:fldCharType="end"/>
        </w:r>
      </w:hyperlink>
    </w:p>
    <w:p w:rsidR="00AE3EC9" w:rsidRDefault="007A226B">
      <w:pPr>
        <w:pStyle w:val="12"/>
        <w:rPr>
          <w:rFonts w:asciiTheme="minorHAnsi" w:eastAsiaTheme="minorEastAsia" w:hAnsiTheme="minorHAnsi" w:cstheme="minorBidi"/>
          <w:noProof/>
          <w:sz w:val="22"/>
          <w:szCs w:val="22"/>
        </w:rPr>
      </w:pPr>
      <w:hyperlink w:anchor="_Toc510768513" w:history="1">
        <w:r w:rsidR="00AE3EC9" w:rsidRPr="00475A38">
          <w:rPr>
            <w:rStyle w:val="ae"/>
            <w:noProof/>
          </w:rPr>
          <w:t>Статья 29. Требования, предъявляемые к временным объектам</w:t>
        </w:r>
        <w:r w:rsidR="00AE3EC9">
          <w:rPr>
            <w:noProof/>
            <w:webHidden/>
          </w:rPr>
          <w:tab/>
        </w:r>
        <w:r w:rsidR="00AE3EC9">
          <w:rPr>
            <w:noProof/>
            <w:webHidden/>
          </w:rPr>
          <w:fldChar w:fldCharType="begin"/>
        </w:r>
        <w:r w:rsidR="00AE3EC9">
          <w:rPr>
            <w:noProof/>
            <w:webHidden/>
          </w:rPr>
          <w:instrText xml:space="preserve"> PAGEREF _Toc510768513 \h </w:instrText>
        </w:r>
        <w:r w:rsidR="00AE3EC9">
          <w:rPr>
            <w:noProof/>
            <w:webHidden/>
          </w:rPr>
        </w:r>
        <w:r w:rsidR="00AE3EC9">
          <w:rPr>
            <w:noProof/>
            <w:webHidden/>
          </w:rPr>
          <w:fldChar w:fldCharType="separate"/>
        </w:r>
        <w:r w:rsidR="00AE3EC9">
          <w:rPr>
            <w:noProof/>
            <w:webHidden/>
          </w:rPr>
          <w:t>36</w:t>
        </w:r>
        <w:r w:rsidR="00AE3EC9">
          <w:rPr>
            <w:noProof/>
            <w:webHidden/>
          </w:rPr>
          <w:fldChar w:fldCharType="end"/>
        </w:r>
      </w:hyperlink>
    </w:p>
    <w:p w:rsidR="00AE3EC9" w:rsidRDefault="007A226B">
      <w:pPr>
        <w:pStyle w:val="12"/>
        <w:rPr>
          <w:rFonts w:asciiTheme="minorHAnsi" w:eastAsiaTheme="minorEastAsia" w:hAnsiTheme="minorHAnsi" w:cstheme="minorBidi"/>
          <w:noProof/>
          <w:sz w:val="22"/>
          <w:szCs w:val="22"/>
        </w:rPr>
      </w:pPr>
      <w:hyperlink w:anchor="_Toc510768514" w:history="1">
        <w:r w:rsidR="00AE3EC9" w:rsidRPr="00475A38">
          <w:rPr>
            <w:rStyle w:val="ae"/>
            <w:noProof/>
          </w:rPr>
          <w:t>Статья 30. Требования к параметрам, конструктивным характеристикам и размещению временных объектов</w:t>
        </w:r>
        <w:r w:rsidR="00AE3EC9">
          <w:rPr>
            <w:noProof/>
            <w:webHidden/>
          </w:rPr>
          <w:tab/>
        </w:r>
        <w:r w:rsidR="00AE3EC9">
          <w:rPr>
            <w:noProof/>
            <w:webHidden/>
          </w:rPr>
          <w:fldChar w:fldCharType="begin"/>
        </w:r>
        <w:r w:rsidR="00AE3EC9">
          <w:rPr>
            <w:noProof/>
            <w:webHidden/>
          </w:rPr>
          <w:instrText xml:space="preserve"> PAGEREF _Toc510768514 \h </w:instrText>
        </w:r>
        <w:r w:rsidR="00AE3EC9">
          <w:rPr>
            <w:noProof/>
            <w:webHidden/>
          </w:rPr>
        </w:r>
        <w:r w:rsidR="00AE3EC9">
          <w:rPr>
            <w:noProof/>
            <w:webHidden/>
          </w:rPr>
          <w:fldChar w:fldCharType="separate"/>
        </w:r>
        <w:r w:rsidR="00AE3EC9">
          <w:rPr>
            <w:noProof/>
            <w:webHidden/>
          </w:rPr>
          <w:t>36</w:t>
        </w:r>
        <w:r w:rsidR="00AE3EC9">
          <w:rPr>
            <w:noProof/>
            <w:webHidden/>
          </w:rPr>
          <w:fldChar w:fldCharType="end"/>
        </w:r>
      </w:hyperlink>
    </w:p>
    <w:p w:rsidR="00AE3EC9" w:rsidRDefault="007A226B">
      <w:pPr>
        <w:pStyle w:val="12"/>
        <w:rPr>
          <w:rFonts w:asciiTheme="minorHAnsi" w:eastAsiaTheme="minorEastAsia" w:hAnsiTheme="minorHAnsi" w:cstheme="minorBidi"/>
          <w:noProof/>
          <w:sz w:val="22"/>
          <w:szCs w:val="22"/>
        </w:rPr>
      </w:pPr>
      <w:hyperlink w:anchor="_Toc510768515" w:history="1">
        <w:r w:rsidR="00AE3EC9" w:rsidRPr="00475A38">
          <w:rPr>
            <w:rStyle w:val="ae"/>
            <w:noProof/>
          </w:rPr>
          <w:t>Статья 31. Требования к архитектурному стилю, цветовому оформлению и материалам отделки фасадов временных объектов</w:t>
        </w:r>
        <w:r w:rsidR="00AE3EC9">
          <w:rPr>
            <w:noProof/>
            <w:webHidden/>
          </w:rPr>
          <w:tab/>
        </w:r>
        <w:r w:rsidR="00AE3EC9">
          <w:rPr>
            <w:noProof/>
            <w:webHidden/>
          </w:rPr>
          <w:fldChar w:fldCharType="begin"/>
        </w:r>
        <w:r w:rsidR="00AE3EC9">
          <w:rPr>
            <w:noProof/>
            <w:webHidden/>
          </w:rPr>
          <w:instrText xml:space="preserve"> PAGEREF _Toc510768515 \h </w:instrText>
        </w:r>
        <w:r w:rsidR="00AE3EC9">
          <w:rPr>
            <w:noProof/>
            <w:webHidden/>
          </w:rPr>
        </w:r>
        <w:r w:rsidR="00AE3EC9">
          <w:rPr>
            <w:noProof/>
            <w:webHidden/>
          </w:rPr>
          <w:fldChar w:fldCharType="separate"/>
        </w:r>
        <w:r w:rsidR="00AE3EC9">
          <w:rPr>
            <w:noProof/>
            <w:webHidden/>
          </w:rPr>
          <w:t>37</w:t>
        </w:r>
        <w:r w:rsidR="00AE3EC9">
          <w:rPr>
            <w:noProof/>
            <w:webHidden/>
          </w:rPr>
          <w:fldChar w:fldCharType="end"/>
        </w:r>
      </w:hyperlink>
    </w:p>
    <w:p w:rsidR="00AE3EC9" w:rsidRDefault="007A226B">
      <w:pPr>
        <w:pStyle w:val="12"/>
        <w:rPr>
          <w:rFonts w:asciiTheme="minorHAnsi" w:eastAsiaTheme="minorEastAsia" w:hAnsiTheme="minorHAnsi" w:cstheme="minorBidi"/>
          <w:noProof/>
          <w:sz w:val="22"/>
          <w:szCs w:val="22"/>
        </w:rPr>
      </w:pPr>
      <w:hyperlink w:anchor="_Toc510768516" w:history="1">
        <w:r w:rsidR="00AE3EC9" w:rsidRPr="00475A38">
          <w:rPr>
            <w:rStyle w:val="ae"/>
            <w:noProof/>
          </w:rPr>
          <w:t>Статья 32. Требования к целевому (функциональному) назначению и требования к эксплуатации временных объектов</w:t>
        </w:r>
        <w:r w:rsidR="00AE3EC9">
          <w:rPr>
            <w:noProof/>
            <w:webHidden/>
          </w:rPr>
          <w:tab/>
        </w:r>
        <w:r w:rsidR="00AE3EC9">
          <w:rPr>
            <w:noProof/>
            <w:webHidden/>
          </w:rPr>
          <w:fldChar w:fldCharType="begin"/>
        </w:r>
        <w:r w:rsidR="00AE3EC9">
          <w:rPr>
            <w:noProof/>
            <w:webHidden/>
          </w:rPr>
          <w:instrText xml:space="preserve"> PAGEREF _Toc510768516 \h </w:instrText>
        </w:r>
        <w:r w:rsidR="00AE3EC9">
          <w:rPr>
            <w:noProof/>
            <w:webHidden/>
          </w:rPr>
        </w:r>
        <w:r w:rsidR="00AE3EC9">
          <w:rPr>
            <w:noProof/>
            <w:webHidden/>
          </w:rPr>
          <w:fldChar w:fldCharType="separate"/>
        </w:r>
        <w:r w:rsidR="00AE3EC9">
          <w:rPr>
            <w:noProof/>
            <w:webHidden/>
          </w:rPr>
          <w:t>37</w:t>
        </w:r>
        <w:r w:rsidR="00AE3EC9">
          <w:rPr>
            <w:noProof/>
            <w:webHidden/>
          </w:rPr>
          <w:fldChar w:fldCharType="end"/>
        </w:r>
      </w:hyperlink>
    </w:p>
    <w:p w:rsidR="00AE3EC9" w:rsidRDefault="007A226B">
      <w:pPr>
        <w:pStyle w:val="12"/>
        <w:rPr>
          <w:rFonts w:asciiTheme="minorHAnsi" w:eastAsiaTheme="minorEastAsia" w:hAnsiTheme="minorHAnsi" w:cstheme="minorBidi"/>
          <w:noProof/>
          <w:sz w:val="22"/>
          <w:szCs w:val="22"/>
        </w:rPr>
      </w:pPr>
      <w:hyperlink w:anchor="_Toc510768517" w:history="1">
        <w:r w:rsidR="00AE3EC9" w:rsidRPr="00475A38">
          <w:rPr>
            <w:rStyle w:val="ae"/>
            <w:noProof/>
          </w:rPr>
          <w:t>Статья 33. Особенности временных объектов, используемых для строительства (реконструкции, капитального ремонта) объектов капитального строительства</w:t>
        </w:r>
        <w:r w:rsidR="00AE3EC9">
          <w:rPr>
            <w:noProof/>
            <w:webHidden/>
          </w:rPr>
          <w:tab/>
        </w:r>
        <w:r w:rsidR="00AE3EC9">
          <w:rPr>
            <w:noProof/>
            <w:webHidden/>
          </w:rPr>
          <w:fldChar w:fldCharType="begin"/>
        </w:r>
        <w:r w:rsidR="00AE3EC9">
          <w:rPr>
            <w:noProof/>
            <w:webHidden/>
          </w:rPr>
          <w:instrText xml:space="preserve"> PAGEREF _Toc510768517 \h </w:instrText>
        </w:r>
        <w:r w:rsidR="00AE3EC9">
          <w:rPr>
            <w:noProof/>
            <w:webHidden/>
          </w:rPr>
        </w:r>
        <w:r w:rsidR="00AE3EC9">
          <w:rPr>
            <w:noProof/>
            <w:webHidden/>
          </w:rPr>
          <w:fldChar w:fldCharType="separate"/>
        </w:r>
        <w:r w:rsidR="00AE3EC9">
          <w:rPr>
            <w:noProof/>
            <w:webHidden/>
          </w:rPr>
          <w:t>38</w:t>
        </w:r>
        <w:r w:rsidR="00AE3EC9">
          <w:rPr>
            <w:noProof/>
            <w:webHidden/>
          </w:rPr>
          <w:fldChar w:fldCharType="end"/>
        </w:r>
      </w:hyperlink>
    </w:p>
    <w:p w:rsidR="00AE3EC9" w:rsidRDefault="007A226B">
      <w:pPr>
        <w:pStyle w:val="12"/>
        <w:rPr>
          <w:rFonts w:asciiTheme="minorHAnsi" w:eastAsiaTheme="minorEastAsia" w:hAnsiTheme="minorHAnsi" w:cstheme="minorBidi"/>
          <w:noProof/>
          <w:sz w:val="22"/>
          <w:szCs w:val="22"/>
        </w:rPr>
      </w:pPr>
      <w:hyperlink w:anchor="_Toc510768518" w:history="1">
        <w:r w:rsidR="00AE3EC9" w:rsidRPr="00475A38">
          <w:rPr>
            <w:rStyle w:val="ae"/>
            <w:noProof/>
          </w:rPr>
          <w:t>Статья 34. Ограничение точечного строительства</w:t>
        </w:r>
        <w:r w:rsidR="00AE3EC9">
          <w:rPr>
            <w:noProof/>
            <w:webHidden/>
          </w:rPr>
          <w:tab/>
        </w:r>
        <w:r w:rsidR="00AE3EC9">
          <w:rPr>
            <w:noProof/>
            <w:webHidden/>
          </w:rPr>
          <w:fldChar w:fldCharType="begin"/>
        </w:r>
        <w:r w:rsidR="00AE3EC9">
          <w:rPr>
            <w:noProof/>
            <w:webHidden/>
          </w:rPr>
          <w:instrText xml:space="preserve"> PAGEREF _Toc510768518 \h </w:instrText>
        </w:r>
        <w:r w:rsidR="00AE3EC9">
          <w:rPr>
            <w:noProof/>
            <w:webHidden/>
          </w:rPr>
        </w:r>
        <w:r w:rsidR="00AE3EC9">
          <w:rPr>
            <w:noProof/>
            <w:webHidden/>
          </w:rPr>
          <w:fldChar w:fldCharType="separate"/>
        </w:r>
        <w:r w:rsidR="00AE3EC9">
          <w:rPr>
            <w:noProof/>
            <w:webHidden/>
          </w:rPr>
          <w:t>38</w:t>
        </w:r>
        <w:r w:rsidR="00AE3EC9">
          <w:rPr>
            <w:noProof/>
            <w:webHidden/>
          </w:rPr>
          <w:fldChar w:fldCharType="end"/>
        </w:r>
      </w:hyperlink>
    </w:p>
    <w:p w:rsidR="00AE3EC9" w:rsidRDefault="007A226B">
      <w:pPr>
        <w:pStyle w:val="12"/>
        <w:rPr>
          <w:rFonts w:asciiTheme="minorHAnsi" w:eastAsiaTheme="minorEastAsia" w:hAnsiTheme="minorHAnsi" w:cstheme="minorBidi"/>
          <w:noProof/>
          <w:sz w:val="22"/>
          <w:szCs w:val="22"/>
        </w:rPr>
      </w:pPr>
      <w:hyperlink w:anchor="_Toc510768519" w:history="1">
        <w:r w:rsidR="00AE3EC9" w:rsidRPr="00475A38">
          <w:rPr>
            <w:rStyle w:val="ae"/>
            <w:noProof/>
          </w:rPr>
          <w:t>Статья 35. Инженерная инфраструктура</w:t>
        </w:r>
        <w:r w:rsidR="00AE3EC9">
          <w:rPr>
            <w:noProof/>
            <w:webHidden/>
          </w:rPr>
          <w:tab/>
        </w:r>
        <w:r w:rsidR="00AE3EC9">
          <w:rPr>
            <w:noProof/>
            <w:webHidden/>
          </w:rPr>
          <w:fldChar w:fldCharType="begin"/>
        </w:r>
        <w:r w:rsidR="00AE3EC9">
          <w:rPr>
            <w:noProof/>
            <w:webHidden/>
          </w:rPr>
          <w:instrText xml:space="preserve"> PAGEREF _Toc510768519 \h </w:instrText>
        </w:r>
        <w:r w:rsidR="00AE3EC9">
          <w:rPr>
            <w:noProof/>
            <w:webHidden/>
          </w:rPr>
        </w:r>
        <w:r w:rsidR="00AE3EC9">
          <w:rPr>
            <w:noProof/>
            <w:webHidden/>
          </w:rPr>
          <w:fldChar w:fldCharType="separate"/>
        </w:r>
        <w:r w:rsidR="00AE3EC9">
          <w:rPr>
            <w:noProof/>
            <w:webHidden/>
          </w:rPr>
          <w:t>38</w:t>
        </w:r>
        <w:r w:rsidR="00AE3EC9">
          <w:rPr>
            <w:noProof/>
            <w:webHidden/>
          </w:rPr>
          <w:fldChar w:fldCharType="end"/>
        </w:r>
      </w:hyperlink>
    </w:p>
    <w:p w:rsidR="00AE3EC9" w:rsidRDefault="007A226B">
      <w:pPr>
        <w:pStyle w:val="12"/>
        <w:rPr>
          <w:rFonts w:asciiTheme="minorHAnsi" w:eastAsiaTheme="minorEastAsia" w:hAnsiTheme="minorHAnsi" w:cstheme="minorBidi"/>
          <w:noProof/>
          <w:sz w:val="22"/>
          <w:szCs w:val="22"/>
        </w:rPr>
      </w:pPr>
      <w:hyperlink w:anchor="_Toc510768520" w:history="1">
        <w:r w:rsidR="00AE3EC9" w:rsidRPr="00475A38">
          <w:rPr>
            <w:rStyle w:val="ae"/>
            <w:noProof/>
          </w:rPr>
          <w:t>Статья 36. Обустройство строительных площадок при строительстве, реконструкции объектов капитального строительства</w:t>
        </w:r>
        <w:r w:rsidR="00AE3EC9">
          <w:rPr>
            <w:noProof/>
            <w:webHidden/>
          </w:rPr>
          <w:tab/>
        </w:r>
        <w:r w:rsidR="00AE3EC9">
          <w:rPr>
            <w:noProof/>
            <w:webHidden/>
          </w:rPr>
          <w:fldChar w:fldCharType="begin"/>
        </w:r>
        <w:r w:rsidR="00AE3EC9">
          <w:rPr>
            <w:noProof/>
            <w:webHidden/>
          </w:rPr>
          <w:instrText xml:space="preserve"> PAGEREF _Toc510768520 \h </w:instrText>
        </w:r>
        <w:r w:rsidR="00AE3EC9">
          <w:rPr>
            <w:noProof/>
            <w:webHidden/>
          </w:rPr>
        </w:r>
        <w:r w:rsidR="00AE3EC9">
          <w:rPr>
            <w:noProof/>
            <w:webHidden/>
          </w:rPr>
          <w:fldChar w:fldCharType="separate"/>
        </w:r>
        <w:r w:rsidR="00AE3EC9">
          <w:rPr>
            <w:noProof/>
            <w:webHidden/>
          </w:rPr>
          <w:t>39</w:t>
        </w:r>
        <w:r w:rsidR="00AE3EC9">
          <w:rPr>
            <w:noProof/>
            <w:webHidden/>
          </w:rPr>
          <w:fldChar w:fldCharType="end"/>
        </w:r>
      </w:hyperlink>
    </w:p>
    <w:p w:rsidR="00AE3EC9" w:rsidRDefault="007A226B">
      <w:pPr>
        <w:pStyle w:val="12"/>
        <w:rPr>
          <w:rFonts w:asciiTheme="minorHAnsi" w:eastAsiaTheme="minorEastAsia" w:hAnsiTheme="minorHAnsi" w:cstheme="minorBidi"/>
          <w:noProof/>
          <w:sz w:val="22"/>
          <w:szCs w:val="22"/>
        </w:rPr>
      </w:pPr>
      <w:hyperlink w:anchor="_Toc510768521" w:history="1">
        <w:r w:rsidR="00AE3EC9" w:rsidRPr="00475A38">
          <w:rPr>
            <w:rStyle w:val="ae"/>
            <w:noProof/>
          </w:rPr>
          <w:t>Статья 37. Организация рельефа, покрытие и мощение городских территорий</w:t>
        </w:r>
        <w:r w:rsidR="00AE3EC9">
          <w:rPr>
            <w:noProof/>
            <w:webHidden/>
          </w:rPr>
          <w:tab/>
        </w:r>
        <w:r w:rsidR="00AE3EC9">
          <w:rPr>
            <w:noProof/>
            <w:webHidden/>
          </w:rPr>
          <w:fldChar w:fldCharType="begin"/>
        </w:r>
        <w:r w:rsidR="00AE3EC9">
          <w:rPr>
            <w:noProof/>
            <w:webHidden/>
          </w:rPr>
          <w:instrText xml:space="preserve"> PAGEREF _Toc510768521 \h </w:instrText>
        </w:r>
        <w:r w:rsidR="00AE3EC9">
          <w:rPr>
            <w:noProof/>
            <w:webHidden/>
          </w:rPr>
        </w:r>
        <w:r w:rsidR="00AE3EC9">
          <w:rPr>
            <w:noProof/>
            <w:webHidden/>
          </w:rPr>
          <w:fldChar w:fldCharType="separate"/>
        </w:r>
        <w:r w:rsidR="00AE3EC9">
          <w:rPr>
            <w:noProof/>
            <w:webHidden/>
          </w:rPr>
          <w:t>39</w:t>
        </w:r>
        <w:r w:rsidR="00AE3EC9">
          <w:rPr>
            <w:noProof/>
            <w:webHidden/>
          </w:rPr>
          <w:fldChar w:fldCharType="end"/>
        </w:r>
      </w:hyperlink>
    </w:p>
    <w:p w:rsidR="00AE3EC9" w:rsidRDefault="007A226B">
      <w:pPr>
        <w:pStyle w:val="12"/>
        <w:rPr>
          <w:rFonts w:asciiTheme="minorHAnsi" w:eastAsiaTheme="minorEastAsia" w:hAnsiTheme="minorHAnsi" w:cstheme="minorBidi"/>
          <w:noProof/>
          <w:sz w:val="22"/>
          <w:szCs w:val="22"/>
        </w:rPr>
      </w:pPr>
      <w:hyperlink w:anchor="_Toc510768522" w:history="1">
        <w:r w:rsidR="00AE3EC9" w:rsidRPr="00475A38">
          <w:rPr>
            <w:rStyle w:val="ae"/>
            <w:noProof/>
          </w:rPr>
          <w:t>Статья 38. Оформление и оборудование фасадов зданий</w:t>
        </w:r>
        <w:r w:rsidR="00AE3EC9">
          <w:rPr>
            <w:noProof/>
            <w:webHidden/>
          </w:rPr>
          <w:tab/>
        </w:r>
        <w:r w:rsidR="00AE3EC9">
          <w:rPr>
            <w:noProof/>
            <w:webHidden/>
          </w:rPr>
          <w:fldChar w:fldCharType="begin"/>
        </w:r>
        <w:r w:rsidR="00AE3EC9">
          <w:rPr>
            <w:noProof/>
            <w:webHidden/>
          </w:rPr>
          <w:instrText xml:space="preserve"> PAGEREF _Toc510768522 \h </w:instrText>
        </w:r>
        <w:r w:rsidR="00AE3EC9">
          <w:rPr>
            <w:noProof/>
            <w:webHidden/>
          </w:rPr>
        </w:r>
        <w:r w:rsidR="00AE3EC9">
          <w:rPr>
            <w:noProof/>
            <w:webHidden/>
          </w:rPr>
          <w:fldChar w:fldCharType="separate"/>
        </w:r>
        <w:r w:rsidR="00AE3EC9">
          <w:rPr>
            <w:noProof/>
            <w:webHidden/>
          </w:rPr>
          <w:t>40</w:t>
        </w:r>
        <w:r w:rsidR="00AE3EC9">
          <w:rPr>
            <w:noProof/>
            <w:webHidden/>
          </w:rPr>
          <w:fldChar w:fldCharType="end"/>
        </w:r>
      </w:hyperlink>
    </w:p>
    <w:p w:rsidR="00AE3EC9" w:rsidRDefault="007A226B">
      <w:pPr>
        <w:pStyle w:val="12"/>
        <w:rPr>
          <w:rFonts w:asciiTheme="minorHAnsi" w:eastAsiaTheme="minorEastAsia" w:hAnsiTheme="minorHAnsi" w:cstheme="minorBidi"/>
          <w:noProof/>
          <w:sz w:val="22"/>
          <w:szCs w:val="22"/>
        </w:rPr>
      </w:pPr>
      <w:hyperlink w:anchor="_Toc510768523" w:history="1">
        <w:r w:rsidR="00AE3EC9" w:rsidRPr="00475A38">
          <w:rPr>
            <w:rStyle w:val="ae"/>
            <w:noProof/>
          </w:rPr>
          <w:t>Статья 39. Уличное оборудование и малые формы</w:t>
        </w:r>
        <w:r w:rsidR="00AE3EC9">
          <w:rPr>
            <w:noProof/>
            <w:webHidden/>
          </w:rPr>
          <w:tab/>
        </w:r>
        <w:r w:rsidR="00AE3EC9">
          <w:rPr>
            <w:noProof/>
            <w:webHidden/>
          </w:rPr>
          <w:fldChar w:fldCharType="begin"/>
        </w:r>
        <w:r w:rsidR="00AE3EC9">
          <w:rPr>
            <w:noProof/>
            <w:webHidden/>
          </w:rPr>
          <w:instrText xml:space="preserve"> PAGEREF _Toc510768523 \h </w:instrText>
        </w:r>
        <w:r w:rsidR="00AE3EC9">
          <w:rPr>
            <w:noProof/>
            <w:webHidden/>
          </w:rPr>
        </w:r>
        <w:r w:rsidR="00AE3EC9">
          <w:rPr>
            <w:noProof/>
            <w:webHidden/>
          </w:rPr>
          <w:fldChar w:fldCharType="separate"/>
        </w:r>
        <w:r w:rsidR="00AE3EC9">
          <w:rPr>
            <w:noProof/>
            <w:webHidden/>
          </w:rPr>
          <w:t>41</w:t>
        </w:r>
        <w:r w:rsidR="00AE3EC9">
          <w:rPr>
            <w:noProof/>
            <w:webHidden/>
          </w:rPr>
          <w:fldChar w:fldCharType="end"/>
        </w:r>
      </w:hyperlink>
    </w:p>
    <w:p w:rsidR="00AE3EC9" w:rsidRDefault="007A226B">
      <w:pPr>
        <w:pStyle w:val="12"/>
        <w:rPr>
          <w:rFonts w:asciiTheme="minorHAnsi" w:eastAsiaTheme="minorEastAsia" w:hAnsiTheme="minorHAnsi" w:cstheme="minorBidi"/>
          <w:noProof/>
          <w:sz w:val="22"/>
          <w:szCs w:val="22"/>
        </w:rPr>
      </w:pPr>
      <w:hyperlink w:anchor="_Toc510768524" w:history="1">
        <w:r w:rsidR="00AE3EC9" w:rsidRPr="00475A38">
          <w:rPr>
            <w:rStyle w:val="ae"/>
            <w:noProof/>
          </w:rPr>
          <w:t>Статья 40. Ограждения</w:t>
        </w:r>
        <w:r w:rsidR="00AE3EC9">
          <w:rPr>
            <w:noProof/>
            <w:webHidden/>
          </w:rPr>
          <w:tab/>
        </w:r>
        <w:r w:rsidR="00AE3EC9">
          <w:rPr>
            <w:noProof/>
            <w:webHidden/>
          </w:rPr>
          <w:fldChar w:fldCharType="begin"/>
        </w:r>
        <w:r w:rsidR="00AE3EC9">
          <w:rPr>
            <w:noProof/>
            <w:webHidden/>
          </w:rPr>
          <w:instrText xml:space="preserve"> PAGEREF _Toc510768524 \h </w:instrText>
        </w:r>
        <w:r w:rsidR="00AE3EC9">
          <w:rPr>
            <w:noProof/>
            <w:webHidden/>
          </w:rPr>
        </w:r>
        <w:r w:rsidR="00AE3EC9">
          <w:rPr>
            <w:noProof/>
            <w:webHidden/>
          </w:rPr>
          <w:fldChar w:fldCharType="separate"/>
        </w:r>
        <w:r w:rsidR="00AE3EC9">
          <w:rPr>
            <w:noProof/>
            <w:webHidden/>
          </w:rPr>
          <w:t>42</w:t>
        </w:r>
        <w:r w:rsidR="00AE3EC9">
          <w:rPr>
            <w:noProof/>
            <w:webHidden/>
          </w:rPr>
          <w:fldChar w:fldCharType="end"/>
        </w:r>
      </w:hyperlink>
    </w:p>
    <w:p w:rsidR="00AE3EC9" w:rsidRDefault="007A226B">
      <w:pPr>
        <w:pStyle w:val="12"/>
        <w:rPr>
          <w:rFonts w:asciiTheme="minorHAnsi" w:eastAsiaTheme="minorEastAsia" w:hAnsiTheme="minorHAnsi" w:cstheme="minorBidi"/>
          <w:noProof/>
          <w:sz w:val="22"/>
          <w:szCs w:val="22"/>
        </w:rPr>
      </w:pPr>
      <w:hyperlink w:anchor="_Toc510768525" w:history="1">
        <w:r w:rsidR="00AE3EC9" w:rsidRPr="00475A38">
          <w:rPr>
            <w:rStyle w:val="ae"/>
            <w:noProof/>
          </w:rPr>
          <w:t>Статья 41. Ответственность за нарушения Правил</w:t>
        </w:r>
        <w:r w:rsidR="00AE3EC9">
          <w:rPr>
            <w:noProof/>
            <w:webHidden/>
          </w:rPr>
          <w:tab/>
        </w:r>
        <w:r w:rsidR="00AE3EC9">
          <w:rPr>
            <w:noProof/>
            <w:webHidden/>
          </w:rPr>
          <w:fldChar w:fldCharType="begin"/>
        </w:r>
        <w:r w:rsidR="00AE3EC9">
          <w:rPr>
            <w:noProof/>
            <w:webHidden/>
          </w:rPr>
          <w:instrText xml:space="preserve"> PAGEREF _Toc510768525 \h </w:instrText>
        </w:r>
        <w:r w:rsidR="00AE3EC9">
          <w:rPr>
            <w:noProof/>
            <w:webHidden/>
          </w:rPr>
        </w:r>
        <w:r w:rsidR="00AE3EC9">
          <w:rPr>
            <w:noProof/>
            <w:webHidden/>
          </w:rPr>
          <w:fldChar w:fldCharType="separate"/>
        </w:r>
        <w:r w:rsidR="00AE3EC9">
          <w:rPr>
            <w:noProof/>
            <w:webHidden/>
          </w:rPr>
          <w:t>43</w:t>
        </w:r>
        <w:r w:rsidR="00AE3EC9">
          <w:rPr>
            <w:noProof/>
            <w:webHidden/>
          </w:rPr>
          <w:fldChar w:fldCharType="end"/>
        </w:r>
      </w:hyperlink>
    </w:p>
    <w:p w:rsidR="00AE3EC9" w:rsidRDefault="007A226B">
      <w:pPr>
        <w:pStyle w:val="12"/>
        <w:rPr>
          <w:rFonts w:asciiTheme="minorHAnsi" w:eastAsiaTheme="minorEastAsia" w:hAnsiTheme="minorHAnsi" w:cstheme="minorBidi"/>
          <w:noProof/>
          <w:sz w:val="22"/>
          <w:szCs w:val="22"/>
        </w:rPr>
      </w:pPr>
      <w:hyperlink w:anchor="_Toc510768526" w:history="1">
        <w:r w:rsidR="00AE3EC9" w:rsidRPr="00475A38">
          <w:rPr>
            <w:rStyle w:val="ae"/>
            <w:noProof/>
          </w:rPr>
          <w:t>Часть I</w:t>
        </w:r>
        <w:r w:rsidR="00AE3EC9" w:rsidRPr="00475A38">
          <w:rPr>
            <w:rStyle w:val="ae"/>
            <w:noProof/>
            <w:lang w:val="en-US"/>
          </w:rPr>
          <w:t>I</w:t>
        </w:r>
        <w:r w:rsidR="00AE3EC9" w:rsidRPr="00475A38">
          <w:rPr>
            <w:rStyle w:val="ae"/>
            <w:noProof/>
          </w:rPr>
          <w:t>. КАРТОГРАФИЧЕСКИЕ ДОКУМЕНТЫ И ГРАДОСТРОИТЕЛЬНЫЕ РЕГЛАМЕНТЫ</w:t>
        </w:r>
        <w:r w:rsidR="00AE3EC9">
          <w:rPr>
            <w:noProof/>
            <w:webHidden/>
          </w:rPr>
          <w:tab/>
        </w:r>
        <w:r w:rsidR="00AE3EC9">
          <w:rPr>
            <w:noProof/>
            <w:webHidden/>
          </w:rPr>
          <w:fldChar w:fldCharType="begin"/>
        </w:r>
        <w:r w:rsidR="00AE3EC9">
          <w:rPr>
            <w:noProof/>
            <w:webHidden/>
          </w:rPr>
          <w:instrText xml:space="preserve"> PAGEREF _Toc510768526 \h </w:instrText>
        </w:r>
        <w:r w:rsidR="00AE3EC9">
          <w:rPr>
            <w:noProof/>
            <w:webHidden/>
          </w:rPr>
        </w:r>
        <w:r w:rsidR="00AE3EC9">
          <w:rPr>
            <w:noProof/>
            <w:webHidden/>
          </w:rPr>
          <w:fldChar w:fldCharType="separate"/>
        </w:r>
        <w:r w:rsidR="00AE3EC9">
          <w:rPr>
            <w:noProof/>
            <w:webHidden/>
          </w:rPr>
          <w:t>44</w:t>
        </w:r>
        <w:r w:rsidR="00AE3EC9">
          <w:rPr>
            <w:noProof/>
            <w:webHidden/>
          </w:rPr>
          <w:fldChar w:fldCharType="end"/>
        </w:r>
      </w:hyperlink>
    </w:p>
    <w:p w:rsidR="00AE3EC9" w:rsidRDefault="007A226B">
      <w:pPr>
        <w:pStyle w:val="12"/>
        <w:rPr>
          <w:rFonts w:asciiTheme="minorHAnsi" w:eastAsiaTheme="minorEastAsia" w:hAnsiTheme="minorHAnsi" w:cstheme="minorBidi"/>
          <w:noProof/>
          <w:sz w:val="22"/>
          <w:szCs w:val="22"/>
        </w:rPr>
      </w:pPr>
      <w:hyperlink w:anchor="_Toc510768527" w:history="1">
        <w:r w:rsidR="00AE3EC9" w:rsidRPr="00475A38">
          <w:rPr>
            <w:rStyle w:val="ae"/>
            <w:noProof/>
          </w:rPr>
          <w:t>Глава 9. ГРАДОСТРОИТЕЛЬНЫЕ РЕГЛАМЕНТЫ В ЧАСТИ ВИДОВ ИСПОЛЬЗОВАНИЯ ТЕРРИТОРИИ И ПРЕДЕЛЬНЫХ ПАРАМЕТРОВ</w:t>
        </w:r>
        <w:r w:rsidR="00AE3EC9">
          <w:rPr>
            <w:noProof/>
            <w:webHidden/>
          </w:rPr>
          <w:tab/>
        </w:r>
        <w:r w:rsidR="00AE3EC9">
          <w:rPr>
            <w:noProof/>
            <w:webHidden/>
          </w:rPr>
          <w:fldChar w:fldCharType="begin"/>
        </w:r>
        <w:r w:rsidR="00AE3EC9">
          <w:rPr>
            <w:noProof/>
            <w:webHidden/>
          </w:rPr>
          <w:instrText xml:space="preserve"> PAGEREF _Toc510768527 \h </w:instrText>
        </w:r>
        <w:r w:rsidR="00AE3EC9">
          <w:rPr>
            <w:noProof/>
            <w:webHidden/>
          </w:rPr>
        </w:r>
        <w:r w:rsidR="00AE3EC9">
          <w:rPr>
            <w:noProof/>
            <w:webHidden/>
          </w:rPr>
          <w:fldChar w:fldCharType="separate"/>
        </w:r>
        <w:r w:rsidR="00AE3EC9">
          <w:rPr>
            <w:noProof/>
            <w:webHidden/>
          </w:rPr>
          <w:t>44</w:t>
        </w:r>
        <w:r w:rsidR="00AE3EC9">
          <w:rPr>
            <w:noProof/>
            <w:webHidden/>
          </w:rPr>
          <w:fldChar w:fldCharType="end"/>
        </w:r>
      </w:hyperlink>
    </w:p>
    <w:p w:rsidR="00AE3EC9" w:rsidRDefault="007A226B" w:rsidP="00AE3EC9">
      <w:pPr>
        <w:pStyle w:val="12"/>
        <w:rPr>
          <w:rFonts w:asciiTheme="minorHAnsi" w:eastAsiaTheme="minorEastAsia" w:hAnsiTheme="minorHAnsi" w:cstheme="minorBidi"/>
          <w:noProof/>
          <w:sz w:val="22"/>
          <w:szCs w:val="22"/>
        </w:rPr>
      </w:pPr>
      <w:hyperlink w:anchor="_Toc510768528" w:history="1">
        <w:r w:rsidR="00AE3EC9" w:rsidRPr="00475A38">
          <w:rPr>
            <w:rStyle w:val="ae"/>
            <w:noProof/>
          </w:rPr>
          <w:t>Статья 42. Перечень территориальных зон. Перечень территорий, для которых градостроительные регламенты не устанавливаются</w:t>
        </w:r>
        <w:r w:rsidR="00AE3EC9">
          <w:rPr>
            <w:noProof/>
            <w:webHidden/>
          </w:rPr>
          <w:tab/>
        </w:r>
        <w:r w:rsidR="00AE3EC9">
          <w:rPr>
            <w:noProof/>
            <w:webHidden/>
          </w:rPr>
          <w:fldChar w:fldCharType="begin"/>
        </w:r>
        <w:r w:rsidR="00AE3EC9">
          <w:rPr>
            <w:noProof/>
            <w:webHidden/>
          </w:rPr>
          <w:instrText xml:space="preserve"> PAGEREF _Toc510768528 \h </w:instrText>
        </w:r>
        <w:r w:rsidR="00AE3EC9">
          <w:rPr>
            <w:noProof/>
            <w:webHidden/>
          </w:rPr>
        </w:r>
        <w:r w:rsidR="00AE3EC9">
          <w:rPr>
            <w:noProof/>
            <w:webHidden/>
          </w:rPr>
          <w:fldChar w:fldCharType="separate"/>
        </w:r>
        <w:r w:rsidR="00AE3EC9">
          <w:rPr>
            <w:noProof/>
            <w:webHidden/>
          </w:rPr>
          <w:t>44</w:t>
        </w:r>
        <w:r w:rsidR="00AE3EC9">
          <w:rPr>
            <w:noProof/>
            <w:webHidden/>
          </w:rPr>
          <w:fldChar w:fldCharType="end"/>
        </w:r>
      </w:hyperlink>
      <w:hyperlink w:anchor="_Toc510768529" w:history="1"/>
    </w:p>
    <w:p w:rsidR="00AE3EC9" w:rsidRDefault="007A226B">
      <w:pPr>
        <w:pStyle w:val="12"/>
        <w:rPr>
          <w:rFonts w:asciiTheme="minorHAnsi" w:eastAsiaTheme="minorEastAsia" w:hAnsiTheme="minorHAnsi" w:cstheme="minorBidi"/>
          <w:noProof/>
          <w:sz w:val="22"/>
          <w:szCs w:val="22"/>
        </w:rPr>
      </w:pPr>
      <w:hyperlink w:anchor="_Toc510768530" w:history="1">
        <w:r w:rsidR="00AE3EC9" w:rsidRPr="00475A38">
          <w:rPr>
            <w:rStyle w:val="ae"/>
            <w:rFonts w:eastAsia="Calibri"/>
            <w:noProof/>
            <w:lang w:eastAsia="en-US"/>
          </w:rPr>
          <w:t>Статья 43. Виды разрешенного использования земельных участков и объектов капитального строительства по территориальным зонам</w:t>
        </w:r>
        <w:r w:rsidR="00AE3EC9">
          <w:rPr>
            <w:noProof/>
            <w:webHidden/>
          </w:rPr>
          <w:tab/>
        </w:r>
        <w:r w:rsidR="00AE3EC9">
          <w:rPr>
            <w:noProof/>
            <w:webHidden/>
          </w:rPr>
          <w:fldChar w:fldCharType="begin"/>
        </w:r>
        <w:r w:rsidR="00AE3EC9">
          <w:rPr>
            <w:noProof/>
            <w:webHidden/>
          </w:rPr>
          <w:instrText xml:space="preserve"> PAGEREF _Toc510768530 \h </w:instrText>
        </w:r>
        <w:r w:rsidR="00AE3EC9">
          <w:rPr>
            <w:noProof/>
            <w:webHidden/>
          </w:rPr>
        </w:r>
        <w:r w:rsidR="00AE3EC9">
          <w:rPr>
            <w:noProof/>
            <w:webHidden/>
          </w:rPr>
          <w:fldChar w:fldCharType="separate"/>
        </w:r>
        <w:r w:rsidR="00AE3EC9">
          <w:rPr>
            <w:noProof/>
            <w:webHidden/>
          </w:rPr>
          <w:t>45</w:t>
        </w:r>
        <w:r w:rsidR="00AE3EC9">
          <w:rPr>
            <w:noProof/>
            <w:webHidden/>
          </w:rPr>
          <w:fldChar w:fldCharType="end"/>
        </w:r>
      </w:hyperlink>
    </w:p>
    <w:p w:rsidR="00AE3EC9" w:rsidRDefault="007A226B">
      <w:pPr>
        <w:pStyle w:val="12"/>
        <w:rPr>
          <w:rFonts w:asciiTheme="minorHAnsi" w:eastAsiaTheme="minorEastAsia" w:hAnsiTheme="minorHAnsi" w:cstheme="minorBidi"/>
          <w:noProof/>
          <w:sz w:val="22"/>
          <w:szCs w:val="22"/>
        </w:rPr>
      </w:pPr>
      <w:hyperlink w:anchor="_Toc510768531" w:history="1">
        <w:r w:rsidR="00AE3EC9" w:rsidRPr="00475A38">
          <w:rPr>
            <w:rStyle w:val="ae"/>
            <w:noProof/>
          </w:rPr>
          <w:t>Статья 43.1 Виды разрешенного использования земельных участков и объектов капитального строительства по территориальной зоне Ж-1</w:t>
        </w:r>
        <w:r w:rsidR="00AE3EC9">
          <w:rPr>
            <w:noProof/>
            <w:webHidden/>
          </w:rPr>
          <w:tab/>
        </w:r>
        <w:r w:rsidR="00AE3EC9">
          <w:rPr>
            <w:noProof/>
            <w:webHidden/>
          </w:rPr>
          <w:fldChar w:fldCharType="begin"/>
        </w:r>
        <w:r w:rsidR="00AE3EC9">
          <w:rPr>
            <w:noProof/>
            <w:webHidden/>
          </w:rPr>
          <w:instrText xml:space="preserve"> PAGEREF _Toc510768531 \h </w:instrText>
        </w:r>
        <w:r w:rsidR="00AE3EC9">
          <w:rPr>
            <w:noProof/>
            <w:webHidden/>
          </w:rPr>
        </w:r>
        <w:r w:rsidR="00AE3EC9">
          <w:rPr>
            <w:noProof/>
            <w:webHidden/>
          </w:rPr>
          <w:fldChar w:fldCharType="separate"/>
        </w:r>
        <w:r w:rsidR="00AE3EC9">
          <w:rPr>
            <w:noProof/>
            <w:webHidden/>
          </w:rPr>
          <w:t>46</w:t>
        </w:r>
        <w:r w:rsidR="00AE3EC9">
          <w:rPr>
            <w:noProof/>
            <w:webHidden/>
          </w:rPr>
          <w:fldChar w:fldCharType="end"/>
        </w:r>
      </w:hyperlink>
    </w:p>
    <w:p w:rsidR="00AE3EC9" w:rsidRDefault="007A226B">
      <w:pPr>
        <w:pStyle w:val="12"/>
        <w:rPr>
          <w:rFonts w:asciiTheme="minorHAnsi" w:eastAsiaTheme="minorEastAsia" w:hAnsiTheme="minorHAnsi" w:cstheme="minorBidi"/>
          <w:noProof/>
          <w:sz w:val="22"/>
          <w:szCs w:val="22"/>
        </w:rPr>
      </w:pPr>
      <w:hyperlink w:anchor="_Toc510768532" w:history="1">
        <w:r w:rsidR="00AE3EC9" w:rsidRPr="00475A38">
          <w:rPr>
            <w:rStyle w:val="ae"/>
            <w:rFonts w:eastAsia="Calibri"/>
            <w:noProof/>
            <w:lang w:eastAsia="en-US"/>
          </w:rPr>
          <w:t>Статья 43.2 Виды разрешенного использования земельных участков и объектов капитального строительства по территориальной зоне ОД</w:t>
        </w:r>
        <w:r w:rsidR="00AE3EC9">
          <w:rPr>
            <w:noProof/>
            <w:webHidden/>
          </w:rPr>
          <w:tab/>
        </w:r>
        <w:r w:rsidR="00AE3EC9">
          <w:rPr>
            <w:noProof/>
            <w:webHidden/>
          </w:rPr>
          <w:fldChar w:fldCharType="begin"/>
        </w:r>
        <w:r w:rsidR="00AE3EC9">
          <w:rPr>
            <w:noProof/>
            <w:webHidden/>
          </w:rPr>
          <w:instrText xml:space="preserve"> PAGEREF _Toc510768532 \h </w:instrText>
        </w:r>
        <w:r w:rsidR="00AE3EC9">
          <w:rPr>
            <w:noProof/>
            <w:webHidden/>
          </w:rPr>
        </w:r>
        <w:r w:rsidR="00AE3EC9">
          <w:rPr>
            <w:noProof/>
            <w:webHidden/>
          </w:rPr>
          <w:fldChar w:fldCharType="separate"/>
        </w:r>
        <w:r w:rsidR="00AE3EC9">
          <w:rPr>
            <w:noProof/>
            <w:webHidden/>
          </w:rPr>
          <w:t>48</w:t>
        </w:r>
        <w:r w:rsidR="00AE3EC9">
          <w:rPr>
            <w:noProof/>
            <w:webHidden/>
          </w:rPr>
          <w:fldChar w:fldCharType="end"/>
        </w:r>
      </w:hyperlink>
    </w:p>
    <w:p w:rsidR="00AE3EC9" w:rsidRDefault="007A226B">
      <w:pPr>
        <w:pStyle w:val="12"/>
        <w:rPr>
          <w:rFonts w:asciiTheme="minorHAnsi" w:eastAsiaTheme="minorEastAsia" w:hAnsiTheme="minorHAnsi" w:cstheme="minorBidi"/>
          <w:noProof/>
          <w:sz w:val="22"/>
          <w:szCs w:val="22"/>
        </w:rPr>
      </w:pPr>
      <w:hyperlink w:anchor="_Toc510768533" w:history="1">
        <w:r w:rsidR="00AE3EC9" w:rsidRPr="00475A38">
          <w:rPr>
            <w:rStyle w:val="ae"/>
            <w:noProof/>
          </w:rPr>
          <w:t>Статья 43.3 Виды разрешенного использования земельных участков и объектов капитального строительства по территориальной зоне П-1</w:t>
        </w:r>
        <w:r w:rsidR="00AE3EC9" w:rsidRPr="00475A38">
          <w:rPr>
            <w:rStyle w:val="ae"/>
            <w:rFonts w:eastAsia="Calibri"/>
            <w:noProof/>
            <w:lang w:eastAsia="en-US"/>
          </w:rPr>
          <w:t xml:space="preserve"> (производственная зона с размещением промышленных предприятий и складов V-IV классов вредности (санитарно-защитные зоны - до 100 м)</w:t>
        </w:r>
        <w:r w:rsidR="00AE3EC9">
          <w:rPr>
            <w:noProof/>
            <w:webHidden/>
          </w:rPr>
          <w:tab/>
        </w:r>
        <w:r w:rsidR="00AE3EC9">
          <w:rPr>
            <w:noProof/>
            <w:webHidden/>
          </w:rPr>
          <w:fldChar w:fldCharType="begin"/>
        </w:r>
        <w:r w:rsidR="00AE3EC9">
          <w:rPr>
            <w:noProof/>
            <w:webHidden/>
          </w:rPr>
          <w:instrText xml:space="preserve"> PAGEREF _Toc510768533 \h </w:instrText>
        </w:r>
        <w:r w:rsidR="00AE3EC9">
          <w:rPr>
            <w:noProof/>
            <w:webHidden/>
          </w:rPr>
        </w:r>
        <w:r w:rsidR="00AE3EC9">
          <w:rPr>
            <w:noProof/>
            <w:webHidden/>
          </w:rPr>
          <w:fldChar w:fldCharType="separate"/>
        </w:r>
        <w:r w:rsidR="00AE3EC9">
          <w:rPr>
            <w:noProof/>
            <w:webHidden/>
          </w:rPr>
          <w:t>50</w:t>
        </w:r>
        <w:r w:rsidR="00AE3EC9">
          <w:rPr>
            <w:noProof/>
            <w:webHidden/>
          </w:rPr>
          <w:fldChar w:fldCharType="end"/>
        </w:r>
      </w:hyperlink>
    </w:p>
    <w:p w:rsidR="00AE3EC9" w:rsidRDefault="007A226B">
      <w:pPr>
        <w:pStyle w:val="12"/>
        <w:rPr>
          <w:rFonts w:asciiTheme="minorHAnsi" w:eastAsiaTheme="minorEastAsia" w:hAnsiTheme="minorHAnsi" w:cstheme="minorBidi"/>
          <w:noProof/>
          <w:sz w:val="22"/>
          <w:szCs w:val="22"/>
        </w:rPr>
      </w:pPr>
      <w:hyperlink w:anchor="_Toc510768534" w:history="1">
        <w:r w:rsidR="00AE3EC9" w:rsidRPr="00475A38">
          <w:rPr>
            <w:rStyle w:val="ae"/>
            <w:noProof/>
          </w:rPr>
          <w:t>Статья 43.4 Виды разрешенного использования земельных участков и объектов капитального строительства по территориальной зоне П-2</w:t>
        </w:r>
        <w:r w:rsidR="00AE3EC9" w:rsidRPr="00475A38">
          <w:rPr>
            <w:rStyle w:val="ae"/>
            <w:rFonts w:eastAsia="Calibri"/>
            <w:noProof/>
            <w:lang w:eastAsia="en-US"/>
          </w:rPr>
          <w:t xml:space="preserve"> (производственная зона с размещением промышленных предприятий и складов </w:t>
        </w:r>
        <w:r w:rsidR="00AE3EC9" w:rsidRPr="00475A38">
          <w:rPr>
            <w:rStyle w:val="ae"/>
            <w:rFonts w:eastAsia="Calibri"/>
            <w:noProof/>
            <w:lang w:val="en-US" w:eastAsia="en-US"/>
          </w:rPr>
          <w:t>III</w:t>
        </w:r>
        <w:r w:rsidR="00AE3EC9" w:rsidRPr="00475A38">
          <w:rPr>
            <w:rStyle w:val="ae"/>
            <w:rFonts w:eastAsia="Calibri"/>
            <w:noProof/>
            <w:lang w:eastAsia="en-US"/>
          </w:rPr>
          <w:t xml:space="preserve"> - </w:t>
        </w:r>
        <w:r w:rsidR="00AE3EC9" w:rsidRPr="00475A38">
          <w:rPr>
            <w:rStyle w:val="ae"/>
            <w:rFonts w:eastAsia="Calibri"/>
            <w:noProof/>
            <w:lang w:val="en-US" w:eastAsia="en-US"/>
          </w:rPr>
          <w:t>I</w:t>
        </w:r>
        <w:r w:rsidR="00AE3EC9" w:rsidRPr="00475A38">
          <w:rPr>
            <w:rStyle w:val="ae"/>
            <w:rFonts w:eastAsia="Calibri"/>
            <w:noProof/>
            <w:lang w:eastAsia="en-US"/>
          </w:rPr>
          <w:t xml:space="preserve"> классов вредности (санитарно-защитные зоны - до 1000 м).</w:t>
        </w:r>
        <w:r w:rsidR="00AE3EC9">
          <w:rPr>
            <w:noProof/>
            <w:webHidden/>
          </w:rPr>
          <w:tab/>
        </w:r>
        <w:r w:rsidR="00AE3EC9">
          <w:rPr>
            <w:noProof/>
            <w:webHidden/>
          </w:rPr>
          <w:fldChar w:fldCharType="begin"/>
        </w:r>
        <w:r w:rsidR="00AE3EC9">
          <w:rPr>
            <w:noProof/>
            <w:webHidden/>
          </w:rPr>
          <w:instrText xml:space="preserve"> PAGEREF _Toc510768534 \h </w:instrText>
        </w:r>
        <w:r w:rsidR="00AE3EC9">
          <w:rPr>
            <w:noProof/>
            <w:webHidden/>
          </w:rPr>
        </w:r>
        <w:r w:rsidR="00AE3EC9">
          <w:rPr>
            <w:noProof/>
            <w:webHidden/>
          </w:rPr>
          <w:fldChar w:fldCharType="separate"/>
        </w:r>
        <w:r w:rsidR="00AE3EC9">
          <w:rPr>
            <w:noProof/>
            <w:webHidden/>
          </w:rPr>
          <w:t>51</w:t>
        </w:r>
        <w:r w:rsidR="00AE3EC9">
          <w:rPr>
            <w:noProof/>
            <w:webHidden/>
          </w:rPr>
          <w:fldChar w:fldCharType="end"/>
        </w:r>
      </w:hyperlink>
    </w:p>
    <w:p w:rsidR="00AE3EC9" w:rsidRDefault="007A226B">
      <w:pPr>
        <w:pStyle w:val="12"/>
        <w:rPr>
          <w:rFonts w:asciiTheme="minorHAnsi" w:eastAsiaTheme="minorEastAsia" w:hAnsiTheme="minorHAnsi" w:cstheme="minorBidi"/>
          <w:noProof/>
          <w:sz w:val="22"/>
          <w:szCs w:val="22"/>
        </w:rPr>
      </w:pPr>
      <w:hyperlink w:anchor="_Toc510768535" w:history="1">
        <w:r w:rsidR="00AE3EC9" w:rsidRPr="00475A38">
          <w:rPr>
            <w:rStyle w:val="ae"/>
            <w:noProof/>
          </w:rPr>
          <w:t>Статья 43.5 Виды разрешенного использования земельных участков и объектов капитального строительства по территориальной зоне ИТ</w:t>
        </w:r>
        <w:r w:rsidR="00AE3EC9">
          <w:rPr>
            <w:noProof/>
            <w:webHidden/>
          </w:rPr>
          <w:tab/>
        </w:r>
        <w:r w:rsidR="00AE3EC9">
          <w:rPr>
            <w:noProof/>
            <w:webHidden/>
          </w:rPr>
          <w:fldChar w:fldCharType="begin"/>
        </w:r>
        <w:r w:rsidR="00AE3EC9">
          <w:rPr>
            <w:noProof/>
            <w:webHidden/>
          </w:rPr>
          <w:instrText xml:space="preserve"> PAGEREF _Toc510768535 \h </w:instrText>
        </w:r>
        <w:r w:rsidR="00AE3EC9">
          <w:rPr>
            <w:noProof/>
            <w:webHidden/>
          </w:rPr>
        </w:r>
        <w:r w:rsidR="00AE3EC9">
          <w:rPr>
            <w:noProof/>
            <w:webHidden/>
          </w:rPr>
          <w:fldChar w:fldCharType="separate"/>
        </w:r>
        <w:r w:rsidR="00AE3EC9">
          <w:rPr>
            <w:noProof/>
            <w:webHidden/>
          </w:rPr>
          <w:t>52</w:t>
        </w:r>
        <w:r w:rsidR="00AE3EC9">
          <w:rPr>
            <w:noProof/>
            <w:webHidden/>
          </w:rPr>
          <w:fldChar w:fldCharType="end"/>
        </w:r>
      </w:hyperlink>
    </w:p>
    <w:p w:rsidR="00AE3EC9" w:rsidRDefault="007A226B">
      <w:pPr>
        <w:pStyle w:val="12"/>
        <w:rPr>
          <w:rFonts w:asciiTheme="minorHAnsi" w:eastAsiaTheme="minorEastAsia" w:hAnsiTheme="minorHAnsi" w:cstheme="minorBidi"/>
          <w:noProof/>
          <w:sz w:val="22"/>
          <w:szCs w:val="22"/>
        </w:rPr>
      </w:pPr>
      <w:hyperlink w:anchor="_Toc510768536" w:history="1">
        <w:r w:rsidR="00AE3EC9" w:rsidRPr="00475A38">
          <w:rPr>
            <w:rStyle w:val="ae"/>
            <w:noProof/>
          </w:rPr>
          <w:t>Статья 43.6 Виды разрешенного использования земельных участков и объектов капитального строительства по территориальной зоне С-2 (зона, занятая объектами сельскохозяйственного назначения и предназначенные для ведения сельского производства)</w:t>
        </w:r>
        <w:r w:rsidR="00AE3EC9">
          <w:rPr>
            <w:noProof/>
            <w:webHidden/>
          </w:rPr>
          <w:tab/>
        </w:r>
        <w:r w:rsidR="00AE3EC9">
          <w:rPr>
            <w:noProof/>
            <w:webHidden/>
          </w:rPr>
          <w:fldChar w:fldCharType="begin"/>
        </w:r>
        <w:r w:rsidR="00AE3EC9">
          <w:rPr>
            <w:noProof/>
            <w:webHidden/>
          </w:rPr>
          <w:instrText xml:space="preserve"> PAGEREF _Toc510768536 \h </w:instrText>
        </w:r>
        <w:r w:rsidR="00AE3EC9">
          <w:rPr>
            <w:noProof/>
            <w:webHidden/>
          </w:rPr>
        </w:r>
        <w:r w:rsidR="00AE3EC9">
          <w:rPr>
            <w:noProof/>
            <w:webHidden/>
          </w:rPr>
          <w:fldChar w:fldCharType="separate"/>
        </w:r>
        <w:r w:rsidR="00AE3EC9">
          <w:rPr>
            <w:noProof/>
            <w:webHidden/>
          </w:rPr>
          <w:t>53</w:t>
        </w:r>
        <w:r w:rsidR="00AE3EC9">
          <w:rPr>
            <w:noProof/>
            <w:webHidden/>
          </w:rPr>
          <w:fldChar w:fldCharType="end"/>
        </w:r>
      </w:hyperlink>
    </w:p>
    <w:p w:rsidR="00AE3EC9" w:rsidRDefault="007A226B">
      <w:pPr>
        <w:pStyle w:val="12"/>
        <w:rPr>
          <w:rFonts w:asciiTheme="minorHAnsi" w:eastAsiaTheme="minorEastAsia" w:hAnsiTheme="minorHAnsi" w:cstheme="minorBidi"/>
          <w:noProof/>
          <w:sz w:val="22"/>
          <w:szCs w:val="22"/>
        </w:rPr>
      </w:pPr>
      <w:hyperlink w:anchor="_Toc510768537" w:history="1">
        <w:r w:rsidR="00AE3EC9" w:rsidRPr="00475A38">
          <w:rPr>
            <w:rStyle w:val="ae"/>
            <w:noProof/>
          </w:rPr>
          <w:t>Статья 43.7 Виды разрешенного использования земельных участков и объектов капитального строительства по территориальной зоне Р-1 (зона лесов, скверов, парков, бульваров, сельских садов)</w:t>
        </w:r>
        <w:r w:rsidR="00AE3EC9">
          <w:rPr>
            <w:noProof/>
            <w:webHidden/>
          </w:rPr>
          <w:tab/>
        </w:r>
        <w:r w:rsidR="00AE3EC9">
          <w:rPr>
            <w:noProof/>
            <w:webHidden/>
          </w:rPr>
          <w:fldChar w:fldCharType="begin"/>
        </w:r>
        <w:r w:rsidR="00AE3EC9">
          <w:rPr>
            <w:noProof/>
            <w:webHidden/>
          </w:rPr>
          <w:instrText xml:space="preserve"> PAGEREF _Toc510768537 \h </w:instrText>
        </w:r>
        <w:r w:rsidR="00AE3EC9">
          <w:rPr>
            <w:noProof/>
            <w:webHidden/>
          </w:rPr>
        </w:r>
        <w:r w:rsidR="00AE3EC9">
          <w:rPr>
            <w:noProof/>
            <w:webHidden/>
          </w:rPr>
          <w:fldChar w:fldCharType="separate"/>
        </w:r>
        <w:r w:rsidR="00AE3EC9">
          <w:rPr>
            <w:noProof/>
            <w:webHidden/>
          </w:rPr>
          <w:t>55</w:t>
        </w:r>
        <w:r w:rsidR="00AE3EC9">
          <w:rPr>
            <w:noProof/>
            <w:webHidden/>
          </w:rPr>
          <w:fldChar w:fldCharType="end"/>
        </w:r>
      </w:hyperlink>
    </w:p>
    <w:p w:rsidR="00AE3EC9" w:rsidRDefault="007A226B">
      <w:pPr>
        <w:pStyle w:val="12"/>
        <w:rPr>
          <w:rFonts w:asciiTheme="minorHAnsi" w:eastAsiaTheme="minorEastAsia" w:hAnsiTheme="minorHAnsi" w:cstheme="minorBidi"/>
          <w:noProof/>
          <w:sz w:val="22"/>
          <w:szCs w:val="22"/>
        </w:rPr>
      </w:pPr>
      <w:hyperlink w:anchor="_Toc510768538" w:history="1">
        <w:r w:rsidR="00AE3EC9" w:rsidRPr="00475A38">
          <w:rPr>
            <w:rStyle w:val="ae"/>
            <w:noProof/>
          </w:rPr>
          <w:t>Статья 43.8 Виды разрешенного использования земельных участков и объектов капитального строительства по территориальной зоне Р-2 (зона рекреационных объектов).</w:t>
        </w:r>
        <w:r w:rsidR="00AE3EC9">
          <w:rPr>
            <w:noProof/>
            <w:webHidden/>
          </w:rPr>
          <w:tab/>
        </w:r>
        <w:r w:rsidR="00AE3EC9">
          <w:rPr>
            <w:noProof/>
            <w:webHidden/>
          </w:rPr>
          <w:fldChar w:fldCharType="begin"/>
        </w:r>
        <w:r w:rsidR="00AE3EC9">
          <w:rPr>
            <w:noProof/>
            <w:webHidden/>
          </w:rPr>
          <w:instrText xml:space="preserve"> PAGEREF _Toc510768538 \h </w:instrText>
        </w:r>
        <w:r w:rsidR="00AE3EC9">
          <w:rPr>
            <w:noProof/>
            <w:webHidden/>
          </w:rPr>
        </w:r>
        <w:r w:rsidR="00AE3EC9">
          <w:rPr>
            <w:noProof/>
            <w:webHidden/>
          </w:rPr>
          <w:fldChar w:fldCharType="separate"/>
        </w:r>
        <w:r w:rsidR="00AE3EC9">
          <w:rPr>
            <w:noProof/>
            <w:webHidden/>
          </w:rPr>
          <w:t>55</w:t>
        </w:r>
        <w:r w:rsidR="00AE3EC9">
          <w:rPr>
            <w:noProof/>
            <w:webHidden/>
          </w:rPr>
          <w:fldChar w:fldCharType="end"/>
        </w:r>
      </w:hyperlink>
    </w:p>
    <w:p w:rsidR="00AE3EC9" w:rsidRDefault="007A226B">
      <w:pPr>
        <w:pStyle w:val="12"/>
        <w:rPr>
          <w:rFonts w:asciiTheme="minorHAnsi" w:eastAsiaTheme="minorEastAsia" w:hAnsiTheme="minorHAnsi" w:cstheme="minorBidi"/>
          <w:noProof/>
          <w:sz w:val="22"/>
          <w:szCs w:val="22"/>
        </w:rPr>
      </w:pPr>
      <w:hyperlink w:anchor="_Toc510768539" w:history="1">
        <w:r w:rsidR="00AE3EC9" w:rsidRPr="00475A38">
          <w:rPr>
            <w:rStyle w:val="ae"/>
            <w:noProof/>
          </w:rPr>
          <w:t>Статья 43.9 Виды разрешенного использования земельных участков и объектов капитального строительства по территориальной зоне Р-3 (зона водных объектов (пруды, озера, водохранилища, пляжи)</w:t>
        </w:r>
        <w:r w:rsidR="00AE3EC9">
          <w:rPr>
            <w:noProof/>
            <w:webHidden/>
          </w:rPr>
          <w:tab/>
        </w:r>
        <w:r w:rsidR="00AE3EC9">
          <w:rPr>
            <w:noProof/>
            <w:webHidden/>
          </w:rPr>
          <w:fldChar w:fldCharType="begin"/>
        </w:r>
        <w:r w:rsidR="00AE3EC9">
          <w:rPr>
            <w:noProof/>
            <w:webHidden/>
          </w:rPr>
          <w:instrText xml:space="preserve"> PAGEREF _Toc510768539 \h </w:instrText>
        </w:r>
        <w:r w:rsidR="00AE3EC9">
          <w:rPr>
            <w:noProof/>
            <w:webHidden/>
          </w:rPr>
        </w:r>
        <w:r w:rsidR="00AE3EC9">
          <w:rPr>
            <w:noProof/>
            <w:webHidden/>
          </w:rPr>
          <w:fldChar w:fldCharType="separate"/>
        </w:r>
        <w:r w:rsidR="00AE3EC9">
          <w:rPr>
            <w:noProof/>
            <w:webHidden/>
          </w:rPr>
          <w:t>56</w:t>
        </w:r>
        <w:r w:rsidR="00AE3EC9">
          <w:rPr>
            <w:noProof/>
            <w:webHidden/>
          </w:rPr>
          <w:fldChar w:fldCharType="end"/>
        </w:r>
      </w:hyperlink>
    </w:p>
    <w:p w:rsidR="00AE3EC9" w:rsidRDefault="007A226B">
      <w:pPr>
        <w:pStyle w:val="12"/>
        <w:rPr>
          <w:rFonts w:asciiTheme="minorHAnsi" w:eastAsiaTheme="minorEastAsia" w:hAnsiTheme="minorHAnsi" w:cstheme="minorBidi"/>
          <w:noProof/>
          <w:sz w:val="22"/>
          <w:szCs w:val="22"/>
        </w:rPr>
      </w:pPr>
      <w:hyperlink w:anchor="_Toc510768540" w:history="1">
        <w:r w:rsidR="00AE3EC9" w:rsidRPr="00475A38">
          <w:rPr>
            <w:rStyle w:val="ae"/>
            <w:noProof/>
          </w:rPr>
          <w:t>Статья 43.10 Виды разрешенного использования земельных участков и объектов капитального строительства по территориальной зоне СН-1 (зона размещения кладбищ, скотомогильников)</w:t>
        </w:r>
        <w:r w:rsidR="00AE3EC9">
          <w:rPr>
            <w:noProof/>
            <w:webHidden/>
          </w:rPr>
          <w:tab/>
        </w:r>
        <w:r w:rsidR="00AE3EC9">
          <w:rPr>
            <w:noProof/>
            <w:webHidden/>
          </w:rPr>
          <w:fldChar w:fldCharType="begin"/>
        </w:r>
        <w:r w:rsidR="00AE3EC9">
          <w:rPr>
            <w:noProof/>
            <w:webHidden/>
          </w:rPr>
          <w:instrText xml:space="preserve"> PAGEREF _Toc510768540 \h </w:instrText>
        </w:r>
        <w:r w:rsidR="00AE3EC9">
          <w:rPr>
            <w:noProof/>
            <w:webHidden/>
          </w:rPr>
        </w:r>
        <w:r w:rsidR="00AE3EC9">
          <w:rPr>
            <w:noProof/>
            <w:webHidden/>
          </w:rPr>
          <w:fldChar w:fldCharType="separate"/>
        </w:r>
        <w:r w:rsidR="00AE3EC9">
          <w:rPr>
            <w:noProof/>
            <w:webHidden/>
          </w:rPr>
          <w:t>57</w:t>
        </w:r>
        <w:r w:rsidR="00AE3EC9">
          <w:rPr>
            <w:noProof/>
            <w:webHidden/>
          </w:rPr>
          <w:fldChar w:fldCharType="end"/>
        </w:r>
      </w:hyperlink>
    </w:p>
    <w:p w:rsidR="00AE3EC9" w:rsidRDefault="007A226B">
      <w:pPr>
        <w:pStyle w:val="12"/>
        <w:rPr>
          <w:rFonts w:asciiTheme="minorHAnsi" w:eastAsiaTheme="minorEastAsia" w:hAnsiTheme="minorHAnsi" w:cstheme="minorBidi"/>
          <w:noProof/>
          <w:sz w:val="22"/>
          <w:szCs w:val="22"/>
        </w:rPr>
      </w:pPr>
      <w:hyperlink w:anchor="_Toc510768541" w:history="1">
        <w:r w:rsidR="00AE3EC9" w:rsidRPr="00475A38">
          <w:rPr>
            <w:rStyle w:val="ae"/>
            <w:noProof/>
          </w:rPr>
          <w:t>Статья 44.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00AE3EC9">
          <w:rPr>
            <w:noProof/>
            <w:webHidden/>
          </w:rPr>
          <w:tab/>
        </w:r>
        <w:r w:rsidR="00AE3EC9">
          <w:rPr>
            <w:noProof/>
            <w:webHidden/>
          </w:rPr>
          <w:fldChar w:fldCharType="begin"/>
        </w:r>
        <w:r w:rsidR="00AE3EC9">
          <w:rPr>
            <w:noProof/>
            <w:webHidden/>
          </w:rPr>
          <w:instrText xml:space="preserve"> PAGEREF _Toc510768541 \h </w:instrText>
        </w:r>
        <w:r w:rsidR="00AE3EC9">
          <w:rPr>
            <w:noProof/>
            <w:webHidden/>
          </w:rPr>
        </w:r>
        <w:r w:rsidR="00AE3EC9">
          <w:rPr>
            <w:noProof/>
            <w:webHidden/>
          </w:rPr>
          <w:fldChar w:fldCharType="separate"/>
        </w:r>
        <w:r w:rsidR="00AE3EC9">
          <w:rPr>
            <w:noProof/>
            <w:webHidden/>
          </w:rPr>
          <w:t>58</w:t>
        </w:r>
        <w:r w:rsidR="00AE3EC9">
          <w:rPr>
            <w:noProof/>
            <w:webHidden/>
          </w:rPr>
          <w:fldChar w:fldCharType="end"/>
        </w:r>
      </w:hyperlink>
    </w:p>
    <w:p w:rsidR="00AE3EC9" w:rsidRDefault="007A226B">
      <w:pPr>
        <w:pStyle w:val="12"/>
        <w:rPr>
          <w:rFonts w:asciiTheme="minorHAnsi" w:eastAsiaTheme="minorEastAsia" w:hAnsiTheme="minorHAnsi" w:cstheme="minorBidi"/>
          <w:noProof/>
          <w:sz w:val="22"/>
          <w:szCs w:val="22"/>
        </w:rPr>
      </w:pPr>
      <w:hyperlink w:anchor="_Toc510768542" w:history="1">
        <w:r w:rsidR="00AE3EC9" w:rsidRPr="00475A38">
          <w:rPr>
            <w:rStyle w:val="ae"/>
            <w:rFonts w:eastAsia="Calibri"/>
            <w:noProof/>
          </w:rPr>
          <w:t xml:space="preserve">Статья 45. </w:t>
        </w:r>
        <w:r w:rsidR="00AE3EC9" w:rsidRPr="00475A38">
          <w:rPr>
            <w:rStyle w:val="ae"/>
            <w:noProof/>
          </w:rPr>
          <w:t>Иные показатели</w:t>
        </w:r>
        <w:r w:rsidR="00AE3EC9" w:rsidRPr="00475A38">
          <w:rPr>
            <w:rStyle w:val="ae"/>
            <w:rFonts w:eastAsia="Calibri"/>
            <w:noProof/>
          </w:rPr>
          <w:t>. Градостроительные регламенты территориальных зон</w:t>
        </w:r>
        <w:r w:rsidR="00AE3EC9">
          <w:rPr>
            <w:noProof/>
            <w:webHidden/>
          </w:rPr>
          <w:tab/>
        </w:r>
        <w:r w:rsidR="00AE3EC9">
          <w:rPr>
            <w:noProof/>
            <w:webHidden/>
          </w:rPr>
          <w:fldChar w:fldCharType="begin"/>
        </w:r>
        <w:r w:rsidR="00AE3EC9">
          <w:rPr>
            <w:noProof/>
            <w:webHidden/>
          </w:rPr>
          <w:instrText xml:space="preserve"> PAGEREF _Toc510768542 \h </w:instrText>
        </w:r>
        <w:r w:rsidR="00AE3EC9">
          <w:rPr>
            <w:noProof/>
            <w:webHidden/>
          </w:rPr>
        </w:r>
        <w:r w:rsidR="00AE3EC9">
          <w:rPr>
            <w:noProof/>
            <w:webHidden/>
          </w:rPr>
          <w:fldChar w:fldCharType="separate"/>
        </w:r>
        <w:r w:rsidR="00AE3EC9">
          <w:rPr>
            <w:noProof/>
            <w:webHidden/>
          </w:rPr>
          <w:t>60</w:t>
        </w:r>
        <w:r w:rsidR="00AE3EC9">
          <w:rPr>
            <w:noProof/>
            <w:webHidden/>
          </w:rPr>
          <w:fldChar w:fldCharType="end"/>
        </w:r>
      </w:hyperlink>
    </w:p>
    <w:p w:rsidR="00AE3EC9" w:rsidRDefault="007A226B">
      <w:pPr>
        <w:pStyle w:val="12"/>
        <w:rPr>
          <w:rFonts w:asciiTheme="minorHAnsi" w:eastAsiaTheme="minorEastAsia" w:hAnsiTheme="minorHAnsi" w:cstheme="minorBidi"/>
          <w:noProof/>
          <w:sz w:val="22"/>
          <w:szCs w:val="22"/>
        </w:rPr>
      </w:pPr>
      <w:hyperlink w:anchor="_Toc510768543" w:history="1">
        <w:r w:rsidR="00AE3EC9" w:rsidRPr="00475A38">
          <w:rPr>
            <w:rStyle w:val="ae"/>
            <w:noProof/>
          </w:rPr>
          <w:t>Статья 45.1. Иные показатели для индивидуальных жилых домов зоны Ж1</w:t>
        </w:r>
        <w:r w:rsidR="00AE3EC9">
          <w:rPr>
            <w:noProof/>
            <w:webHidden/>
          </w:rPr>
          <w:tab/>
        </w:r>
        <w:r w:rsidR="00AE3EC9">
          <w:rPr>
            <w:noProof/>
            <w:webHidden/>
          </w:rPr>
          <w:fldChar w:fldCharType="begin"/>
        </w:r>
        <w:r w:rsidR="00AE3EC9">
          <w:rPr>
            <w:noProof/>
            <w:webHidden/>
          </w:rPr>
          <w:instrText xml:space="preserve"> PAGEREF _Toc510768543 \h </w:instrText>
        </w:r>
        <w:r w:rsidR="00AE3EC9">
          <w:rPr>
            <w:noProof/>
            <w:webHidden/>
          </w:rPr>
        </w:r>
        <w:r w:rsidR="00AE3EC9">
          <w:rPr>
            <w:noProof/>
            <w:webHidden/>
          </w:rPr>
          <w:fldChar w:fldCharType="separate"/>
        </w:r>
        <w:r w:rsidR="00AE3EC9">
          <w:rPr>
            <w:noProof/>
            <w:webHidden/>
          </w:rPr>
          <w:t>60</w:t>
        </w:r>
        <w:r w:rsidR="00AE3EC9">
          <w:rPr>
            <w:noProof/>
            <w:webHidden/>
          </w:rPr>
          <w:fldChar w:fldCharType="end"/>
        </w:r>
      </w:hyperlink>
    </w:p>
    <w:p w:rsidR="00AE3EC9" w:rsidRDefault="007A226B">
      <w:pPr>
        <w:pStyle w:val="12"/>
        <w:rPr>
          <w:rFonts w:asciiTheme="minorHAnsi" w:eastAsiaTheme="minorEastAsia" w:hAnsiTheme="minorHAnsi" w:cstheme="minorBidi"/>
          <w:noProof/>
          <w:sz w:val="22"/>
          <w:szCs w:val="22"/>
        </w:rPr>
      </w:pPr>
      <w:hyperlink w:anchor="_Toc510768544" w:history="1">
        <w:r w:rsidR="00AE3EC9" w:rsidRPr="00475A38">
          <w:rPr>
            <w:rStyle w:val="ae"/>
            <w:noProof/>
          </w:rPr>
          <w:t>Статья 45.2. Иные показатели зоны для  многоквартирных жилых домов зона Ж1</w:t>
        </w:r>
        <w:r w:rsidR="00AE3EC9">
          <w:rPr>
            <w:noProof/>
            <w:webHidden/>
          </w:rPr>
          <w:tab/>
        </w:r>
        <w:r w:rsidR="00AE3EC9">
          <w:rPr>
            <w:noProof/>
            <w:webHidden/>
          </w:rPr>
          <w:fldChar w:fldCharType="begin"/>
        </w:r>
        <w:r w:rsidR="00AE3EC9">
          <w:rPr>
            <w:noProof/>
            <w:webHidden/>
          </w:rPr>
          <w:instrText xml:space="preserve"> PAGEREF _Toc510768544 \h </w:instrText>
        </w:r>
        <w:r w:rsidR="00AE3EC9">
          <w:rPr>
            <w:noProof/>
            <w:webHidden/>
          </w:rPr>
        </w:r>
        <w:r w:rsidR="00AE3EC9">
          <w:rPr>
            <w:noProof/>
            <w:webHidden/>
          </w:rPr>
          <w:fldChar w:fldCharType="separate"/>
        </w:r>
        <w:r w:rsidR="00AE3EC9">
          <w:rPr>
            <w:noProof/>
            <w:webHidden/>
          </w:rPr>
          <w:t>61</w:t>
        </w:r>
        <w:r w:rsidR="00AE3EC9">
          <w:rPr>
            <w:noProof/>
            <w:webHidden/>
          </w:rPr>
          <w:fldChar w:fldCharType="end"/>
        </w:r>
      </w:hyperlink>
    </w:p>
    <w:p w:rsidR="00AE3EC9" w:rsidRDefault="007A226B">
      <w:pPr>
        <w:pStyle w:val="12"/>
        <w:rPr>
          <w:rFonts w:asciiTheme="minorHAnsi" w:eastAsiaTheme="minorEastAsia" w:hAnsiTheme="minorHAnsi" w:cstheme="minorBidi"/>
          <w:noProof/>
          <w:sz w:val="22"/>
          <w:szCs w:val="22"/>
        </w:rPr>
      </w:pPr>
      <w:hyperlink w:anchor="_Toc510768545" w:history="1">
        <w:r w:rsidR="00AE3EC9" w:rsidRPr="00475A38">
          <w:rPr>
            <w:rStyle w:val="ae"/>
            <w:rFonts w:eastAsia="Calibri"/>
            <w:noProof/>
            <w:lang w:eastAsia="en-US"/>
          </w:rPr>
          <w:t>Статья 45.3. Нормы расчета стоянок</w:t>
        </w:r>
        <w:r w:rsidR="00AE3EC9">
          <w:rPr>
            <w:noProof/>
            <w:webHidden/>
          </w:rPr>
          <w:tab/>
        </w:r>
        <w:r w:rsidR="00AE3EC9">
          <w:rPr>
            <w:noProof/>
            <w:webHidden/>
          </w:rPr>
          <w:fldChar w:fldCharType="begin"/>
        </w:r>
        <w:r w:rsidR="00AE3EC9">
          <w:rPr>
            <w:noProof/>
            <w:webHidden/>
          </w:rPr>
          <w:instrText xml:space="preserve"> PAGEREF _Toc510768545 \h </w:instrText>
        </w:r>
        <w:r w:rsidR="00AE3EC9">
          <w:rPr>
            <w:noProof/>
            <w:webHidden/>
          </w:rPr>
        </w:r>
        <w:r w:rsidR="00AE3EC9">
          <w:rPr>
            <w:noProof/>
            <w:webHidden/>
          </w:rPr>
          <w:fldChar w:fldCharType="separate"/>
        </w:r>
        <w:r w:rsidR="00AE3EC9">
          <w:rPr>
            <w:noProof/>
            <w:webHidden/>
          </w:rPr>
          <w:t>64</w:t>
        </w:r>
        <w:r w:rsidR="00AE3EC9">
          <w:rPr>
            <w:noProof/>
            <w:webHidden/>
          </w:rPr>
          <w:fldChar w:fldCharType="end"/>
        </w:r>
      </w:hyperlink>
    </w:p>
    <w:p w:rsidR="00AE3EC9" w:rsidRDefault="007A226B">
      <w:pPr>
        <w:pStyle w:val="12"/>
        <w:rPr>
          <w:rFonts w:asciiTheme="minorHAnsi" w:eastAsiaTheme="minorEastAsia" w:hAnsiTheme="minorHAnsi" w:cstheme="minorBidi"/>
          <w:noProof/>
          <w:sz w:val="22"/>
          <w:szCs w:val="22"/>
        </w:rPr>
      </w:pPr>
      <w:hyperlink w:anchor="_Toc510768546" w:history="1">
        <w:r w:rsidR="00AE3EC9" w:rsidRPr="00475A38">
          <w:rPr>
            <w:rStyle w:val="ae"/>
            <w:noProof/>
          </w:rPr>
          <w:t>Статья 45.4. Строительство и размещение строений и сооружений для животноводства в жилой зоне (Ж1)</w:t>
        </w:r>
        <w:r w:rsidR="00AE3EC9">
          <w:rPr>
            <w:noProof/>
            <w:webHidden/>
          </w:rPr>
          <w:tab/>
        </w:r>
        <w:r w:rsidR="00AE3EC9">
          <w:rPr>
            <w:noProof/>
            <w:webHidden/>
          </w:rPr>
          <w:fldChar w:fldCharType="begin"/>
        </w:r>
        <w:r w:rsidR="00AE3EC9">
          <w:rPr>
            <w:noProof/>
            <w:webHidden/>
          </w:rPr>
          <w:instrText xml:space="preserve"> PAGEREF _Toc510768546 \h </w:instrText>
        </w:r>
        <w:r w:rsidR="00AE3EC9">
          <w:rPr>
            <w:noProof/>
            <w:webHidden/>
          </w:rPr>
        </w:r>
        <w:r w:rsidR="00AE3EC9">
          <w:rPr>
            <w:noProof/>
            <w:webHidden/>
          </w:rPr>
          <w:fldChar w:fldCharType="separate"/>
        </w:r>
        <w:r w:rsidR="00AE3EC9">
          <w:rPr>
            <w:noProof/>
            <w:webHidden/>
          </w:rPr>
          <w:t>64</w:t>
        </w:r>
        <w:r w:rsidR="00AE3EC9">
          <w:rPr>
            <w:noProof/>
            <w:webHidden/>
          </w:rPr>
          <w:fldChar w:fldCharType="end"/>
        </w:r>
      </w:hyperlink>
    </w:p>
    <w:p w:rsidR="00AE3EC9" w:rsidRDefault="007A226B">
      <w:pPr>
        <w:pStyle w:val="12"/>
        <w:rPr>
          <w:rFonts w:asciiTheme="minorHAnsi" w:eastAsiaTheme="minorEastAsia" w:hAnsiTheme="minorHAnsi" w:cstheme="minorBidi"/>
          <w:noProof/>
          <w:sz w:val="22"/>
          <w:szCs w:val="22"/>
        </w:rPr>
      </w:pPr>
      <w:hyperlink w:anchor="_Toc510768547" w:history="1">
        <w:r w:rsidR="00AE3EC9" w:rsidRPr="00475A38">
          <w:rPr>
            <w:rStyle w:val="ae"/>
            <w:noProof/>
          </w:rPr>
          <w:t>Статья 45.5 Иные показатели в общественно - деловой зоне(ОД)</w:t>
        </w:r>
        <w:r w:rsidR="00AE3EC9">
          <w:rPr>
            <w:noProof/>
            <w:webHidden/>
          </w:rPr>
          <w:tab/>
        </w:r>
        <w:r w:rsidR="00AE3EC9">
          <w:rPr>
            <w:noProof/>
            <w:webHidden/>
          </w:rPr>
          <w:fldChar w:fldCharType="begin"/>
        </w:r>
        <w:r w:rsidR="00AE3EC9">
          <w:rPr>
            <w:noProof/>
            <w:webHidden/>
          </w:rPr>
          <w:instrText xml:space="preserve"> PAGEREF _Toc510768547 \h </w:instrText>
        </w:r>
        <w:r w:rsidR="00AE3EC9">
          <w:rPr>
            <w:noProof/>
            <w:webHidden/>
          </w:rPr>
        </w:r>
        <w:r w:rsidR="00AE3EC9">
          <w:rPr>
            <w:noProof/>
            <w:webHidden/>
          </w:rPr>
          <w:fldChar w:fldCharType="separate"/>
        </w:r>
        <w:r w:rsidR="00AE3EC9">
          <w:rPr>
            <w:noProof/>
            <w:webHidden/>
          </w:rPr>
          <w:t>66</w:t>
        </w:r>
        <w:r w:rsidR="00AE3EC9">
          <w:rPr>
            <w:noProof/>
            <w:webHidden/>
          </w:rPr>
          <w:fldChar w:fldCharType="end"/>
        </w:r>
      </w:hyperlink>
    </w:p>
    <w:p w:rsidR="00AE3EC9" w:rsidRDefault="007A226B">
      <w:pPr>
        <w:pStyle w:val="12"/>
        <w:rPr>
          <w:rFonts w:asciiTheme="minorHAnsi" w:eastAsiaTheme="minorEastAsia" w:hAnsiTheme="minorHAnsi" w:cstheme="minorBidi"/>
          <w:noProof/>
          <w:sz w:val="22"/>
          <w:szCs w:val="22"/>
        </w:rPr>
      </w:pPr>
      <w:hyperlink w:anchor="_Toc510768548" w:history="1">
        <w:r w:rsidR="00AE3EC9" w:rsidRPr="00475A38">
          <w:rPr>
            <w:rStyle w:val="ae"/>
            <w:noProof/>
          </w:rPr>
          <w:t>Статья 45.6. Иные показатели Производственной зоны (П1. П2)</w:t>
        </w:r>
        <w:r w:rsidR="00AE3EC9">
          <w:rPr>
            <w:noProof/>
            <w:webHidden/>
          </w:rPr>
          <w:tab/>
        </w:r>
        <w:r w:rsidR="00AE3EC9">
          <w:rPr>
            <w:noProof/>
            <w:webHidden/>
          </w:rPr>
          <w:fldChar w:fldCharType="begin"/>
        </w:r>
        <w:r w:rsidR="00AE3EC9">
          <w:rPr>
            <w:noProof/>
            <w:webHidden/>
          </w:rPr>
          <w:instrText xml:space="preserve"> PAGEREF _Toc510768548 \h </w:instrText>
        </w:r>
        <w:r w:rsidR="00AE3EC9">
          <w:rPr>
            <w:noProof/>
            <w:webHidden/>
          </w:rPr>
        </w:r>
        <w:r w:rsidR="00AE3EC9">
          <w:rPr>
            <w:noProof/>
            <w:webHidden/>
          </w:rPr>
          <w:fldChar w:fldCharType="separate"/>
        </w:r>
        <w:r w:rsidR="00AE3EC9">
          <w:rPr>
            <w:noProof/>
            <w:webHidden/>
          </w:rPr>
          <w:t>66</w:t>
        </w:r>
        <w:r w:rsidR="00AE3EC9">
          <w:rPr>
            <w:noProof/>
            <w:webHidden/>
          </w:rPr>
          <w:fldChar w:fldCharType="end"/>
        </w:r>
      </w:hyperlink>
    </w:p>
    <w:p w:rsidR="00AE3EC9" w:rsidRDefault="007A226B">
      <w:pPr>
        <w:pStyle w:val="12"/>
        <w:rPr>
          <w:rFonts w:asciiTheme="minorHAnsi" w:eastAsiaTheme="minorEastAsia" w:hAnsiTheme="minorHAnsi" w:cstheme="minorBidi"/>
          <w:noProof/>
          <w:sz w:val="22"/>
          <w:szCs w:val="22"/>
        </w:rPr>
      </w:pPr>
      <w:hyperlink w:anchor="_Toc510768549" w:history="1">
        <w:r w:rsidR="00AE3EC9" w:rsidRPr="00475A38">
          <w:rPr>
            <w:rStyle w:val="ae"/>
            <w:noProof/>
          </w:rPr>
          <w:t>Статья 46.7. Иные показатели Зоны транспортной и инженерной инфраструктур ИТ</w:t>
        </w:r>
        <w:r w:rsidR="00AE3EC9">
          <w:rPr>
            <w:noProof/>
            <w:webHidden/>
          </w:rPr>
          <w:tab/>
        </w:r>
        <w:r w:rsidR="00AE3EC9">
          <w:rPr>
            <w:noProof/>
            <w:webHidden/>
          </w:rPr>
          <w:fldChar w:fldCharType="begin"/>
        </w:r>
        <w:r w:rsidR="00AE3EC9">
          <w:rPr>
            <w:noProof/>
            <w:webHidden/>
          </w:rPr>
          <w:instrText xml:space="preserve"> PAGEREF _Toc510768549 \h </w:instrText>
        </w:r>
        <w:r w:rsidR="00AE3EC9">
          <w:rPr>
            <w:noProof/>
            <w:webHidden/>
          </w:rPr>
        </w:r>
        <w:r w:rsidR="00AE3EC9">
          <w:rPr>
            <w:noProof/>
            <w:webHidden/>
          </w:rPr>
          <w:fldChar w:fldCharType="separate"/>
        </w:r>
        <w:r w:rsidR="00AE3EC9">
          <w:rPr>
            <w:noProof/>
            <w:webHidden/>
          </w:rPr>
          <w:t>67</w:t>
        </w:r>
        <w:r w:rsidR="00AE3EC9">
          <w:rPr>
            <w:noProof/>
            <w:webHidden/>
          </w:rPr>
          <w:fldChar w:fldCharType="end"/>
        </w:r>
      </w:hyperlink>
    </w:p>
    <w:p w:rsidR="00AE3EC9" w:rsidRDefault="007A226B">
      <w:pPr>
        <w:pStyle w:val="12"/>
        <w:rPr>
          <w:rFonts w:asciiTheme="minorHAnsi" w:eastAsiaTheme="minorEastAsia" w:hAnsiTheme="minorHAnsi" w:cstheme="minorBidi"/>
          <w:noProof/>
          <w:sz w:val="22"/>
          <w:szCs w:val="22"/>
        </w:rPr>
      </w:pPr>
      <w:hyperlink w:anchor="_Toc510768550" w:history="1">
        <w:r w:rsidR="00AE3EC9" w:rsidRPr="00475A38">
          <w:rPr>
            <w:rStyle w:val="ae"/>
            <w:noProof/>
          </w:rPr>
          <w:t>Статья 45.8. Иные показатели Зоны сельскохозяйственного использования С2</w:t>
        </w:r>
        <w:r w:rsidR="00AE3EC9">
          <w:rPr>
            <w:noProof/>
            <w:webHidden/>
          </w:rPr>
          <w:tab/>
        </w:r>
        <w:r w:rsidR="00AE3EC9">
          <w:rPr>
            <w:noProof/>
            <w:webHidden/>
          </w:rPr>
          <w:fldChar w:fldCharType="begin"/>
        </w:r>
        <w:r w:rsidR="00AE3EC9">
          <w:rPr>
            <w:noProof/>
            <w:webHidden/>
          </w:rPr>
          <w:instrText xml:space="preserve"> PAGEREF _Toc510768550 \h </w:instrText>
        </w:r>
        <w:r w:rsidR="00AE3EC9">
          <w:rPr>
            <w:noProof/>
            <w:webHidden/>
          </w:rPr>
        </w:r>
        <w:r w:rsidR="00AE3EC9">
          <w:rPr>
            <w:noProof/>
            <w:webHidden/>
          </w:rPr>
          <w:fldChar w:fldCharType="separate"/>
        </w:r>
        <w:r w:rsidR="00AE3EC9">
          <w:rPr>
            <w:noProof/>
            <w:webHidden/>
          </w:rPr>
          <w:t>67</w:t>
        </w:r>
        <w:r w:rsidR="00AE3EC9">
          <w:rPr>
            <w:noProof/>
            <w:webHidden/>
          </w:rPr>
          <w:fldChar w:fldCharType="end"/>
        </w:r>
      </w:hyperlink>
    </w:p>
    <w:p w:rsidR="00AE3EC9" w:rsidRPr="00AE3EC9" w:rsidRDefault="007A226B" w:rsidP="00AE3EC9">
      <w:pPr>
        <w:pStyle w:val="22"/>
        <w:rPr>
          <w:rFonts w:asciiTheme="minorHAnsi" w:eastAsiaTheme="minorEastAsia" w:hAnsiTheme="minorHAnsi" w:cstheme="minorBidi"/>
          <w:sz w:val="22"/>
          <w:szCs w:val="22"/>
        </w:rPr>
      </w:pPr>
      <w:hyperlink w:anchor="_Toc510768551" w:history="1">
        <w:r w:rsidR="00AE3EC9" w:rsidRPr="00AE3EC9">
          <w:rPr>
            <w:rStyle w:val="ae"/>
            <w:b w:val="0"/>
          </w:rPr>
          <w:t>Статья 45.9. Иные показатели Зоны рекреационного назначения Р1,Р2,Р3</w:t>
        </w:r>
        <w:r w:rsidR="00AE3EC9" w:rsidRPr="00AE3EC9">
          <w:rPr>
            <w:webHidden/>
          </w:rPr>
          <w:tab/>
        </w:r>
        <w:r w:rsidR="00AE3EC9" w:rsidRPr="00AE3EC9">
          <w:rPr>
            <w:webHidden/>
          </w:rPr>
          <w:fldChar w:fldCharType="begin"/>
        </w:r>
        <w:r w:rsidR="00AE3EC9" w:rsidRPr="00AE3EC9">
          <w:rPr>
            <w:webHidden/>
          </w:rPr>
          <w:instrText xml:space="preserve"> PAGEREF _Toc510768551 \h </w:instrText>
        </w:r>
        <w:r w:rsidR="00AE3EC9" w:rsidRPr="00AE3EC9">
          <w:rPr>
            <w:webHidden/>
          </w:rPr>
        </w:r>
        <w:r w:rsidR="00AE3EC9" w:rsidRPr="00AE3EC9">
          <w:rPr>
            <w:webHidden/>
          </w:rPr>
          <w:fldChar w:fldCharType="separate"/>
        </w:r>
        <w:r w:rsidR="00AE3EC9" w:rsidRPr="00AE3EC9">
          <w:rPr>
            <w:webHidden/>
          </w:rPr>
          <w:t>67</w:t>
        </w:r>
        <w:r w:rsidR="00AE3EC9" w:rsidRPr="00AE3EC9">
          <w:rPr>
            <w:webHidden/>
          </w:rPr>
          <w:fldChar w:fldCharType="end"/>
        </w:r>
      </w:hyperlink>
    </w:p>
    <w:p w:rsidR="00AE3EC9" w:rsidRDefault="007A226B">
      <w:pPr>
        <w:pStyle w:val="12"/>
        <w:rPr>
          <w:rFonts w:asciiTheme="minorHAnsi" w:eastAsiaTheme="minorEastAsia" w:hAnsiTheme="minorHAnsi" w:cstheme="minorBidi"/>
          <w:noProof/>
          <w:sz w:val="22"/>
          <w:szCs w:val="22"/>
        </w:rPr>
      </w:pPr>
      <w:hyperlink w:anchor="_Toc510768552" w:history="1">
        <w:r w:rsidR="00AE3EC9" w:rsidRPr="00475A38">
          <w:rPr>
            <w:rStyle w:val="ae"/>
            <w:noProof/>
          </w:rPr>
          <w:t>Статья 45.10. Иные показатели Зоны специального назначения СН1</w:t>
        </w:r>
        <w:r w:rsidR="00AE3EC9">
          <w:rPr>
            <w:noProof/>
            <w:webHidden/>
          </w:rPr>
          <w:tab/>
        </w:r>
        <w:r w:rsidR="00AE3EC9">
          <w:rPr>
            <w:noProof/>
            <w:webHidden/>
          </w:rPr>
          <w:fldChar w:fldCharType="begin"/>
        </w:r>
        <w:r w:rsidR="00AE3EC9">
          <w:rPr>
            <w:noProof/>
            <w:webHidden/>
          </w:rPr>
          <w:instrText xml:space="preserve"> PAGEREF _Toc510768552 \h </w:instrText>
        </w:r>
        <w:r w:rsidR="00AE3EC9">
          <w:rPr>
            <w:noProof/>
            <w:webHidden/>
          </w:rPr>
        </w:r>
        <w:r w:rsidR="00AE3EC9">
          <w:rPr>
            <w:noProof/>
            <w:webHidden/>
          </w:rPr>
          <w:fldChar w:fldCharType="separate"/>
        </w:r>
        <w:r w:rsidR="00AE3EC9">
          <w:rPr>
            <w:noProof/>
            <w:webHidden/>
          </w:rPr>
          <w:t>68</w:t>
        </w:r>
        <w:r w:rsidR="00AE3EC9">
          <w:rPr>
            <w:noProof/>
            <w:webHidden/>
          </w:rPr>
          <w:fldChar w:fldCharType="end"/>
        </w:r>
      </w:hyperlink>
    </w:p>
    <w:p w:rsidR="00AE3EC9" w:rsidRDefault="007A226B">
      <w:pPr>
        <w:pStyle w:val="12"/>
        <w:rPr>
          <w:rFonts w:asciiTheme="minorHAnsi" w:eastAsiaTheme="minorEastAsia" w:hAnsiTheme="minorHAnsi" w:cstheme="minorBidi"/>
          <w:noProof/>
          <w:sz w:val="22"/>
          <w:szCs w:val="22"/>
        </w:rPr>
      </w:pPr>
      <w:hyperlink w:anchor="_Toc510768553" w:history="1">
        <w:r w:rsidR="00AE3EC9" w:rsidRPr="00475A38">
          <w:rPr>
            <w:rStyle w:val="ae"/>
            <w:rFonts w:eastAsia="Calibri"/>
            <w:noProof/>
            <w:lang w:eastAsia="en-US"/>
          </w:rPr>
          <w:t>Статья 45.11. Иные показатели размещения культовых объектов в зонах Ж1, ОД, СН1</w:t>
        </w:r>
        <w:r w:rsidR="00AE3EC9">
          <w:rPr>
            <w:noProof/>
            <w:webHidden/>
          </w:rPr>
          <w:tab/>
        </w:r>
        <w:r w:rsidR="00AE3EC9">
          <w:rPr>
            <w:noProof/>
            <w:webHidden/>
          </w:rPr>
          <w:fldChar w:fldCharType="begin"/>
        </w:r>
        <w:r w:rsidR="00AE3EC9">
          <w:rPr>
            <w:noProof/>
            <w:webHidden/>
          </w:rPr>
          <w:instrText xml:space="preserve"> PAGEREF _Toc510768553 \h </w:instrText>
        </w:r>
        <w:r w:rsidR="00AE3EC9">
          <w:rPr>
            <w:noProof/>
            <w:webHidden/>
          </w:rPr>
        </w:r>
        <w:r w:rsidR="00AE3EC9">
          <w:rPr>
            <w:noProof/>
            <w:webHidden/>
          </w:rPr>
          <w:fldChar w:fldCharType="separate"/>
        </w:r>
        <w:r w:rsidR="00AE3EC9">
          <w:rPr>
            <w:noProof/>
            <w:webHidden/>
          </w:rPr>
          <w:t>68</w:t>
        </w:r>
        <w:r w:rsidR="00AE3EC9">
          <w:rPr>
            <w:noProof/>
            <w:webHidden/>
          </w:rPr>
          <w:fldChar w:fldCharType="end"/>
        </w:r>
      </w:hyperlink>
    </w:p>
    <w:p w:rsidR="00AE3EC9" w:rsidRDefault="007A226B">
      <w:pPr>
        <w:pStyle w:val="12"/>
        <w:rPr>
          <w:rFonts w:asciiTheme="minorHAnsi" w:eastAsiaTheme="minorEastAsia" w:hAnsiTheme="minorHAnsi" w:cstheme="minorBidi"/>
          <w:noProof/>
          <w:sz w:val="22"/>
          <w:szCs w:val="22"/>
        </w:rPr>
      </w:pPr>
      <w:hyperlink w:anchor="_Toc510768554" w:history="1">
        <w:r w:rsidR="00AE3EC9" w:rsidRPr="00475A38">
          <w:rPr>
            <w:rStyle w:val="ae"/>
            <w:noProof/>
          </w:rPr>
          <w:t>Статья 46.  Описание территорий, для которых градостроительные регламенты не устанавливаются</w:t>
        </w:r>
        <w:r w:rsidR="00AE3EC9">
          <w:rPr>
            <w:noProof/>
            <w:webHidden/>
          </w:rPr>
          <w:tab/>
        </w:r>
        <w:r w:rsidR="00AE3EC9">
          <w:rPr>
            <w:noProof/>
            <w:webHidden/>
          </w:rPr>
          <w:fldChar w:fldCharType="begin"/>
        </w:r>
        <w:r w:rsidR="00AE3EC9">
          <w:rPr>
            <w:noProof/>
            <w:webHidden/>
          </w:rPr>
          <w:instrText xml:space="preserve"> PAGEREF _Toc510768554 \h </w:instrText>
        </w:r>
        <w:r w:rsidR="00AE3EC9">
          <w:rPr>
            <w:noProof/>
            <w:webHidden/>
          </w:rPr>
        </w:r>
        <w:r w:rsidR="00AE3EC9">
          <w:rPr>
            <w:noProof/>
            <w:webHidden/>
          </w:rPr>
          <w:fldChar w:fldCharType="separate"/>
        </w:r>
        <w:r w:rsidR="00AE3EC9">
          <w:rPr>
            <w:noProof/>
            <w:webHidden/>
          </w:rPr>
          <w:t>69</w:t>
        </w:r>
        <w:r w:rsidR="00AE3EC9">
          <w:rPr>
            <w:noProof/>
            <w:webHidden/>
          </w:rPr>
          <w:fldChar w:fldCharType="end"/>
        </w:r>
      </w:hyperlink>
    </w:p>
    <w:p w:rsidR="00AE3EC9" w:rsidRDefault="007A226B">
      <w:pPr>
        <w:pStyle w:val="12"/>
        <w:rPr>
          <w:rFonts w:asciiTheme="minorHAnsi" w:eastAsiaTheme="minorEastAsia" w:hAnsiTheme="minorHAnsi" w:cstheme="minorBidi"/>
          <w:noProof/>
          <w:sz w:val="22"/>
          <w:szCs w:val="22"/>
        </w:rPr>
      </w:pPr>
      <w:hyperlink w:anchor="_Toc510768555" w:history="1">
        <w:r w:rsidR="00AE3EC9" w:rsidRPr="00475A38">
          <w:rPr>
            <w:rStyle w:val="ae"/>
            <w:noProof/>
          </w:rPr>
          <w:t>Глава 10. ГРАДОСТРОИТЕЛЬНЫЕ РЕГЛАМЕНТЫ В ЧАСТИ ОГРАНИЧЕНИЙ ИСПОЛЬЗОВАНИЯ ЗЕМЕЛЬНЫХ УЧАСТКОВ И ОБЪЕКТОВ КАПИТАЛЬНОГО СТРОИТЕЛЬСТВА</w:t>
        </w:r>
        <w:r w:rsidR="00AE3EC9">
          <w:rPr>
            <w:noProof/>
            <w:webHidden/>
          </w:rPr>
          <w:tab/>
        </w:r>
        <w:r w:rsidR="00AE3EC9">
          <w:rPr>
            <w:noProof/>
            <w:webHidden/>
          </w:rPr>
          <w:fldChar w:fldCharType="begin"/>
        </w:r>
        <w:r w:rsidR="00AE3EC9">
          <w:rPr>
            <w:noProof/>
            <w:webHidden/>
          </w:rPr>
          <w:instrText xml:space="preserve"> PAGEREF _Toc510768555 \h </w:instrText>
        </w:r>
        <w:r w:rsidR="00AE3EC9">
          <w:rPr>
            <w:noProof/>
            <w:webHidden/>
          </w:rPr>
        </w:r>
        <w:r w:rsidR="00AE3EC9">
          <w:rPr>
            <w:noProof/>
            <w:webHidden/>
          </w:rPr>
          <w:fldChar w:fldCharType="separate"/>
        </w:r>
        <w:r w:rsidR="00AE3EC9">
          <w:rPr>
            <w:noProof/>
            <w:webHidden/>
          </w:rPr>
          <w:t>69</w:t>
        </w:r>
        <w:r w:rsidR="00AE3EC9">
          <w:rPr>
            <w:noProof/>
            <w:webHidden/>
          </w:rPr>
          <w:fldChar w:fldCharType="end"/>
        </w:r>
      </w:hyperlink>
    </w:p>
    <w:p w:rsidR="00AE3EC9" w:rsidRDefault="007A226B">
      <w:pPr>
        <w:pStyle w:val="12"/>
        <w:rPr>
          <w:rFonts w:asciiTheme="minorHAnsi" w:eastAsiaTheme="minorEastAsia" w:hAnsiTheme="minorHAnsi" w:cstheme="minorBidi"/>
          <w:noProof/>
          <w:sz w:val="22"/>
          <w:szCs w:val="22"/>
        </w:rPr>
      </w:pPr>
      <w:hyperlink w:anchor="_Toc510768556" w:history="1">
        <w:r w:rsidR="00AE3EC9" w:rsidRPr="00475A38">
          <w:rPr>
            <w:rStyle w:val="ae"/>
            <w:noProof/>
          </w:rPr>
          <w:t>Статья 47. Ограничения использования земельных участков и объектов капитального строительства на территории зон с особыми условиями использования территорий по природно-экологическим и санитарно-гигиеническим требованиям</w:t>
        </w:r>
        <w:r w:rsidR="00AE3EC9">
          <w:rPr>
            <w:noProof/>
            <w:webHidden/>
          </w:rPr>
          <w:tab/>
        </w:r>
        <w:r w:rsidR="00AE3EC9">
          <w:rPr>
            <w:noProof/>
            <w:webHidden/>
          </w:rPr>
          <w:fldChar w:fldCharType="begin"/>
        </w:r>
        <w:r w:rsidR="00AE3EC9">
          <w:rPr>
            <w:noProof/>
            <w:webHidden/>
          </w:rPr>
          <w:instrText xml:space="preserve"> PAGEREF _Toc510768556 \h </w:instrText>
        </w:r>
        <w:r w:rsidR="00AE3EC9">
          <w:rPr>
            <w:noProof/>
            <w:webHidden/>
          </w:rPr>
        </w:r>
        <w:r w:rsidR="00AE3EC9">
          <w:rPr>
            <w:noProof/>
            <w:webHidden/>
          </w:rPr>
          <w:fldChar w:fldCharType="separate"/>
        </w:r>
        <w:r w:rsidR="00AE3EC9">
          <w:rPr>
            <w:noProof/>
            <w:webHidden/>
          </w:rPr>
          <w:t>69</w:t>
        </w:r>
        <w:r w:rsidR="00AE3EC9">
          <w:rPr>
            <w:noProof/>
            <w:webHidden/>
          </w:rPr>
          <w:fldChar w:fldCharType="end"/>
        </w:r>
      </w:hyperlink>
    </w:p>
    <w:p w:rsidR="00AE3EC9" w:rsidRDefault="007A226B">
      <w:pPr>
        <w:pStyle w:val="12"/>
        <w:rPr>
          <w:rFonts w:asciiTheme="minorHAnsi" w:eastAsiaTheme="minorEastAsia" w:hAnsiTheme="minorHAnsi" w:cstheme="minorBidi"/>
          <w:noProof/>
          <w:sz w:val="22"/>
          <w:szCs w:val="22"/>
        </w:rPr>
      </w:pPr>
      <w:hyperlink w:anchor="_Toc510768557" w:history="1">
        <w:r w:rsidR="00AE3EC9" w:rsidRPr="00475A38">
          <w:rPr>
            <w:rStyle w:val="ae"/>
            <w:noProof/>
          </w:rPr>
          <w:t>Статья 48. Перечень зон с особыми условиями использования территории</w:t>
        </w:r>
        <w:r w:rsidR="00AE3EC9">
          <w:rPr>
            <w:noProof/>
            <w:webHidden/>
          </w:rPr>
          <w:tab/>
        </w:r>
        <w:r w:rsidR="00AE3EC9">
          <w:rPr>
            <w:noProof/>
            <w:webHidden/>
          </w:rPr>
          <w:fldChar w:fldCharType="begin"/>
        </w:r>
        <w:r w:rsidR="00AE3EC9">
          <w:rPr>
            <w:noProof/>
            <w:webHidden/>
          </w:rPr>
          <w:instrText xml:space="preserve"> PAGEREF _Toc510768557 \h </w:instrText>
        </w:r>
        <w:r w:rsidR="00AE3EC9">
          <w:rPr>
            <w:noProof/>
            <w:webHidden/>
          </w:rPr>
        </w:r>
        <w:r w:rsidR="00AE3EC9">
          <w:rPr>
            <w:noProof/>
            <w:webHidden/>
          </w:rPr>
          <w:fldChar w:fldCharType="separate"/>
        </w:r>
        <w:r w:rsidR="00AE3EC9">
          <w:rPr>
            <w:noProof/>
            <w:webHidden/>
          </w:rPr>
          <w:t>70</w:t>
        </w:r>
        <w:r w:rsidR="00AE3EC9">
          <w:rPr>
            <w:noProof/>
            <w:webHidden/>
          </w:rPr>
          <w:fldChar w:fldCharType="end"/>
        </w:r>
      </w:hyperlink>
    </w:p>
    <w:p w:rsidR="00AE3EC9" w:rsidRDefault="007A226B">
      <w:pPr>
        <w:pStyle w:val="12"/>
        <w:rPr>
          <w:rFonts w:asciiTheme="minorHAnsi" w:eastAsiaTheme="minorEastAsia" w:hAnsiTheme="minorHAnsi" w:cstheme="minorBidi"/>
          <w:noProof/>
          <w:sz w:val="22"/>
          <w:szCs w:val="22"/>
        </w:rPr>
      </w:pPr>
      <w:hyperlink w:anchor="_Toc510768558" w:history="1">
        <w:r w:rsidR="00AE3EC9" w:rsidRPr="00475A38">
          <w:rPr>
            <w:rStyle w:val="ae"/>
            <w:noProof/>
          </w:rPr>
          <w:t>Статья 49. Санитарно-защитные зоны промышленных объектов и производств,</w:t>
        </w:r>
        <w:r w:rsidR="00AE3EC9" w:rsidRPr="00475A38">
          <w:rPr>
            <w:rStyle w:val="ae"/>
            <w:rFonts w:eastAsia="MS Mincho"/>
            <w:noProof/>
          </w:rPr>
          <w:t xml:space="preserve"> объектов транспорта, связи, сельского хозяйства, энергетики, объекты коммунального назначения, спорта, торговли и общественного питания</w:t>
        </w:r>
        <w:r w:rsidR="00AE3EC9" w:rsidRPr="00475A38">
          <w:rPr>
            <w:rStyle w:val="ae"/>
            <w:noProof/>
          </w:rPr>
          <w:t>, являющихся источниками воздействия на среду обитания и здоровье человека</w:t>
        </w:r>
        <w:r w:rsidR="00AE3EC9">
          <w:rPr>
            <w:noProof/>
            <w:webHidden/>
          </w:rPr>
          <w:tab/>
        </w:r>
        <w:r w:rsidR="00AE3EC9">
          <w:rPr>
            <w:noProof/>
            <w:webHidden/>
          </w:rPr>
          <w:fldChar w:fldCharType="begin"/>
        </w:r>
        <w:r w:rsidR="00AE3EC9">
          <w:rPr>
            <w:noProof/>
            <w:webHidden/>
          </w:rPr>
          <w:instrText xml:space="preserve"> PAGEREF _Toc510768558 \h </w:instrText>
        </w:r>
        <w:r w:rsidR="00AE3EC9">
          <w:rPr>
            <w:noProof/>
            <w:webHidden/>
          </w:rPr>
        </w:r>
        <w:r w:rsidR="00AE3EC9">
          <w:rPr>
            <w:noProof/>
            <w:webHidden/>
          </w:rPr>
          <w:fldChar w:fldCharType="separate"/>
        </w:r>
        <w:r w:rsidR="00AE3EC9">
          <w:rPr>
            <w:noProof/>
            <w:webHidden/>
          </w:rPr>
          <w:t>71</w:t>
        </w:r>
        <w:r w:rsidR="00AE3EC9">
          <w:rPr>
            <w:noProof/>
            <w:webHidden/>
          </w:rPr>
          <w:fldChar w:fldCharType="end"/>
        </w:r>
      </w:hyperlink>
    </w:p>
    <w:p w:rsidR="00AE3EC9" w:rsidRPr="00AE3EC9" w:rsidRDefault="007A226B" w:rsidP="00AE3EC9">
      <w:pPr>
        <w:pStyle w:val="32"/>
        <w:tabs>
          <w:tab w:val="right" w:leader="dot" w:pos="9345"/>
        </w:tabs>
        <w:ind w:left="0"/>
        <w:jc w:val="both"/>
        <w:rPr>
          <w:rFonts w:asciiTheme="minorHAnsi" w:eastAsiaTheme="minorEastAsia" w:hAnsiTheme="minorHAnsi" w:cstheme="minorBidi"/>
          <w:noProof/>
          <w:sz w:val="22"/>
          <w:szCs w:val="22"/>
        </w:rPr>
      </w:pPr>
      <w:hyperlink w:anchor="_Toc510768559" w:history="1">
        <w:r w:rsidR="00AE3EC9" w:rsidRPr="00AE3EC9">
          <w:rPr>
            <w:rStyle w:val="ae"/>
            <w:rFonts w:eastAsia="MS Mincho"/>
            <w:bCs/>
            <w:noProof/>
            <w:kern w:val="32"/>
            <w:sz w:val="22"/>
            <w:szCs w:val="22"/>
          </w:rPr>
          <w:t>Статья 50. Санитарно-защитные зоны стационарных передающих радиотехнических объектов</w:t>
        </w:r>
        <w:r w:rsidR="00AE3EC9" w:rsidRPr="00AE3EC9">
          <w:rPr>
            <w:noProof/>
            <w:webHidden/>
            <w:sz w:val="22"/>
            <w:szCs w:val="22"/>
          </w:rPr>
          <w:tab/>
        </w:r>
        <w:r w:rsidR="00AE3EC9" w:rsidRPr="00AE3EC9">
          <w:rPr>
            <w:noProof/>
            <w:webHidden/>
            <w:sz w:val="22"/>
            <w:szCs w:val="22"/>
          </w:rPr>
          <w:fldChar w:fldCharType="begin"/>
        </w:r>
        <w:r w:rsidR="00AE3EC9" w:rsidRPr="00AE3EC9">
          <w:rPr>
            <w:noProof/>
            <w:webHidden/>
            <w:sz w:val="22"/>
            <w:szCs w:val="22"/>
          </w:rPr>
          <w:instrText xml:space="preserve"> PAGEREF _Toc510768559 \h </w:instrText>
        </w:r>
        <w:r w:rsidR="00AE3EC9" w:rsidRPr="00AE3EC9">
          <w:rPr>
            <w:noProof/>
            <w:webHidden/>
            <w:sz w:val="22"/>
            <w:szCs w:val="22"/>
          </w:rPr>
        </w:r>
        <w:r w:rsidR="00AE3EC9" w:rsidRPr="00AE3EC9">
          <w:rPr>
            <w:noProof/>
            <w:webHidden/>
            <w:sz w:val="22"/>
            <w:szCs w:val="22"/>
          </w:rPr>
          <w:fldChar w:fldCharType="separate"/>
        </w:r>
        <w:r w:rsidR="00AE3EC9" w:rsidRPr="00AE3EC9">
          <w:rPr>
            <w:noProof/>
            <w:webHidden/>
            <w:sz w:val="22"/>
            <w:szCs w:val="22"/>
          </w:rPr>
          <w:t>73</w:t>
        </w:r>
        <w:r w:rsidR="00AE3EC9" w:rsidRPr="00AE3EC9">
          <w:rPr>
            <w:noProof/>
            <w:webHidden/>
            <w:sz w:val="22"/>
            <w:szCs w:val="22"/>
          </w:rPr>
          <w:fldChar w:fldCharType="end"/>
        </w:r>
      </w:hyperlink>
    </w:p>
    <w:p w:rsidR="00AE3EC9" w:rsidRPr="00AE3EC9" w:rsidRDefault="007A226B" w:rsidP="00AE3EC9">
      <w:pPr>
        <w:pStyle w:val="32"/>
        <w:tabs>
          <w:tab w:val="right" w:leader="dot" w:pos="9345"/>
        </w:tabs>
        <w:ind w:left="0"/>
        <w:jc w:val="both"/>
        <w:rPr>
          <w:rFonts w:asciiTheme="minorHAnsi" w:eastAsiaTheme="minorEastAsia" w:hAnsiTheme="minorHAnsi" w:cstheme="minorBidi"/>
          <w:noProof/>
          <w:sz w:val="22"/>
          <w:szCs w:val="22"/>
        </w:rPr>
      </w:pPr>
      <w:hyperlink w:anchor="_Toc510768560" w:history="1">
        <w:r w:rsidR="00AE3EC9" w:rsidRPr="00AE3EC9">
          <w:rPr>
            <w:rStyle w:val="ae"/>
            <w:bCs/>
            <w:noProof/>
            <w:kern w:val="32"/>
            <w:sz w:val="22"/>
            <w:szCs w:val="22"/>
          </w:rPr>
          <w:t>Статья 51. Зоны ограничения стационарных передающих радиотехнических объектов</w:t>
        </w:r>
        <w:r w:rsidR="00AE3EC9" w:rsidRPr="00AE3EC9">
          <w:rPr>
            <w:noProof/>
            <w:webHidden/>
            <w:sz w:val="22"/>
            <w:szCs w:val="22"/>
          </w:rPr>
          <w:tab/>
        </w:r>
        <w:r w:rsidR="00AE3EC9" w:rsidRPr="00AE3EC9">
          <w:rPr>
            <w:noProof/>
            <w:webHidden/>
            <w:sz w:val="22"/>
            <w:szCs w:val="22"/>
          </w:rPr>
          <w:fldChar w:fldCharType="begin"/>
        </w:r>
        <w:r w:rsidR="00AE3EC9" w:rsidRPr="00AE3EC9">
          <w:rPr>
            <w:noProof/>
            <w:webHidden/>
            <w:sz w:val="22"/>
            <w:szCs w:val="22"/>
          </w:rPr>
          <w:instrText xml:space="preserve"> PAGEREF _Toc510768560 \h </w:instrText>
        </w:r>
        <w:r w:rsidR="00AE3EC9" w:rsidRPr="00AE3EC9">
          <w:rPr>
            <w:noProof/>
            <w:webHidden/>
            <w:sz w:val="22"/>
            <w:szCs w:val="22"/>
          </w:rPr>
        </w:r>
        <w:r w:rsidR="00AE3EC9" w:rsidRPr="00AE3EC9">
          <w:rPr>
            <w:noProof/>
            <w:webHidden/>
            <w:sz w:val="22"/>
            <w:szCs w:val="22"/>
          </w:rPr>
          <w:fldChar w:fldCharType="separate"/>
        </w:r>
        <w:r w:rsidR="00AE3EC9" w:rsidRPr="00AE3EC9">
          <w:rPr>
            <w:noProof/>
            <w:webHidden/>
            <w:sz w:val="22"/>
            <w:szCs w:val="22"/>
          </w:rPr>
          <w:t>73</w:t>
        </w:r>
        <w:r w:rsidR="00AE3EC9" w:rsidRPr="00AE3EC9">
          <w:rPr>
            <w:noProof/>
            <w:webHidden/>
            <w:sz w:val="22"/>
            <w:szCs w:val="22"/>
          </w:rPr>
          <w:fldChar w:fldCharType="end"/>
        </w:r>
      </w:hyperlink>
    </w:p>
    <w:p w:rsidR="00AE3EC9" w:rsidRPr="00AE3EC9" w:rsidRDefault="007A226B" w:rsidP="00AE3EC9">
      <w:pPr>
        <w:pStyle w:val="32"/>
        <w:tabs>
          <w:tab w:val="right" w:leader="dot" w:pos="9345"/>
        </w:tabs>
        <w:ind w:left="0"/>
        <w:jc w:val="both"/>
        <w:rPr>
          <w:rFonts w:asciiTheme="minorHAnsi" w:eastAsiaTheme="minorEastAsia" w:hAnsiTheme="minorHAnsi" w:cstheme="minorBidi"/>
          <w:noProof/>
          <w:sz w:val="22"/>
          <w:szCs w:val="22"/>
        </w:rPr>
      </w:pPr>
      <w:hyperlink w:anchor="_Toc510768561" w:history="1">
        <w:r w:rsidR="00AE3EC9" w:rsidRPr="00AE3EC9">
          <w:rPr>
            <w:rStyle w:val="ae"/>
            <w:bCs/>
            <w:noProof/>
            <w:kern w:val="32"/>
            <w:sz w:val="22"/>
            <w:szCs w:val="22"/>
          </w:rPr>
          <w:t>Статья 52. Зоны минимальных расстояний магистральных дорог улично-дорожной сети населенных пунктов до застройки</w:t>
        </w:r>
        <w:r w:rsidR="00AE3EC9" w:rsidRPr="00AE3EC9">
          <w:rPr>
            <w:noProof/>
            <w:webHidden/>
            <w:sz w:val="22"/>
            <w:szCs w:val="22"/>
          </w:rPr>
          <w:tab/>
        </w:r>
        <w:r w:rsidR="00AE3EC9" w:rsidRPr="00AE3EC9">
          <w:rPr>
            <w:noProof/>
            <w:webHidden/>
            <w:sz w:val="22"/>
            <w:szCs w:val="22"/>
          </w:rPr>
          <w:fldChar w:fldCharType="begin"/>
        </w:r>
        <w:r w:rsidR="00AE3EC9" w:rsidRPr="00AE3EC9">
          <w:rPr>
            <w:noProof/>
            <w:webHidden/>
            <w:sz w:val="22"/>
            <w:szCs w:val="22"/>
          </w:rPr>
          <w:instrText xml:space="preserve"> PAGEREF _Toc510768561 \h </w:instrText>
        </w:r>
        <w:r w:rsidR="00AE3EC9" w:rsidRPr="00AE3EC9">
          <w:rPr>
            <w:noProof/>
            <w:webHidden/>
            <w:sz w:val="22"/>
            <w:szCs w:val="22"/>
          </w:rPr>
        </w:r>
        <w:r w:rsidR="00AE3EC9" w:rsidRPr="00AE3EC9">
          <w:rPr>
            <w:noProof/>
            <w:webHidden/>
            <w:sz w:val="22"/>
            <w:szCs w:val="22"/>
          </w:rPr>
          <w:fldChar w:fldCharType="separate"/>
        </w:r>
        <w:r w:rsidR="00AE3EC9" w:rsidRPr="00AE3EC9">
          <w:rPr>
            <w:noProof/>
            <w:webHidden/>
            <w:sz w:val="22"/>
            <w:szCs w:val="22"/>
          </w:rPr>
          <w:t>73</w:t>
        </w:r>
        <w:r w:rsidR="00AE3EC9" w:rsidRPr="00AE3EC9">
          <w:rPr>
            <w:noProof/>
            <w:webHidden/>
            <w:sz w:val="22"/>
            <w:szCs w:val="22"/>
          </w:rPr>
          <w:fldChar w:fldCharType="end"/>
        </w:r>
      </w:hyperlink>
    </w:p>
    <w:p w:rsidR="00AE3EC9" w:rsidRPr="00AE3EC9" w:rsidRDefault="007A226B" w:rsidP="00AE3EC9">
      <w:pPr>
        <w:pStyle w:val="32"/>
        <w:tabs>
          <w:tab w:val="right" w:leader="dot" w:pos="9345"/>
        </w:tabs>
        <w:ind w:left="0"/>
        <w:jc w:val="both"/>
        <w:rPr>
          <w:rFonts w:asciiTheme="minorHAnsi" w:eastAsiaTheme="minorEastAsia" w:hAnsiTheme="minorHAnsi" w:cstheme="minorBidi"/>
          <w:noProof/>
          <w:sz w:val="22"/>
          <w:szCs w:val="22"/>
        </w:rPr>
      </w:pPr>
      <w:hyperlink w:anchor="_Toc510768562" w:history="1">
        <w:r w:rsidR="00AE3EC9" w:rsidRPr="00AE3EC9">
          <w:rPr>
            <w:rStyle w:val="ae"/>
            <w:bCs/>
            <w:noProof/>
            <w:kern w:val="32"/>
            <w:sz w:val="22"/>
            <w:szCs w:val="22"/>
          </w:rPr>
          <w:t>Статья 53. Придорожные полосы автомобильных дорог</w:t>
        </w:r>
        <w:r w:rsidR="00AE3EC9" w:rsidRPr="00AE3EC9">
          <w:rPr>
            <w:noProof/>
            <w:webHidden/>
            <w:sz w:val="22"/>
            <w:szCs w:val="22"/>
          </w:rPr>
          <w:tab/>
        </w:r>
        <w:r w:rsidR="00AE3EC9" w:rsidRPr="00AE3EC9">
          <w:rPr>
            <w:noProof/>
            <w:webHidden/>
            <w:sz w:val="22"/>
            <w:szCs w:val="22"/>
          </w:rPr>
          <w:fldChar w:fldCharType="begin"/>
        </w:r>
        <w:r w:rsidR="00AE3EC9" w:rsidRPr="00AE3EC9">
          <w:rPr>
            <w:noProof/>
            <w:webHidden/>
            <w:sz w:val="22"/>
            <w:szCs w:val="22"/>
          </w:rPr>
          <w:instrText xml:space="preserve"> PAGEREF _Toc510768562 \h </w:instrText>
        </w:r>
        <w:r w:rsidR="00AE3EC9" w:rsidRPr="00AE3EC9">
          <w:rPr>
            <w:noProof/>
            <w:webHidden/>
            <w:sz w:val="22"/>
            <w:szCs w:val="22"/>
          </w:rPr>
        </w:r>
        <w:r w:rsidR="00AE3EC9" w:rsidRPr="00AE3EC9">
          <w:rPr>
            <w:noProof/>
            <w:webHidden/>
            <w:sz w:val="22"/>
            <w:szCs w:val="22"/>
          </w:rPr>
          <w:fldChar w:fldCharType="separate"/>
        </w:r>
        <w:r w:rsidR="00AE3EC9" w:rsidRPr="00AE3EC9">
          <w:rPr>
            <w:noProof/>
            <w:webHidden/>
            <w:sz w:val="22"/>
            <w:szCs w:val="22"/>
          </w:rPr>
          <w:t>73</w:t>
        </w:r>
        <w:r w:rsidR="00AE3EC9" w:rsidRPr="00AE3EC9">
          <w:rPr>
            <w:noProof/>
            <w:webHidden/>
            <w:sz w:val="22"/>
            <w:szCs w:val="22"/>
          </w:rPr>
          <w:fldChar w:fldCharType="end"/>
        </w:r>
      </w:hyperlink>
    </w:p>
    <w:p w:rsidR="00AE3EC9" w:rsidRPr="00AE3EC9" w:rsidRDefault="007A226B" w:rsidP="00AE3EC9">
      <w:pPr>
        <w:pStyle w:val="12"/>
        <w:rPr>
          <w:rFonts w:asciiTheme="minorHAnsi" w:eastAsiaTheme="minorEastAsia" w:hAnsiTheme="minorHAnsi" w:cstheme="minorBidi"/>
          <w:noProof/>
          <w:sz w:val="22"/>
          <w:szCs w:val="22"/>
        </w:rPr>
      </w:pPr>
      <w:hyperlink w:anchor="_Toc510768563" w:history="1">
        <w:r w:rsidR="00AE3EC9" w:rsidRPr="00AE3EC9">
          <w:rPr>
            <w:rStyle w:val="ae"/>
            <w:noProof/>
            <w:sz w:val="22"/>
            <w:szCs w:val="22"/>
          </w:rPr>
          <w:t>Статья 54. Санитарно-защитные зоны железных дорог</w:t>
        </w:r>
        <w:r w:rsidR="00AE3EC9" w:rsidRPr="00AE3EC9">
          <w:rPr>
            <w:noProof/>
            <w:webHidden/>
            <w:sz w:val="22"/>
            <w:szCs w:val="22"/>
          </w:rPr>
          <w:tab/>
        </w:r>
        <w:r w:rsidR="00AE3EC9" w:rsidRPr="00AE3EC9">
          <w:rPr>
            <w:noProof/>
            <w:webHidden/>
            <w:sz w:val="22"/>
            <w:szCs w:val="22"/>
          </w:rPr>
          <w:fldChar w:fldCharType="begin"/>
        </w:r>
        <w:r w:rsidR="00AE3EC9" w:rsidRPr="00AE3EC9">
          <w:rPr>
            <w:noProof/>
            <w:webHidden/>
            <w:sz w:val="22"/>
            <w:szCs w:val="22"/>
          </w:rPr>
          <w:instrText xml:space="preserve"> PAGEREF _Toc510768563 \h </w:instrText>
        </w:r>
        <w:r w:rsidR="00AE3EC9" w:rsidRPr="00AE3EC9">
          <w:rPr>
            <w:noProof/>
            <w:webHidden/>
            <w:sz w:val="22"/>
            <w:szCs w:val="22"/>
          </w:rPr>
        </w:r>
        <w:r w:rsidR="00AE3EC9" w:rsidRPr="00AE3EC9">
          <w:rPr>
            <w:noProof/>
            <w:webHidden/>
            <w:sz w:val="22"/>
            <w:szCs w:val="22"/>
          </w:rPr>
          <w:fldChar w:fldCharType="separate"/>
        </w:r>
        <w:r w:rsidR="00AE3EC9" w:rsidRPr="00AE3EC9">
          <w:rPr>
            <w:noProof/>
            <w:webHidden/>
            <w:sz w:val="22"/>
            <w:szCs w:val="22"/>
          </w:rPr>
          <w:t>74</w:t>
        </w:r>
        <w:r w:rsidR="00AE3EC9" w:rsidRPr="00AE3EC9">
          <w:rPr>
            <w:noProof/>
            <w:webHidden/>
            <w:sz w:val="22"/>
            <w:szCs w:val="22"/>
          </w:rPr>
          <w:fldChar w:fldCharType="end"/>
        </w:r>
      </w:hyperlink>
    </w:p>
    <w:p w:rsidR="00AE3EC9" w:rsidRPr="00AE3EC9" w:rsidRDefault="007A226B" w:rsidP="00AE3EC9">
      <w:pPr>
        <w:pStyle w:val="32"/>
        <w:tabs>
          <w:tab w:val="right" w:leader="dot" w:pos="9345"/>
        </w:tabs>
        <w:ind w:left="0"/>
        <w:jc w:val="both"/>
        <w:rPr>
          <w:rFonts w:asciiTheme="minorHAnsi" w:eastAsiaTheme="minorEastAsia" w:hAnsiTheme="minorHAnsi" w:cstheme="minorBidi"/>
          <w:noProof/>
          <w:sz w:val="22"/>
          <w:szCs w:val="22"/>
        </w:rPr>
      </w:pPr>
      <w:hyperlink w:anchor="_Toc510768565" w:history="1">
        <w:r w:rsidR="00AE3EC9" w:rsidRPr="00AE3EC9">
          <w:rPr>
            <w:rStyle w:val="ae"/>
            <w:bCs/>
            <w:noProof/>
            <w:kern w:val="32"/>
            <w:sz w:val="22"/>
            <w:szCs w:val="22"/>
          </w:rPr>
          <w:t>Статья 55. Санитарные разрывы (санитарные полосы отчуждения) магистральных трубопроводов углеводородного сырья и компрессорных установок</w:t>
        </w:r>
        <w:r w:rsidR="00AE3EC9" w:rsidRPr="00AE3EC9">
          <w:rPr>
            <w:noProof/>
            <w:webHidden/>
            <w:sz w:val="22"/>
            <w:szCs w:val="22"/>
          </w:rPr>
          <w:tab/>
        </w:r>
        <w:r w:rsidR="00AE3EC9" w:rsidRPr="00AE3EC9">
          <w:rPr>
            <w:noProof/>
            <w:webHidden/>
            <w:sz w:val="22"/>
            <w:szCs w:val="22"/>
          </w:rPr>
          <w:fldChar w:fldCharType="begin"/>
        </w:r>
        <w:r w:rsidR="00AE3EC9" w:rsidRPr="00AE3EC9">
          <w:rPr>
            <w:noProof/>
            <w:webHidden/>
            <w:sz w:val="22"/>
            <w:szCs w:val="22"/>
          </w:rPr>
          <w:instrText xml:space="preserve"> PAGEREF _Toc510768565 \h </w:instrText>
        </w:r>
        <w:r w:rsidR="00AE3EC9" w:rsidRPr="00AE3EC9">
          <w:rPr>
            <w:noProof/>
            <w:webHidden/>
            <w:sz w:val="22"/>
            <w:szCs w:val="22"/>
          </w:rPr>
        </w:r>
        <w:r w:rsidR="00AE3EC9" w:rsidRPr="00AE3EC9">
          <w:rPr>
            <w:noProof/>
            <w:webHidden/>
            <w:sz w:val="22"/>
            <w:szCs w:val="22"/>
          </w:rPr>
          <w:fldChar w:fldCharType="separate"/>
        </w:r>
        <w:r w:rsidR="00AE3EC9" w:rsidRPr="00AE3EC9">
          <w:rPr>
            <w:noProof/>
            <w:webHidden/>
            <w:sz w:val="22"/>
            <w:szCs w:val="22"/>
          </w:rPr>
          <w:t>74</w:t>
        </w:r>
        <w:r w:rsidR="00AE3EC9" w:rsidRPr="00AE3EC9">
          <w:rPr>
            <w:noProof/>
            <w:webHidden/>
            <w:sz w:val="22"/>
            <w:szCs w:val="22"/>
          </w:rPr>
          <w:fldChar w:fldCharType="end"/>
        </w:r>
      </w:hyperlink>
    </w:p>
    <w:p w:rsidR="00AE3EC9" w:rsidRPr="00AE3EC9" w:rsidRDefault="007A226B" w:rsidP="00AE3EC9">
      <w:pPr>
        <w:pStyle w:val="32"/>
        <w:tabs>
          <w:tab w:val="right" w:leader="dot" w:pos="9345"/>
        </w:tabs>
        <w:ind w:left="0"/>
        <w:jc w:val="both"/>
        <w:rPr>
          <w:rFonts w:asciiTheme="minorHAnsi" w:eastAsiaTheme="minorEastAsia" w:hAnsiTheme="minorHAnsi" w:cstheme="minorBidi"/>
          <w:noProof/>
          <w:sz w:val="22"/>
          <w:szCs w:val="22"/>
        </w:rPr>
      </w:pPr>
      <w:hyperlink w:anchor="_Toc510768566" w:history="1">
        <w:r w:rsidR="00AE3EC9" w:rsidRPr="00AE3EC9">
          <w:rPr>
            <w:rStyle w:val="ae"/>
            <w:bCs/>
            <w:noProof/>
            <w:kern w:val="32"/>
            <w:sz w:val="22"/>
            <w:szCs w:val="22"/>
          </w:rPr>
          <w:t>Статья 56. Зоны минимальных расстояний объектов магистральных трубопроводов углеводородного сырья</w:t>
        </w:r>
        <w:r w:rsidR="00AE3EC9" w:rsidRPr="00AE3EC9">
          <w:rPr>
            <w:noProof/>
            <w:webHidden/>
            <w:sz w:val="22"/>
            <w:szCs w:val="22"/>
          </w:rPr>
          <w:tab/>
        </w:r>
        <w:r w:rsidR="00AE3EC9" w:rsidRPr="00AE3EC9">
          <w:rPr>
            <w:noProof/>
            <w:webHidden/>
            <w:sz w:val="22"/>
            <w:szCs w:val="22"/>
          </w:rPr>
          <w:fldChar w:fldCharType="begin"/>
        </w:r>
        <w:r w:rsidR="00AE3EC9" w:rsidRPr="00AE3EC9">
          <w:rPr>
            <w:noProof/>
            <w:webHidden/>
            <w:sz w:val="22"/>
            <w:szCs w:val="22"/>
          </w:rPr>
          <w:instrText xml:space="preserve"> PAGEREF _Toc510768566 \h </w:instrText>
        </w:r>
        <w:r w:rsidR="00AE3EC9" w:rsidRPr="00AE3EC9">
          <w:rPr>
            <w:noProof/>
            <w:webHidden/>
            <w:sz w:val="22"/>
            <w:szCs w:val="22"/>
          </w:rPr>
        </w:r>
        <w:r w:rsidR="00AE3EC9" w:rsidRPr="00AE3EC9">
          <w:rPr>
            <w:noProof/>
            <w:webHidden/>
            <w:sz w:val="22"/>
            <w:szCs w:val="22"/>
          </w:rPr>
          <w:fldChar w:fldCharType="separate"/>
        </w:r>
        <w:r w:rsidR="00AE3EC9" w:rsidRPr="00AE3EC9">
          <w:rPr>
            <w:noProof/>
            <w:webHidden/>
            <w:sz w:val="22"/>
            <w:szCs w:val="22"/>
          </w:rPr>
          <w:t>74</w:t>
        </w:r>
        <w:r w:rsidR="00AE3EC9" w:rsidRPr="00AE3EC9">
          <w:rPr>
            <w:noProof/>
            <w:webHidden/>
            <w:sz w:val="22"/>
            <w:szCs w:val="22"/>
          </w:rPr>
          <w:fldChar w:fldCharType="end"/>
        </w:r>
      </w:hyperlink>
    </w:p>
    <w:p w:rsidR="00AE3EC9" w:rsidRPr="00AE3EC9" w:rsidRDefault="007A226B" w:rsidP="00AE3EC9">
      <w:pPr>
        <w:pStyle w:val="12"/>
        <w:rPr>
          <w:rFonts w:asciiTheme="minorHAnsi" w:eastAsiaTheme="minorEastAsia" w:hAnsiTheme="minorHAnsi" w:cstheme="minorBidi"/>
          <w:noProof/>
          <w:sz w:val="22"/>
          <w:szCs w:val="22"/>
        </w:rPr>
      </w:pPr>
      <w:hyperlink w:anchor="_Toc510768567" w:history="1">
        <w:r w:rsidR="00AE3EC9" w:rsidRPr="00AE3EC9">
          <w:rPr>
            <w:rStyle w:val="ae"/>
            <w:noProof/>
            <w:sz w:val="22"/>
            <w:szCs w:val="22"/>
          </w:rPr>
          <w:t>Статья 57. Охранные зоны объектов газораспределительной сети</w:t>
        </w:r>
        <w:r w:rsidR="00AE3EC9" w:rsidRPr="00AE3EC9">
          <w:rPr>
            <w:noProof/>
            <w:webHidden/>
            <w:sz w:val="22"/>
            <w:szCs w:val="22"/>
          </w:rPr>
          <w:tab/>
        </w:r>
        <w:r w:rsidR="00AE3EC9" w:rsidRPr="00AE3EC9">
          <w:rPr>
            <w:noProof/>
            <w:webHidden/>
            <w:sz w:val="22"/>
            <w:szCs w:val="22"/>
          </w:rPr>
          <w:fldChar w:fldCharType="begin"/>
        </w:r>
        <w:r w:rsidR="00AE3EC9" w:rsidRPr="00AE3EC9">
          <w:rPr>
            <w:noProof/>
            <w:webHidden/>
            <w:sz w:val="22"/>
            <w:szCs w:val="22"/>
          </w:rPr>
          <w:instrText xml:space="preserve"> PAGEREF _Toc510768567 \h </w:instrText>
        </w:r>
        <w:r w:rsidR="00AE3EC9" w:rsidRPr="00AE3EC9">
          <w:rPr>
            <w:noProof/>
            <w:webHidden/>
            <w:sz w:val="22"/>
            <w:szCs w:val="22"/>
          </w:rPr>
        </w:r>
        <w:r w:rsidR="00AE3EC9" w:rsidRPr="00AE3EC9">
          <w:rPr>
            <w:noProof/>
            <w:webHidden/>
            <w:sz w:val="22"/>
            <w:szCs w:val="22"/>
          </w:rPr>
          <w:fldChar w:fldCharType="separate"/>
        </w:r>
        <w:r w:rsidR="00AE3EC9" w:rsidRPr="00AE3EC9">
          <w:rPr>
            <w:noProof/>
            <w:webHidden/>
            <w:sz w:val="22"/>
            <w:szCs w:val="22"/>
          </w:rPr>
          <w:t>75</w:t>
        </w:r>
        <w:r w:rsidR="00AE3EC9" w:rsidRPr="00AE3EC9">
          <w:rPr>
            <w:noProof/>
            <w:webHidden/>
            <w:sz w:val="22"/>
            <w:szCs w:val="22"/>
          </w:rPr>
          <w:fldChar w:fldCharType="end"/>
        </w:r>
      </w:hyperlink>
    </w:p>
    <w:p w:rsidR="00AE3EC9" w:rsidRPr="00AE3EC9" w:rsidRDefault="007A226B" w:rsidP="00AE3EC9">
      <w:pPr>
        <w:pStyle w:val="32"/>
        <w:tabs>
          <w:tab w:val="right" w:leader="dot" w:pos="9345"/>
        </w:tabs>
        <w:ind w:left="0"/>
        <w:jc w:val="both"/>
        <w:rPr>
          <w:rFonts w:asciiTheme="minorHAnsi" w:eastAsiaTheme="minorEastAsia" w:hAnsiTheme="minorHAnsi" w:cstheme="minorBidi"/>
          <w:noProof/>
          <w:sz w:val="22"/>
          <w:szCs w:val="22"/>
        </w:rPr>
      </w:pPr>
      <w:hyperlink w:anchor="_Toc510768568" w:history="1">
        <w:r w:rsidR="00AE3EC9" w:rsidRPr="00AE3EC9">
          <w:rPr>
            <w:rStyle w:val="ae"/>
            <w:bCs/>
            <w:noProof/>
            <w:kern w:val="32"/>
            <w:sz w:val="22"/>
            <w:szCs w:val="22"/>
          </w:rPr>
          <w:t>Статья 58. Охранные зоны магистральных трубопроводов</w:t>
        </w:r>
        <w:r w:rsidR="00AE3EC9" w:rsidRPr="00AE3EC9">
          <w:rPr>
            <w:noProof/>
            <w:webHidden/>
            <w:sz w:val="22"/>
            <w:szCs w:val="22"/>
          </w:rPr>
          <w:tab/>
        </w:r>
        <w:r w:rsidR="00AE3EC9" w:rsidRPr="00AE3EC9">
          <w:rPr>
            <w:noProof/>
            <w:webHidden/>
            <w:sz w:val="22"/>
            <w:szCs w:val="22"/>
          </w:rPr>
          <w:fldChar w:fldCharType="begin"/>
        </w:r>
        <w:r w:rsidR="00AE3EC9" w:rsidRPr="00AE3EC9">
          <w:rPr>
            <w:noProof/>
            <w:webHidden/>
            <w:sz w:val="22"/>
            <w:szCs w:val="22"/>
          </w:rPr>
          <w:instrText xml:space="preserve"> PAGEREF _Toc510768568 \h </w:instrText>
        </w:r>
        <w:r w:rsidR="00AE3EC9" w:rsidRPr="00AE3EC9">
          <w:rPr>
            <w:noProof/>
            <w:webHidden/>
            <w:sz w:val="22"/>
            <w:szCs w:val="22"/>
          </w:rPr>
        </w:r>
        <w:r w:rsidR="00AE3EC9" w:rsidRPr="00AE3EC9">
          <w:rPr>
            <w:noProof/>
            <w:webHidden/>
            <w:sz w:val="22"/>
            <w:szCs w:val="22"/>
          </w:rPr>
          <w:fldChar w:fldCharType="separate"/>
        </w:r>
        <w:r w:rsidR="00AE3EC9" w:rsidRPr="00AE3EC9">
          <w:rPr>
            <w:noProof/>
            <w:webHidden/>
            <w:sz w:val="22"/>
            <w:szCs w:val="22"/>
          </w:rPr>
          <w:t>75</w:t>
        </w:r>
        <w:r w:rsidR="00AE3EC9" w:rsidRPr="00AE3EC9">
          <w:rPr>
            <w:noProof/>
            <w:webHidden/>
            <w:sz w:val="22"/>
            <w:szCs w:val="22"/>
          </w:rPr>
          <w:fldChar w:fldCharType="end"/>
        </w:r>
      </w:hyperlink>
    </w:p>
    <w:p w:rsidR="00AE3EC9" w:rsidRPr="00AE3EC9" w:rsidRDefault="007A226B" w:rsidP="00AE3EC9">
      <w:pPr>
        <w:pStyle w:val="32"/>
        <w:tabs>
          <w:tab w:val="right" w:leader="dot" w:pos="9345"/>
        </w:tabs>
        <w:ind w:left="0"/>
        <w:jc w:val="both"/>
        <w:rPr>
          <w:rFonts w:asciiTheme="minorHAnsi" w:eastAsiaTheme="minorEastAsia" w:hAnsiTheme="minorHAnsi" w:cstheme="minorBidi"/>
          <w:noProof/>
          <w:sz w:val="22"/>
          <w:szCs w:val="22"/>
        </w:rPr>
      </w:pPr>
      <w:hyperlink w:anchor="_Toc510768569" w:history="1">
        <w:r w:rsidR="00AE3EC9" w:rsidRPr="00AE3EC9">
          <w:rPr>
            <w:rStyle w:val="ae"/>
            <w:bCs/>
            <w:noProof/>
            <w:kern w:val="32"/>
            <w:sz w:val="22"/>
            <w:szCs w:val="22"/>
          </w:rPr>
          <w:t>Статья 59. Охранные зоны объектов электросетевого хозяйства</w:t>
        </w:r>
        <w:r w:rsidR="00AE3EC9" w:rsidRPr="00AE3EC9">
          <w:rPr>
            <w:noProof/>
            <w:webHidden/>
            <w:sz w:val="22"/>
            <w:szCs w:val="22"/>
          </w:rPr>
          <w:tab/>
        </w:r>
        <w:r w:rsidR="00AE3EC9" w:rsidRPr="00AE3EC9">
          <w:rPr>
            <w:noProof/>
            <w:webHidden/>
            <w:sz w:val="22"/>
            <w:szCs w:val="22"/>
          </w:rPr>
          <w:fldChar w:fldCharType="begin"/>
        </w:r>
        <w:r w:rsidR="00AE3EC9" w:rsidRPr="00AE3EC9">
          <w:rPr>
            <w:noProof/>
            <w:webHidden/>
            <w:sz w:val="22"/>
            <w:szCs w:val="22"/>
          </w:rPr>
          <w:instrText xml:space="preserve"> PAGEREF _Toc510768569 \h </w:instrText>
        </w:r>
        <w:r w:rsidR="00AE3EC9" w:rsidRPr="00AE3EC9">
          <w:rPr>
            <w:noProof/>
            <w:webHidden/>
            <w:sz w:val="22"/>
            <w:szCs w:val="22"/>
          </w:rPr>
        </w:r>
        <w:r w:rsidR="00AE3EC9" w:rsidRPr="00AE3EC9">
          <w:rPr>
            <w:noProof/>
            <w:webHidden/>
            <w:sz w:val="22"/>
            <w:szCs w:val="22"/>
          </w:rPr>
          <w:fldChar w:fldCharType="separate"/>
        </w:r>
        <w:r w:rsidR="00AE3EC9" w:rsidRPr="00AE3EC9">
          <w:rPr>
            <w:noProof/>
            <w:webHidden/>
            <w:sz w:val="22"/>
            <w:szCs w:val="22"/>
          </w:rPr>
          <w:t>76</w:t>
        </w:r>
        <w:r w:rsidR="00AE3EC9" w:rsidRPr="00AE3EC9">
          <w:rPr>
            <w:noProof/>
            <w:webHidden/>
            <w:sz w:val="22"/>
            <w:szCs w:val="22"/>
          </w:rPr>
          <w:fldChar w:fldCharType="end"/>
        </w:r>
      </w:hyperlink>
    </w:p>
    <w:p w:rsidR="00AE3EC9" w:rsidRPr="00AE3EC9" w:rsidRDefault="007A226B" w:rsidP="00AE3EC9">
      <w:pPr>
        <w:pStyle w:val="32"/>
        <w:tabs>
          <w:tab w:val="right" w:leader="dot" w:pos="9345"/>
        </w:tabs>
        <w:ind w:left="0"/>
        <w:jc w:val="both"/>
        <w:rPr>
          <w:rFonts w:asciiTheme="minorHAnsi" w:eastAsiaTheme="minorEastAsia" w:hAnsiTheme="minorHAnsi" w:cstheme="minorBidi"/>
          <w:noProof/>
          <w:sz w:val="22"/>
          <w:szCs w:val="22"/>
        </w:rPr>
      </w:pPr>
      <w:hyperlink w:anchor="_Toc510768570" w:history="1">
        <w:r w:rsidR="00AE3EC9" w:rsidRPr="00AE3EC9">
          <w:rPr>
            <w:rStyle w:val="ae"/>
            <w:bCs/>
            <w:noProof/>
            <w:kern w:val="32"/>
            <w:sz w:val="22"/>
            <w:szCs w:val="22"/>
          </w:rPr>
          <w:t>Статья 60. Охранные зоны объектов связи</w:t>
        </w:r>
        <w:r w:rsidR="00AE3EC9" w:rsidRPr="00AE3EC9">
          <w:rPr>
            <w:noProof/>
            <w:webHidden/>
            <w:sz w:val="22"/>
            <w:szCs w:val="22"/>
          </w:rPr>
          <w:tab/>
        </w:r>
        <w:r w:rsidR="00AE3EC9" w:rsidRPr="00AE3EC9">
          <w:rPr>
            <w:noProof/>
            <w:webHidden/>
            <w:sz w:val="22"/>
            <w:szCs w:val="22"/>
          </w:rPr>
          <w:fldChar w:fldCharType="begin"/>
        </w:r>
        <w:r w:rsidR="00AE3EC9" w:rsidRPr="00AE3EC9">
          <w:rPr>
            <w:noProof/>
            <w:webHidden/>
            <w:sz w:val="22"/>
            <w:szCs w:val="22"/>
          </w:rPr>
          <w:instrText xml:space="preserve"> PAGEREF _Toc510768570 \h </w:instrText>
        </w:r>
        <w:r w:rsidR="00AE3EC9" w:rsidRPr="00AE3EC9">
          <w:rPr>
            <w:noProof/>
            <w:webHidden/>
            <w:sz w:val="22"/>
            <w:szCs w:val="22"/>
          </w:rPr>
        </w:r>
        <w:r w:rsidR="00AE3EC9" w:rsidRPr="00AE3EC9">
          <w:rPr>
            <w:noProof/>
            <w:webHidden/>
            <w:sz w:val="22"/>
            <w:szCs w:val="22"/>
          </w:rPr>
          <w:fldChar w:fldCharType="separate"/>
        </w:r>
        <w:r w:rsidR="00AE3EC9" w:rsidRPr="00AE3EC9">
          <w:rPr>
            <w:noProof/>
            <w:webHidden/>
            <w:sz w:val="22"/>
            <w:szCs w:val="22"/>
          </w:rPr>
          <w:t>76</w:t>
        </w:r>
        <w:r w:rsidR="00AE3EC9" w:rsidRPr="00AE3EC9">
          <w:rPr>
            <w:noProof/>
            <w:webHidden/>
            <w:sz w:val="22"/>
            <w:szCs w:val="22"/>
          </w:rPr>
          <w:fldChar w:fldCharType="end"/>
        </w:r>
      </w:hyperlink>
    </w:p>
    <w:p w:rsidR="00AE3EC9" w:rsidRPr="00AE3EC9" w:rsidRDefault="007A226B" w:rsidP="00AE3EC9">
      <w:pPr>
        <w:pStyle w:val="32"/>
        <w:tabs>
          <w:tab w:val="right" w:leader="dot" w:pos="9345"/>
        </w:tabs>
        <w:ind w:left="0"/>
        <w:jc w:val="both"/>
        <w:rPr>
          <w:rFonts w:asciiTheme="minorHAnsi" w:eastAsiaTheme="minorEastAsia" w:hAnsiTheme="minorHAnsi" w:cstheme="minorBidi"/>
          <w:noProof/>
          <w:sz w:val="22"/>
          <w:szCs w:val="22"/>
        </w:rPr>
      </w:pPr>
      <w:hyperlink w:anchor="_Toc510768571" w:history="1">
        <w:r w:rsidR="00AE3EC9" w:rsidRPr="00AE3EC9">
          <w:rPr>
            <w:rStyle w:val="ae"/>
            <w:bCs/>
            <w:noProof/>
            <w:kern w:val="32"/>
            <w:sz w:val="22"/>
            <w:szCs w:val="22"/>
          </w:rPr>
          <w:t>Статья 61. Зона санитарной охраны объектов водообеспечивающей сети</w:t>
        </w:r>
        <w:r w:rsidR="00AE3EC9" w:rsidRPr="00AE3EC9">
          <w:rPr>
            <w:noProof/>
            <w:webHidden/>
            <w:sz w:val="22"/>
            <w:szCs w:val="22"/>
          </w:rPr>
          <w:tab/>
        </w:r>
        <w:r w:rsidR="00AE3EC9" w:rsidRPr="00AE3EC9">
          <w:rPr>
            <w:noProof/>
            <w:webHidden/>
            <w:sz w:val="22"/>
            <w:szCs w:val="22"/>
          </w:rPr>
          <w:fldChar w:fldCharType="begin"/>
        </w:r>
        <w:r w:rsidR="00AE3EC9" w:rsidRPr="00AE3EC9">
          <w:rPr>
            <w:noProof/>
            <w:webHidden/>
            <w:sz w:val="22"/>
            <w:szCs w:val="22"/>
          </w:rPr>
          <w:instrText xml:space="preserve"> PAGEREF _Toc510768571 \h </w:instrText>
        </w:r>
        <w:r w:rsidR="00AE3EC9" w:rsidRPr="00AE3EC9">
          <w:rPr>
            <w:noProof/>
            <w:webHidden/>
            <w:sz w:val="22"/>
            <w:szCs w:val="22"/>
          </w:rPr>
        </w:r>
        <w:r w:rsidR="00AE3EC9" w:rsidRPr="00AE3EC9">
          <w:rPr>
            <w:noProof/>
            <w:webHidden/>
            <w:sz w:val="22"/>
            <w:szCs w:val="22"/>
          </w:rPr>
          <w:fldChar w:fldCharType="separate"/>
        </w:r>
        <w:r w:rsidR="00AE3EC9" w:rsidRPr="00AE3EC9">
          <w:rPr>
            <w:noProof/>
            <w:webHidden/>
            <w:sz w:val="22"/>
            <w:szCs w:val="22"/>
          </w:rPr>
          <w:t>76</w:t>
        </w:r>
        <w:r w:rsidR="00AE3EC9" w:rsidRPr="00AE3EC9">
          <w:rPr>
            <w:noProof/>
            <w:webHidden/>
            <w:sz w:val="22"/>
            <w:szCs w:val="22"/>
          </w:rPr>
          <w:fldChar w:fldCharType="end"/>
        </w:r>
      </w:hyperlink>
    </w:p>
    <w:p w:rsidR="00AE3EC9" w:rsidRPr="00AE3EC9" w:rsidRDefault="007A226B" w:rsidP="00AE3EC9">
      <w:pPr>
        <w:pStyle w:val="32"/>
        <w:tabs>
          <w:tab w:val="right" w:leader="dot" w:pos="9345"/>
        </w:tabs>
        <w:ind w:left="0"/>
        <w:jc w:val="both"/>
        <w:rPr>
          <w:rFonts w:asciiTheme="minorHAnsi" w:eastAsiaTheme="minorEastAsia" w:hAnsiTheme="minorHAnsi" w:cstheme="minorBidi"/>
          <w:noProof/>
          <w:sz w:val="22"/>
          <w:szCs w:val="22"/>
        </w:rPr>
      </w:pPr>
      <w:hyperlink w:anchor="_Toc510768572" w:history="1">
        <w:r w:rsidR="00AE3EC9" w:rsidRPr="00AE3EC9">
          <w:rPr>
            <w:rStyle w:val="ae"/>
            <w:bCs/>
            <w:noProof/>
            <w:kern w:val="32"/>
            <w:sz w:val="22"/>
            <w:szCs w:val="22"/>
          </w:rPr>
          <w:t>Статья 62. Санитарно-защитные полосы водоводов</w:t>
        </w:r>
        <w:r w:rsidR="00AE3EC9" w:rsidRPr="00AE3EC9">
          <w:rPr>
            <w:noProof/>
            <w:webHidden/>
            <w:sz w:val="22"/>
            <w:szCs w:val="22"/>
          </w:rPr>
          <w:tab/>
        </w:r>
        <w:r w:rsidR="00AE3EC9" w:rsidRPr="00AE3EC9">
          <w:rPr>
            <w:noProof/>
            <w:webHidden/>
            <w:sz w:val="22"/>
            <w:szCs w:val="22"/>
          </w:rPr>
          <w:fldChar w:fldCharType="begin"/>
        </w:r>
        <w:r w:rsidR="00AE3EC9" w:rsidRPr="00AE3EC9">
          <w:rPr>
            <w:noProof/>
            <w:webHidden/>
            <w:sz w:val="22"/>
            <w:szCs w:val="22"/>
          </w:rPr>
          <w:instrText xml:space="preserve"> PAGEREF _Toc510768572 \h </w:instrText>
        </w:r>
        <w:r w:rsidR="00AE3EC9" w:rsidRPr="00AE3EC9">
          <w:rPr>
            <w:noProof/>
            <w:webHidden/>
            <w:sz w:val="22"/>
            <w:szCs w:val="22"/>
          </w:rPr>
        </w:r>
        <w:r w:rsidR="00AE3EC9" w:rsidRPr="00AE3EC9">
          <w:rPr>
            <w:noProof/>
            <w:webHidden/>
            <w:sz w:val="22"/>
            <w:szCs w:val="22"/>
          </w:rPr>
          <w:fldChar w:fldCharType="separate"/>
        </w:r>
        <w:r w:rsidR="00AE3EC9" w:rsidRPr="00AE3EC9">
          <w:rPr>
            <w:noProof/>
            <w:webHidden/>
            <w:sz w:val="22"/>
            <w:szCs w:val="22"/>
          </w:rPr>
          <w:t>76</w:t>
        </w:r>
        <w:r w:rsidR="00AE3EC9" w:rsidRPr="00AE3EC9">
          <w:rPr>
            <w:noProof/>
            <w:webHidden/>
            <w:sz w:val="22"/>
            <w:szCs w:val="22"/>
          </w:rPr>
          <w:fldChar w:fldCharType="end"/>
        </w:r>
      </w:hyperlink>
    </w:p>
    <w:p w:rsidR="00AE3EC9" w:rsidRPr="00AE3EC9" w:rsidRDefault="007A226B" w:rsidP="00AE3EC9">
      <w:pPr>
        <w:pStyle w:val="32"/>
        <w:tabs>
          <w:tab w:val="right" w:leader="dot" w:pos="9345"/>
        </w:tabs>
        <w:ind w:left="0"/>
        <w:jc w:val="both"/>
        <w:rPr>
          <w:rFonts w:asciiTheme="minorHAnsi" w:eastAsiaTheme="minorEastAsia" w:hAnsiTheme="minorHAnsi" w:cstheme="minorBidi"/>
          <w:noProof/>
          <w:sz w:val="22"/>
          <w:szCs w:val="22"/>
        </w:rPr>
      </w:pPr>
      <w:hyperlink w:anchor="_Toc510768573" w:history="1">
        <w:r w:rsidR="00AE3EC9" w:rsidRPr="00AE3EC9">
          <w:rPr>
            <w:rStyle w:val="ae"/>
            <w:bCs/>
            <w:noProof/>
            <w:kern w:val="32"/>
            <w:sz w:val="22"/>
            <w:szCs w:val="22"/>
          </w:rPr>
          <w:t>Статья 63.1. I пояс зоны санитарной охраны поверхностного источника питьевого водоснабжения</w:t>
        </w:r>
        <w:r w:rsidR="00AE3EC9" w:rsidRPr="00AE3EC9">
          <w:rPr>
            <w:noProof/>
            <w:webHidden/>
            <w:sz w:val="22"/>
            <w:szCs w:val="22"/>
          </w:rPr>
          <w:tab/>
        </w:r>
        <w:r w:rsidR="00AE3EC9" w:rsidRPr="00AE3EC9">
          <w:rPr>
            <w:noProof/>
            <w:webHidden/>
            <w:sz w:val="22"/>
            <w:szCs w:val="22"/>
          </w:rPr>
          <w:fldChar w:fldCharType="begin"/>
        </w:r>
        <w:r w:rsidR="00AE3EC9" w:rsidRPr="00AE3EC9">
          <w:rPr>
            <w:noProof/>
            <w:webHidden/>
            <w:sz w:val="22"/>
            <w:szCs w:val="22"/>
          </w:rPr>
          <w:instrText xml:space="preserve"> PAGEREF _Toc510768573 \h </w:instrText>
        </w:r>
        <w:r w:rsidR="00AE3EC9" w:rsidRPr="00AE3EC9">
          <w:rPr>
            <w:noProof/>
            <w:webHidden/>
            <w:sz w:val="22"/>
            <w:szCs w:val="22"/>
          </w:rPr>
        </w:r>
        <w:r w:rsidR="00AE3EC9" w:rsidRPr="00AE3EC9">
          <w:rPr>
            <w:noProof/>
            <w:webHidden/>
            <w:sz w:val="22"/>
            <w:szCs w:val="22"/>
          </w:rPr>
          <w:fldChar w:fldCharType="separate"/>
        </w:r>
        <w:r w:rsidR="00AE3EC9" w:rsidRPr="00AE3EC9">
          <w:rPr>
            <w:noProof/>
            <w:webHidden/>
            <w:sz w:val="22"/>
            <w:szCs w:val="22"/>
          </w:rPr>
          <w:t>77</w:t>
        </w:r>
        <w:r w:rsidR="00AE3EC9" w:rsidRPr="00AE3EC9">
          <w:rPr>
            <w:noProof/>
            <w:webHidden/>
            <w:sz w:val="22"/>
            <w:szCs w:val="22"/>
          </w:rPr>
          <w:fldChar w:fldCharType="end"/>
        </w:r>
      </w:hyperlink>
    </w:p>
    <w:p w:rsidR="00AE3EC9" w:rsidRPr="00AE3EC9" w:rsidRDefault="007A226B" w:rsidP="00AE3EC9">
      <w:pPr>
        <w:pStyle w:val="32"/>
        <w:tabs>
          <w:tab w:val="right" w:leader="dot" w:pos="9345"/>
        </w:tabs>
        <w:ind w:left="0"/>
        <w:jc w:val="both"/>
        <w:rPr>
          <w:rFonts w:asciiTheme="minorHAnsi" w:eastAsiaTheme="minorEastAsia" w:hAnsiTheme="minorHAnsi" w:cstheme="minorBidi"/>
          <w:noProof/>
          <w:sz w:val="22"/>
          <w:szCs w:val="22"/>
        </w:rPr>
      </w:pPr>
      <w:hyperlink w:anchor="_Toc510768574" w:history="1">
        <w:r w:rsidR="00AE3EC9" w:rsidRPr="00AE3EC9">
          <w:rPr>
            <w:rStyle w:val="ae"/>
            <w:bCs/>
            <w:noProof/>
            <w:kern w:val="32"/>
            <w:sz w:val="22"/>
            <w:szCs w:val="22"/>
          </w:rPr>
          <w:t>Статья 63.2. I пояс зоны санитарной охраны подземного источника питьевого водоснабжения</w:t>
        </w:r>
        <w:r w:rsidR="00AE3EC9" w:rsidRPr="00AE3EC9">
          <w:rPr>
            <w:noProof/>
            <w:webHidden/>
            <w:sz w:val="22"/>
            <w:szCs w:val="22"/>
          </w:rPr>
          <w:tab/>
        </w:r>
        <w:r w:rsidR="00AE3EC9" w:rsidRPr="00AE3EC9">
          <w:rPr>
            <w:noProof/>
            <w:webHidden/>
            <w:sz w:val="22"/>
            <w:szCs w:val="22"/>
          </w:rPr>
          <w:fldChar w:fldCharType="begin"/>
        </w:r>
        <w:r w:rsidR="00AE3EC9" w:rsidRPr="00AE3EC9">
          <w:rPr>
            <w:noProof/>
            <w:webHidden/>
            <w:sz w:val="22"/>
            <w:szCs w:val="22"/>
          </w:rPr>
          <w:instrText xml:space="preserve"> PAGEREF _Toc510768574 \h </w:instrText>
        </w:r>
        <w:r w:rsidR="00AE3EC9" w:rsidRPr="00AE3EC9">
          <w:rPr>
            <w:noProof/>
            <w:webHidden/>
            <w:sz w:val="22"/>
            <w:szCs w:val="22"/>
          </w:rPr>
        </w:r>
        <w:r w:rsidR="00AE3EC9" w:rsidRPr="00AE3EC9">
          <w:rPr>
            <w:noProof/>
            <w:webHidden/>
            <w:sz w:val="22"/>
            <w:szCs w:val="22"/>
          </w:rPr>
          <w:fldChar w:fldCharType="separate"/>
        </w:r>
        <w:r w:rsidR="00AE3EC9" w:rsidRPr="00AE3EC9">
          <w:rPr>
            <w:noProof/>
            <w:webHidden/>
            <w:sz w:val="22"/>
            <w:szCs w:val="22"/>
          </w:rPr>
          <w:t>77</w:t>
        </w:r>
        <w:r w:rsidR="00AE3EC9" w:rsidRPr="00AE3EC9">
          <w:rPr>
            <w:noProof/>
            <w:webHidden/>
            <w:sz w:val="22"/>
            <w:szCs w:val="22"/>
          </w:rPr>
          <w:fldChar w:fldCharType="end"/>
        </w:r>
      </w:hyperlink>
    </w:p>
    <w:p w:rsidR="00AE3EC9" w:rsidRPr="00AE3EC9" w:rsidRDefault="007A226B" w:rsidP="00AE3EC9">
      <w:pPr>
        <w:pStyle w:val="32"/>
        <w:tabs>
          <w:tab w:val="right" w:leader="dot" w:pos="9345"/>
        </w:tabs>
        <w:ind w:left="0"/>
        <w:jc w:val="both"/>
        <w:rPr>
          <w:rFonts w:asciiTheme="minorHAnsi" w:eastAsiaTheme="minorEastAsia" w:hAnsiTheme="minorHAnsi" w:cstheme="minorBidi"/>
          <w:noProof/>
          <w:sz w:val="22"/>
          <w:szCs w:val="22"/>
        </w:rPr>
      </w:pPr>
      <w:hyperlink w:anchor="_Toc510768575" w:history="1">
        <w:r w:rsidR="00AE3EC9" w:rsidRPr="00AE3EC9">
          <w:rPr>
            <w:rStyle w:val="ae"/>
            <w:bCs/>
            <w:noProof/>
            <w:kern w:val="32"/>
            <w:sz w:val="22"/>
            <w:szCs w:val="22"/>
          </w:rPr>
          <w:t>Статья 63.3. II пояс зоны санитарной охраны поверхностного источника питьевого водоснабжения</w:t>
        </w:r>
        <w:r w:rsidR="00AE3EC9" w:rsidRPr="00AE3EC9">
          <w:rPr>
            <w:noProof/>
            <w:webHidden/>
            <w:sz w:val="22"/>
            <w:szCs w:val="22"/>
          </w:rPr>
          <w:tab/>
        </w:r>
        <w:r w:rsidR="00AE3EC9" w:rsidRPr="00AE3EC9">
          <w:rPr>
            <w:noProof/>
            <w:webHidden/>
            <w:sz w:val="22"/>
            <w:szCs w:val="22"/>
          </w:rPr>
          <w:fldChar w:fldCharType="begin"/>
        </w:r>
        <w:r w:rsidR="00AE3EC9" w:rsidRPr="00AE3EC9">
          <w:rPr>
            <w:noProof/>
            <w:webHidden/>
            <w:sz w:val="22"/>
            <w:szCs w:val="22"/>
          </w:rPr>
          <w:instrText xml:space="preserve"> PAGEREF _Toc510768575 \h </w:instrText>
        </w:r>
        <w:r w:rsidR="00AE3EC9" w:rsidRPr="00AE3EC9">
          <w:rPr>
            <w:noProof/>
            <w:webHidden/>
            <w:sz w:val="22"/>
            <w:szCs w:val="22"/>
          </w:rPr>
        </w:r>
        <w:r w:rsidR="00AE3EC9" w:rsidRPr="00AE3EC9">
          <w:rPr>
            <w:noProof/>
            <w:webHidden/>
            <w:sz w:val="22"/>
            <w:szCs w:val="22"/>
          </w:rPr>
          <w:fldChar w:fldCharType="separate"/>
        </w:r>
        <w:r w:rsidR="00AE3EC9" w:rsidRPr="00AE3EC9">
          <w:rPr>
            <w:noProof/>
            <w:webHidden/>
            <w:sz w:val="22"/>
            <w:szCs w:val="22"/>
          </w:rPr>
          <w:t>78</w:t>
        </w:r>
        <w:r w:rsidR="00AE3EC9" w:rsidRPr="00AE3EC9">
          <w:rPr>
            <w:noProof/>
            <w:webHidden/>
            <w:sz w:val="22"/>
            <w:szCs w:val="22"/>
          </w:rPr>
          <w:fldChar w:fldCharType="end"/>
        </w:r>
      </w:hyperlink>
    </w:p>
    <w:p w:rsidR="00AE3EC9" w:rsidRPr="00AE3EC9" w:rsidRDefault="007A226B" w:rsidP="00AE3EC9">
      <w:pPr>
        <w:pStyle w:val="12"/>
        <w:rPr>
          <w:rFonts w:asciiTheme="minorHAnsi" w:eastAsiaTheme="minorEastAsia" w:hAnsiTheme="minorHAnsi" w:cstheme="minorBidi"/>
          <w:noProof/>
          <w:sz w:val="22"/>
          <w:szCs w:val="22"/>
        </w:rPr>
      </w:pPr>
      <w:hyperlink w:anchor="_Toc510768576" w:history="1">
        <w:r w:rsidR="00AE3EC9" w:rsidRPr="00AE3EC9">
          <w:rPr>
            <w:rStyle w:val="ae"/>
            <w:noProof/>
            <w:sz w:val="22"/>
            <w:szCs w:val="22"/>
          </w:rPr>
          <w:t xml:space="preserve">Статья 63.4. </w:t>
        </w:r>
        <w:r w:rsidR="00AE3EC9" w:rsidRPr="00AE3EC9">
          <w:rPr>
            <w:rStyle w:val="ae"/>
            <w:noProof/>
            <w:sz w:val="22"/>
            <w:szCs w:val="22"/>
            <w:lang w:val="en-US"/>
          </w:rPr>
          <w:t>II</w:t>
        </w:r>
        <w:r w:rsidR="00AE3EC9" w:rsidRPr="00AE3EC9">
          <w:rPr>
            <w:rStyle w:val="ae"/>
            <w:noProof/>
            <w:sz w:val="22"/>
            <w:szCs w:val="22"/>
          </w:rPr>
          <w:t xml:space="preserve"> пояс зоны санитарной охраны подземного источника питьевого водоснабжения</w:t>
        </w:r>
        <w:r w:rsidR="00AE3EC9" w:rsidRPr="00AE3EC9">
          <w:rPr>
            <w:noProof/>
            <w:webHidden/>
            <w:sz w:val="22"/>
            <w:szCs w:val="22"/>
          </w:rPr>
          <w:tab/>
        </w:r>
        <w:r w:rsidR="00AE3EC9" w:rsidRPr="00AE3EC9">
          <w:rPr>
            <w:noProof/>
            <w:webHidden/>
            <w:sz w:val="22"/>
            <w:szCs w:val="22"/>
          </w:rPr>
          <w:fldChar w:fldCharType="begin"/>
        </w:r>
        <w:r w:rsidR="00AE3EC9" w:rsidRPr="00AE3EC9">
          <w:rPr>
            <w:noProof/>
            <w:webHidden/>
            <w:sz w:val="22"/>
            <w:szCs w:val="22"/>
          </w:rPr>
          <w:instrText xml:space="preserve"> PAGEREF _Toc510768576 \h </w:instrText>
        </w:r>
        <w:r w:rsidR="00AE3EC9" w:rsidRPr="00AE3EC9">
          <w:rPr>
            <w:noProof/>
            <w:webHidden/>
            <w:sz w:val="22"/>
            <w:szCs w:val="22"/>
          </w:rPr>
        </w:r>
        <w:r w:rsidR="00AE3EC9" w:rsidRPr="00AE3EC9">
          <w:rPr>
            <w:noProof/>
            <w:webHidden/>
            <w:sz w:val="22"/>
            <w:szCs w:val="22"/>
          </w:rPr>
          <w:fldChar w:fldCharType="separate"/>
        </w:r>
        <w:r w:rsidR="00AE3EC9" w:rsidRPr="00AE3EC9">
          <w:rPr>
            <w:noProof/>
            <w:webHidden/>
            <w:sz w:val="22"/>
            <w:szCs w:val="22"/>
          </w:rPr>
          <w:t>78</w:t>
        </w:r>
        <w:r w:rsidR="00AE3EC9" w:rsidRPr="00AE3EC9">
          <w:rPr>
            <w:noProof/>
            <w:webHidden/>
            <w:sz w:val="22"/>
            <w:szCs w:val="22"/>
          </w:rPr>
          <w:fldChar w:fldCharType="end"/>
        </w:r>
      </w:hyperlink>
    </w:p>
    <w:p w:rsidR="00AE3EC9" w:rsidRPr="00AE3EC9" w:rsidRDefault="007A226B" w:rsidP="00AE3EC9">
      <w:pPr>
        <w:pStyle w:val="32"/>
        <w:tabs>
          <w:tab w:val="right" w:leader="dot" w:pos="9345"/>
        </w:tabs>
        <w:ind w:left="0"/>
        <w:jc w:val="both"/>
        <w:rPr>
          <w:rFonts w:asciiTheme="minorHAnsi" w:eastAsiaTheme="minorEastAsia" w:hAnsiTheme="minorHAnsi" w:cstheme="minorBidi"/>
          <w:noProof/>
          <w:sz w:val="22"/>
          <w:szCs w:val="22"/>
        </w:rPr>
      </w:pPr>
      <w:hyperlink w:anchor="_Toc510768577" w:history="1">
        <w:r w:rsidR="00AE3EC9" w:rsidRPr="00AE3EC9">
          <w:rPr>
            <w:rStyle w:val="ae"/>
            <w:bCs/>
            <w:noProof/>
            <w:kern w:val="32"/>
            <w:sz w:val="22"/>
            <w:szCs w:val="22"/>
          </w:rPr>
          <w:t>Статья 63.5. III пояс зоны санитарной охраны поверхностного источника питьевого водоснабжения</w:t>
        </w:r>
        <w:r w:rsidR="00AE3EC9" w:rsidRPr="00AE3EC9">
          <w:rPr>
            <w:noProof/>
            <w:webHidden/>
            <w:sz w:val="22"/>
            <w:szCs w:val="22"/>
          </w:rPr>
          <w:tab/>
        </w:r>
        <w:r w:rsidR="00AE3EC9" w:rsidRPr="00AE3EC9">
          <w:rPr>
            <w:noProof/>
            <w:webHidden/>
            <w:sz w:val="22"/>
            <w:szCs w:val="22"/>
          </w:rPr>
          <w:fldChar w:fldCharType="begin"/>
        </w:r>
        <w:r w:rsidR="00AE3EC9" w:rsidRPr="00AE3EC9">
          <w:rPr>
            <w:noProof/>
            <w:webHidden/>
            <w:sz w:val="22"/>
            <w:szCs w:val="22"/>
          </w:rPr>
          <w:instrText xml:space="preserve"> PAGEREF _Toc510768577 \h </w:instrText>
        </w:r>
        <w:r w:rsidR="00AE3EC9" w:rsidRPr="00AE3EC9">
          <w:rPr>
            <w:noProof/>
            <w:webHidden/>
            <w:sz w:val="22"/>
            <w:szCs w:val="22"/>
          </w:rPr>
        </w:r>
        <w:r w:rsidR="00AE3EC9" w:rsidRPr="00AE3EC9">
          <w:rPr>
            <w:noProof/>
            <w:webHidden/>
            <w:sz w:val="22"/>
            <w:szCs w:val="22"/>
          </w:rPr>
          <w:fldChar w:fldCharType="separate"/>
        </w:r>
        <w:r w:rsidR="00AE3EC9" w:rsidRPr="00AE3EC9">
          <w:rPr>
            <w:noProof/>
            <w:webHidden/>
            <w:sz w:val="22"/>
            <w:szCs w:val="22"/>
          </w:rPr>
          <w:t>78</w:t>
        </w:r>
        <w:r w:rsidR="00AE3EC9" w:rsidRPr="00AE3EC9">
          <w:rPr>
            <w:noProof/>
            <w:webHidden/>
            <w:sz w:val="22"/>
            <w:szCs w:val="22"/>
          </w:rPr>
          <w:fldChar w:fldCharType="end"/>
        </w:r>
      </w:hyperlink>
    </w:p>
    <w:p w:rsidR="00AE3EC9" w:rsidRPr="00AE3EC9" w:rsidRDefault="007A226B" w:rsidP="00AE3EC9">
      <w:pPr>
        <w:pStyle w:val="32"/>
        <w:tabs>
          <w:tab w:val="right" w:leader="dot" w:pos="9345"/>
        </w:tabs>
        <w:ind w:left="0"/>
        <w:jc w:val="both"/>
        <w:rPr>
          <w:rFonts w:asciiTheme="minorHAnsi" w:eastAsiaTheme="minorEastAsia" w:hAnsiTheme="minorHAnsi" w:cstheme="minorBidi"/>
          <w:noProof/>
          <w:sz w:val="22"/>
          <w:szCs w:val="22"/>
        </w:rPr>
      </w:pPr>
      <w:hyperlink w:anchor="_Toc510768578" w:history="1">
        <w:r w:rsidR="00AE3EC9" w:rsidRPr="00AE3EC9">
          <w:rPr>
            <w:rStyle w:val="ae"/>
            <w:bCs/>
            <w:noProof/>
            <w:kern w:val="32"/>
            <w:sz w:val="22"/>
            <w:szCs w:val="22"/>
          </w:rPr>
          <w:t>Статья 63.6. III пояс зоны санитарной охраны подземного источника питьевого водоснабжения</w:t>
        </w:r>
        <w:r w:rsidR="00AE3EC9" w:rsidRPr="00AE3EC9">
          <w:rPr>
            <w:noProof/>
            <w:webHidden/>
            <w:sz w:val="22"/>
            <w:szCs w:val="22"/>
          </w:rPr>
          <w:tab/>
        </w:r>
        <w:r w:rsidR="00AE3EC9" w:rsidRPr="00AE3EC9">
          <w:rPr>
            <w:noProof/>
            <w:webHidden/>
            <w:sz w:val="22"/>
            <w:szCs w:val="22"/>
          </w:rPr>
          <w:fldChar w:fldCharType="begin"/>
        </w:r>
        <w:r w:rsidR="00AE3EC9" w:rsidRPr="00AE3EC9">
          <w:rPr>
            <w:noProof/>
            <w:webHidden/>
            <w:sz w:val="22"/>
            <w:szCs w:val="22"/>
          </w:rPr>
          <w:instrText xml:space="preserve"> PAGEREF _Toc510768578 \h </w:instrText>
        </w:r>
        <w:r w:rsidR="00AE3EC9" w:rsidRPr="00AE3EC9">
          <w:rPr>
            <w:noProof/>
            <w:webHidden/>
            <w:sz w:val="22"/>
            <w:szCs w:val="22"/>
          </w:rPr>
        </w:r>
        <w:r w:rsidR="00AE3EC9" w:rsidRPr="00AE3EC9">
          <w:rPr>
            <w:noProof/>
            <w:webHidden/>
            <w:sz w:val="22"/>
            <w:szCs w:val="22"/>
          </w:rPr>
          <w:fldChar w:fldCharType="separate"/>
        </w:r>
        <w:r w:rsidR="00AE3EC9" w:rsidRPr="00AE3EC9">
          <w:rPr>
            <w:noProof/>
            <w:webHidden/>
            <w:sz w:val="22"/>
            <w:szCs w:val="22"/>
          </w:rPr>
          <w:t>78</w:t>
        </w:r>
        <w:r w:rsidR="00AE3EC9" w:rsidRPr="00AE3EC9">
          <w:rPr>
            <w:noProof/>
            <w:webHidden/>
            <w:sz w:val="22"/>
            <w:szCs w:val="22"/>
          </w:rPr>
          <w:fldChar w:fldCharType="end"/>
        </w:r>
      </w:hyperlink>
    </w:p>
    <w:p w:rsidR="00AE3EC9" w:rsidRPr="00AE3EC9" w:rsidRDefault="007A226B" w:rsidP="00AE3EC9">
      <w:pPr>
        <w:pStyle w:val="32"/>
        <w:tabs>
          <w:tab w:val="right" w:leader="dot" w:pos="9345"/>
        </w:tabs>
        <w:ind w:left="0"/>
        <w:jc w:val="both"/>
        <w:rPr>
          <w:rFonts w:asciiTheme="minorHAnsi" w:eastAsiaTheme="minorEastAsia" w:hAnsiTheme="minorHAnsi" w:cstheme="minorBidi"/>
          <w:noProof/>
          <w:sz w:val="22"/>
          <w:szCs w:val="22"/>
        </w:rPr>
      </w:pPr>
      <w:hyperlink w:anchor="_Toc510768579" w:history="1">
        <w:r w:rsidR="00AE3EC9" w:rsidRPr="00AE3EC9">
          <w:rPr>
            <w:rStyle w:val="ae"/>
            <w:bCs/>
            <w:noProof/>
            <w:kern w:val="32"/>
            <w:sz w:val="22"/>
            <w:szCs w:val="22"/>
          </w:rPr>
          <w:t>Статья 64. Зоны минимальных расстояний подземных инженерных сетей до зданий и сооружений, соседних инженерных подземных сетей</w:t>
        </w:r>
        <w:r w:rsidR="00AE3EC9" w:rsidRPr="00AE3EC9">
          <w:rPr>
            <w:noProof/>
            <w:webHidden/>
            <w:sz w:val="22"/>
            <w:szCs w:val="22"/>
          </w:rPr>
          <w:tab/>
        </w:r>
        <w:r w:rsidR="00AE3EC9" w:rsidRPr="00AE3EC9">
          <w:rPr>
            <w:noProof/>
            <w:webHidden/>
            <w:sz w:val="22"/>
            <w:szCs w:val="22"/>
          </w:rPr>
          <w:fldChar w:fldCharType="begin"/>
        </w:r>
        <w:r w:rsidR="00AE3EC9" w:rsidRPr="00AE3EC9">
          <w:rPr>
            <w:noProof/>
            <w:webHidden/>
            <w:sz w:val="22"/>
            <w:szCs w:val="22"/>
          </w:rPr>
          <w:instrText xml:space="preserve"> PAGEREF _Toc510768579 \h </w:instrText>
        </w:r>
        <w:r w:rsidR="00AE3EC9" w:rsidRPr="00AE3EC9">
          <w:rPr>
            <w:noProof/>
            <w:webHidden/>
            <w:sz w:val="22"/>
            <w:szCs w:val="22"/>
          </w:rPr>
        </w:r>
        <w:r w:rsidR="00AE3EC9" w:rsidRPr="00AE3EC9">
          <w:rPr>
            <w:noProof/>
            <w:webHidden/>
            <w:sz w:val="22"/>
            <w:szCs w:val="22"/>
          </w:rPr>
          <w:fldChar w:fldCharType="separate"/>
        </w:r>
        <w:r w:rsidR="00AE3EC9" w:rsidRPr="00AE3EC9">
          <w:rPr>
            <w:noProof/>
            <w:webHidden/>
            <w:sz w:val="22"/>
            <w:szCs w:val="22"/>
          </w:rPr>
          <w:t>79</w:t>
        </w:r>
        <w:r w:rsidR="00AE3EC9" w:rsidRPr="00AE3EC9">
          <w:rPr>
            <w:noProof/>
            <w:webHidden/>
            <w:sz w:val="22"/>
            <w:szCs w:val="22"/>
          </w:rPr>
          <w:fldChar w:fldCharType="end"/>
        </w:r>
      </w:hyperlink>
    </w:p>
    <w:p w:rsidR="00AE3EC9" w:rsidRPr="00AE3EC9" w:rsidRDefault="007A226B" w:rsidP="00AE3EC9">
      <w:pPr>
        <w:pStyle w:val="32"/>
        <w:tabs>
          <w:tab w:val="right" w:leader="dot" w:pos="9345"/>
        </w:tabs>
        <w:ind w:left="0"/>
        <w:jc w:val="both"/>
        <w:rPr>
          <w:rFonts w:asciiTheme="minorHAnsi" w:eastAsiaTheme="minorEastAsia" w:hAnsiTheme="minorHAnsi" w:cstheme="minorBidi"/>
          <w:noProof/>
          <w:sz w:val="22"/>
          <w:szCs w:val="22"/>
        </w:rPr>
      </w:pPr>
      <w:hyperlink w:anchor="_Toc510768580" w:history="1">
        <w:r w:rsidR="00AE3EC9" w:rsidRPr="00AE3EC9">
          <w:rPr>
            <w:rStyle w:val="ae"/>
            <w:bCs/>
            <w:noProof/>
            <w:kern w:val="32"/>
            <w:sz w:val="22"/>
            <w:szCs w:val="22"/>
          </w:rPr>
          <w:t>Статья65. Водоохранные зоны</w:t>
        </w:r>
        <w:r w:rsidR="00AE3EC9" w:rsidRPr="00AE3EC9">
          <w:rPr>
            <w:noProof/>
            <w:webHidden/>
            <w:sz w:val="22"/>
            <w:szCs w:val="22"/>
          </w:rPr>
          <w:tab/>
        </w:r>
        <w:r w:rsidR="00AE3EC9" w:rsidRPr="00AE3EC9">
          <w:rPr>
            <w:noProof/>
            <w:webHidden/>
            <w:sz w:val="22"/>
            <w:szCs w:val="22"/>
          </w:rPr>
          <w:fldChar w:fldCharType="begin"/>
        </w:r>
        <w:r w:rsidR="00AE3EC9" w:rsidRPr="00AE3EC9">
          <w:rPr>
            <w:noProof/>
            <w:webHidden/>
            <w:sz w:val="22"/>
            <w:szCs w:val="22"/>
          </w:rPr>
          <w:instrText xml:space="preserve"> PAGEREF _Toc510768580 \h </w:instrText>
        </w:r>
        <w:r w:rsidR="00AE3EC9" w:rsidRPr="00AE3EC9">
          <w:rPr>
            <w:noProof/>
            <w:webHidden/>
            <w:sz w:val="22"/>
            <w:szCs w:val="22"/>
          </w:rPr>
        </w:r>
        <w:r w:rsidR="00AE3EC9" w:rsidRPr="00AE3EC9">
          <w:rPr>
            <w:noProof/>
            <w:webHidden/>
            <w:sz w:val="22"/>
            <w:szCs w:val="22"/>
          </w:rPr>
          <w:fldChar w:fldCharType="separate"/>
        </w:r>
        <w:r w:rsidR="00AE3EC9" w:rsidRPr="00AE3EC9">
          <w:rPr>
            <w:noProof/>
            <w:webHidden/>
            <w:sz w:val="22"/>
            <w:szCs w:val="22"/>
          </w:rPr>
          <w:t>79</w:t>
        </w:r>
        <w:r w:rsidR="00AE3EC9" w:rsidRPr="00AE3EC9">
          <w:rPr>
            <w:noProof/>
            <w:webHidden/>
            <w:sz w:val="22"/>
            <w:szCs w:val="22"/>
          </w:rPr>
          <w:fldChar w:fldCharType="end"/>
        </w:r>
      </w:hyperlink>
    </w:p>
    <w:p w:rsidR="00AE3EC9" w:rsidRPr="00AE3EC9" w:rsidRDefault="007A226B" w:rsidP="00AE3EC9">
      <w:pPr>
        <w:pStyle w:val="32"/>
        <w:tabs>
          <w:tab w:val="right" w:leader="dot" w:pos="9345"/>
        </w:tabs>
        <w:ind w:left="0"/>
        <w:jc w:val="both"/>
        <w:rPr>
          <w:rFonts w:asciiTheme="minorHAnsi" w:eastAsiaTheme="minorEastAsia" w:hAnsiTheme="minorHAnsi" w:cstheme="minorBidi"/>
          <w:noProof/>
          <w:sz w:val="22"/>
          <w:szCs w:val="22"/>
        </w:rPr>
      </w:pPr>
      <w:hyperlink w:anchor="_Toc510768581" w:history="1">
        <w:r w:rsidR="00AE3EC9" w:rsidRPr="00AE3EC9">
          <w:rPr>
            <w:rStyle w:val="ae"/>
            <w:bCs/>
            <w:noProof/>
            <w:kern w:val="32"/>
            <w:sz w:val="22"/>
            <w:szCs w:val="22"/>
          </w:rPr>
          <w:t>Статья 66. Прибрежные защитные полосы</w:t>
        </w:r>
        <w:r w:rsidR="00AE3EC9" w:rsidRPr="00AE3EC9">
          <w:rPr>
            <w:noProof/>
            <w:webHidden/>
            <w:sz w:val="22"/>
            <w:szCs w:val="22"/>
          </w:rPr>
          <w:tab/>
        </w:r>
        <w:r w:rsidR="00AE3EC9" w:rsidRPr="00AE3EC9">
          <w:rPr>
            <w:noProof/>
            <w:webHidden/>
            <w:sz w:val="22"/>
            <w:szCs w:val="22"/>
          </w:rPr>
          <w:fldChar w:fldCharType="begin"/>
        </w:r>
        <w:r w:rsidR="00AE3EC9" w:rsidRPr="00AE3EC9">
          <w:rPr>
            <w:noProof/>
            <w:webHidden/>
            <w:sz w:val="22"/>
            <w:szCs w:val="22"/>
          </w:rPr>
          <w:instrText xml:space="preserve"> PAGEREF _Toc510768581 \h </w:instrText>
        </w:r>
        <w:r w:rsidR="00AE3EC9" w:rsidRPr="00AE3EC9">
          <w:rPr>
            <w:noProof/>
            <w:webHidden/>
            <w:sz w:val="22"/>
            <w:szCs w:val="22"/>
          </w:rPr>
        </w:r>
        <w:r w:rsidR="00AE3EC9" w:rsidRPr="00AE3EC9">
          <w:rPr>
            <w:noProof/>
            <w:webHidden/>
            <w:sz w:val="22"/>
            <w:szCs w:val="22"/>
          </w:rPr>
          <w:fldChar w:fldCharType="separate"/>
        </w:r>
        <w:r w:rsidR="00AE3EC9" w:rsidRPr="00AE3EC9">
          <w:rPr>
            <w:noProof/>
            <w:webHidden/>
            <w:sz w:val="22"/>
            <w:szCs w:val="22"/>
          </w:rPr>
          <w:t>80</w:t>
        </w:r>
        <w:r w:rsidR="00AE3EC9" w:rsidRPr="00AE3EC9">
          <w:rPr>
            <w:noProof/>
            <w:webHidden/>
            <w:sz w:val="22"/>
            <w:szCs w:val="22"/>
          </w:rPr>
          <w:fldChar w:fldCharType="end"/>
        </w:r>
      </w:hyperlink>
    </w:p>
    <w:p w:rsidR="00AE3EC9" w:rsidRPr="00AE3EC9" w:rsidRDefault="007A226B" w:rsidP="00AE3EC9">
      <w:pPr>
        <w:pStyle w:val="32"/>
        <w:tabs>
          <w:tab w:val="right" w:leader="dot" w:pos="9345"/>
        </w:tabs>
        <w:ind w:left="0"/>
        <w:jc w:val="both"/>
        <w:rPr>
          <w:rFonts w:asciiTheme="minorHAnsi" w:eastAsiaTheme="minorEastAsia" w:hAnsiTheme="minorHAnsi" w:cstheme="minorBidi"/>
          <w:noProof/>
          <w:sz w:val="22"/>
          <w:szCs w:val="22"/>
        </w:rPr>
      </w:pPr>
      <w:hyperlink w:anchor="_Toc510768582" w:history="1">
        <w:r w:rsidR="00AE3EC9" w:rsidRPr="00AE3EC9">
          <w:rPr>
            <w:rStyle w:val="ae"/>
            <w:bCs/>
            <w:noProof/>
            <w:kern w:val="32"/>
            <w:sz w:val="22"/>
            <w:szCs w:val="22"/>
          </w:rPr>
          <w:t>Статья 67. Береговые полосы</w:t>
        </w:r>
        <w:r w:rsidR="00AE3EC9" w:rsidRPr="00AE3EC9">
          <w:rPr>
            <w:noProof/>
            <w:webHidden/>
            <w:sz w:val="22"/>
            <w:szCs w:val="22"/>
          </w:rPr>
          <w:tab/>
        </w:r>
        <w:r w:rsidR="00AE3EC9" w:rsidRPr="00AE3EC9">
          <w:rPr>
            <w:noProof/>
            <w:webHidden/>
            <w:sz w:val="22"/>
            <w:szCs w:val="22"/>
          </w:rPr>
          <w:fldChar w:fldCharType="begin"/>
        </w:r>
        <w:r w:rsidR="00AE3EC9" w:rsidRPr="00AE3EC9">
          <w:rPr>
            <w:noProof/>
            <w:webHidden/>
            <w:sz w:val="22"/>
            <w:szCs w:val="22"/>
          </w:rPr>
          <w:instrText xml:space="preserve"> PAGEREF _Toc510768582 \h </w:instrText>
        </w:r>
        <w:r w:rsidR="00AE3EC9" w:rsidRPr="00AE3EC9">
          <w:rPr>
            <w:noProof/>
            <w:webHidden/>
            <w:sz w:val="22"/>
            <w:szCs w:val="22"/>
          </w:rPr>
        </w:r>
        <w:r w:rsidR="00AE3EC9" w:rsidRPr="00AE3EC9">
          <w:rPr>
            <w:noProof/>
            <w:webHidden/>
            <w:sz w:val="22"/>
            <w:szCs w:val="22"/>
          </w:rPr>
          <w:fldChar w:fldCharType="separate"/>
        </w:r>
        <w:r w:rsidR="00AE3EC9" w:rsidRPr="00AE3EC9">
          <w:rPr>
            <w:noProof/>
            <w:webHidden/>
            <w:sz w:val="22"/>
            <w:szCs w:val="22"/>
          </w:rPr>
          <w:t>81</w:t>
        </w:r>
        <w:r w:rsidR="00AE3EC9" w:rsidRPr="00AE3EC9">
          <w:rPr>
            <w:noProof/>
            <w:webHidden/>
            <w:sz w:val="22"/>
            <w:szCs w:val="22"/>
          </w:rPr>
          <w:fldChar w:fldCharType="end"/>
        </w:r>
      </w:hyperlink>
    </w:p>
    <w:p w:rsidR="00AE3EC9" w:rsidRPr="00AE3EC9" w:rsidRDefault="007A226B" w:rsidP="00AE3EC9">
      <w:pPr>
        <w:pStyle w:val="32"/>
        <w:tabs>
          <w:tab w:val="right" w:leader="dot" w:pos="9345"/>
        </w:tabs>
        <w:ind w:left="0"/>
        <w:jc w:val="both"/>
        <w:rPr>
          <w:rFonts w:asciiTheme="minorHAnsi" w:eastAsiaTheme="minorEastAsia" w:hAnsiTheme="minorHAnsi" w:cstheme="minorBidi"/>
          <w:noProof/>
          <w:sz w:val="22"/>
          <w:szCs w:val="22"/>
        </w:rPr>
      </w:pPr>
      <w:hyperlink w:anchor="_Toc510768583" w:history="1">
        <w:r w:rsidR="00AE3EC9" w:rsidRPr="00AE3EC9">
          <w:rPr>
            <w:rStyle w:val="ae"/>
            <w:bCs/>
            <w:noProof/>
            <w:kern w:val="32"/>
            <w:sz w:val="22"/>
            <w:szCs w:val="22"/>
          </w:rPr>
          <w:t>Статья 68. Особо охраняемые природные территории</w:t>
        </w:r>
        <w:r w:rsidR="00AE3EC9" w:rsidRPr="00AE3EC9">
          <w:rPr>
            <w:noProof/>
            <w:webHidden/>
            <w:sz w:val="22"/>
            <w:szCs w:val="22"/>
          </w:rPr>
          <w:tab/>
        </w:r>
        <w:r w:rsidR="00AE3EC9" w:rsidRPr="00AE3EC9">
          <w:rPr>
            <w:noProof/>
            <w:webHidden/>
            <w:sz w:val="22"/>
            <w:szCs w:val="22"/>
          </w:rPr>
          <w:fldChar w:fldCharType="begin"/>
        </w:r>
        <w:r w:rsidR="00AE3EC9" w:rsidRPr="00AE3EC9">
          <w:rPr>
            <w:noProof/>
            <w:webHidden/>
            <w:sz w:val="22"/>
            <w:szCs w:val="22"/>
          </w:rPr>
          <w:instrText xml:space="preserve"> PAGEREF _Toc510768583 \h </w:instrText>
        </w:r>
        <w:r w:rsidR="00AE3EC9" w:rsidRPr="00AE3EC9">
          <w:rPr>
            <w:noProof/>
            <w:webHidden/>
            <w:sz w:val="22"/>
            <w:szCs w:val="22"/>
          </w:rPr>
        </w:r>
        <w:r w:rsidR="00AE3EC9" w:rsidRPr="00AE3EC9">
          <w:rPr>
            <w:noProof/>
            <w:webHidden/>
            <w:sz w:val="22"/>
            <w:szCs w:val="22"/>
          </w:rPr>
          <w:fldChar w:fldCharType="separate"/>
        </w:r>
        <w:r w:rsidR="00AE3EC9" w:rsidRPr="00AE3EC9">
          <w:rPr>
            <w:noProof/>
            <w:webHidden/>
            <w:sz w:val="22"/>
            <w:szCs w:val="22"/>
          </w:rPr>
          <w:t>81</w:t>
        </w:r>
        <w:r w:rsidR="00AE3EC9" w:rsidRPr="00AE3EC9">
          <w:rPr>
            <w:noProof/>
            <w:webHidden/>
            <w:sz w:val="22"/>
            <w:szCs w:val="22"/>
          </w:rPr>
          <w:fldChar w:fldCharType="end"/>
        </w:r>
      </w:hyperlink>
    </w:p>
    <w:p w:rsidR="00AE3EC9" w:rsidRPr="00AE3EC9" w:rsidRDefault="007A226B" w:rsidP="00AE3EC9">
      <w:pPr>
        <w:pStyle w:val="32"/>
        <w:tabs>
          <w:tab w:val="right" w:leader="dot" w:pos="9345"/>
        </w:tabs>
        <w:ind w:left="0"/>
        <w:jc w:val="both"/>
        <w:rPr>
          <w:rFonts w:asciiTheme="minorHAnsi" w:eastAsiaTheme="minorEastAsia" w:hAnsiTheme="minorHAnsi" w:cstheme="minorBidi"/>
          <w:noProof/>
          <w:sz w:val="22"/>
          <w:szCs w:val="22"/>
        </w:rPr>
      </w:pPr>
      <w:hyperlink w:anchor="_Toc510768584" w:history="1">
        <w:r w:rsidR="00AE3EC9" w:rsidRPr="00AE3EC9">
          <w:rPr>
            <w:rStyle w:val="ae"/>
            <w:bCs/>
            <w:noProof/>
            <w:kern w:val="32"/>
            <w:sz w:val="22"/>
            <w:szCs w:val="22"/>
          </w:rPr>
          <w:t>Статья 69. Территории объектов культурного наследия</w:t>
        </w:r>
        <w:r w:rsidR="00AE3EC9" w:rsidRPr="00AE3EC9">
          <w:rPr>
            <w:noProof/>
            <w:webHidden/>
            <w:sz w:val="22"/>
            <w:szCs w:val="22"/>
          </w:rPr>
          <w:tab/>
        </w:r>
        <w:r w:rsidR="00AE3EC9" w:rsidRPr="00AE3EC9">
          <w:rPr>
            <w:noProof/>
            <w:webHidden/>
            <w:sz w:val="22"/>
            <w:szCs w:val="22"/>
          </w:rPr>
          <w:fldChar w:fldCharType="begin"/>
        </w:r>
        <w:r w:rsidR="00AE3EC9" w:rsidRPr="00AE3EC9">
          <w:rPr>
            <w:noProof/>
            <w:webHidden/>
            <w:sz w:val="22"/>
            <w:szCs w:val="22"/>
          </w:rPr>
          <w:instrText xml:space="preserve"> PAGEREF _Toc510768584 \h </w:instrText>
        </w:r>
        <w:r w:rsidR="00AE3EC9" w:rsidRPr="00AE3EC9">
          <w:rPr>
            <w:noProof/>
            <w:webHidden/>
            <w:sz w:val="22"/>
            <w:szCs w:val="22"/>
          </w:rPr>
        </w:r>
        <w:r w:rsidR="00AE3EC9" w:rsidRPr="00AE3EC9">
          <w:rPr>
            <w:noProof/>
            <w:webHidden/>
            <w:sz w:val="22"/>
            <w:szCs w:val="22"/>
          </w:rPr>
          <w:fldChar w:fldCharType="separate"/>
        </w:r>
        <w:r w:rsidR="00AE3EC9" w:rsidRPr="00AE3EC9">
          <w:rPr>
            <w:noProof/>
            <w:webHidden/>
            <w:sz w:val="22"/>
            <w:szCs w:val="22"/>
          </w:rPr>
          <w:t>81</w:t>
        </w:r>
        <w:r w:rsidR="00AE3EC9" w:rsidRPr="00AE3EC9">
          <w:rPr>
            <w:noProof/>
            <w:webHidden/>
            <w:sz w:val="22"/>
            <w:szCs w:val="22"/>
          </w:rPr>
          <w:fldChar w:fldCharType="end"/>
        </w:r>
      </w:hyperlink>
    </w:p>
    <w:p w:rsidR="00AE3EC9" w:rsidRPr="00AE3EC9" w:rsidRDefault="007A226B" w:rsidP="00AE3EC9">
      <w:pPr>
        <w:pStyle w:val="32"/>
        <w:tabs>
          <w:tab w:val="right" w:leader="dot" w:pos="9345"/>
        </w:tabs>
        <w:ind w:left="0"/>
        <w:jc w:val="both"/>
        <w:rPr>
          <w:rFonts w:asciiTheme="minorHAnsi" w:eastAsiaTheme="minorEastAsia" w:hAnsiTheme="minorHAnsi" w:cstheme="minorBidi"/>
          <w:noProof/>
          <w:sz w:val="22"/>
          <w:szCs w:val="22"/>
        </w:rPr>
      </w:pPr>
      <w:hyperlink w:anchor="_Toc510768585" w:history="1">
        <w:r w:rsidR="00AE3EC9" w:rsidRPr="00AE3EC9">
          <w:rPr>
            <w:rStyle w:val="ae"/>
            <w:bCs/>
            <w:noProof/>
            <w:kern w:val="32"/>
            <w:sz w:val="22"/>
            <w:szCs w:val="22"/>
          </w:rPr>
          <w:t>Статья 70. Зоны охраны объектов культурного наследия</w:t>
        </w:r>
        <w:r w:rsidR="00AE3EC9" w:rsidRPr="00AE3EC9">
          <w:rPr>
            <w:noProof/>
            <w:webHidden/>
            <w:sz w:val="22"/>
            <w:szCs w:val="22"/>
          </w:rPr>
          <w:tab/>
        </w:r>
        <w:r w:rsidR="00AE3EC9" w:rsidRPr="00AE3EC9">
          <w:rPr>
            <w:noProof/>
            <w:webHidden/>
            <w:sz w:val="22"/>
            <w:szCs w:val="22"/>
          </w:rPr>
          <w:fldChar w:fldCharType="begin"/>
        </w:r>
        <w:r w:rsidR="00AE3EC9" w:rsidRPr="00AE3EC9">
          <w:rPr>
            <w:noProof/>
            <w:webHidden/>
            <w:sz w:val="22"/>
            <w:szCs w:val="22"/>
          </w:rPr>
          <w:instrText xml:space="preserve"> PAGEREF _Toc510768585 \h </w:instrText>
        </w:r>
        <w:r w:rsidR="00AE3EC9" w:rsidRPr="00AE3EC9">
          <w:rPr>
            <w:noProof/>
            <w:webHidden/>
            <w:sz w:val="22"/>
            <w:szCs w:val="22"/>
          </w:rPr>
        </w:r>
        <w:r w:rsidR="00AE3EC9" w:rsidRPr="00AE3EC9">
          <w:rPr>
            <w:noProof/>
            <w:webHidden/>
            <w:sz w:val="22"/>
            <w:szCs w:val="22"/>
          </w:rPr>
          <w:fldChar w:fldCharType="separate"/>
        </w:r>
        <w:r w:rsidR="00AE3EC9" w:rsidRPr="00AE3EC9">
          <w:rPr>
            <w:noProof/>
            <w:webHidden/>
            <w:sz w:val="22"/>
            <w:szCs w:val="22"/>
          </w:rPr>
          <w:t>86</w:t>
        </w:r>
        <w:r w:rsidR="00AE3EC9" w:rsidRPr="00AE3EC9">
          <w:rPr>
            <w:noProof/>
            <w:webHidden/>
            <w:sz w:val="22"/>
            <w:szCs w:val="22"/>
          </w:rPr>
          <w:fldChar w:fldCharType="end"/>
        </w:r>
      </w:hyperlink>
    </w:p>
    <w:p w:rsidR="00AE3EC9" w:rsidRPr="00AE3EC9" w:rsidRDefault="007A226B" w:rsidP="00AE3EC9">
      <w:pPr>
        <w:pStyle w:val="32"/>
        <w:tabs>
          <w:tab w:val="right" w:leader="dot" w:pos="9345"/>
        </w:tabs>
        <w:ind w:left="0"/>
        <w:jc w:val="both"/>
        <w:rPr>
          <w:rFonts w:asciiTheme="minorHAnsi" w:eastAsiaTheme="minorEastAsia" w:hAnsiTheme="minorHAnsi" w:cstheme="minorBidi"/>
          <w:noProof/>
          <w:sz w:val="22"/>
          <w:szCs w:val="22"/>
        </w:rPr>
      </w:pPr>
      <w:hyperlink w:anchor="_Toc510768586" w:history="1">
        <w:r w:rsidR="00AE3EC9" w:rsidRPr="00AE3EC9">
          <w:rPr>
            <w:rStyle w:val="ae"/>
            <w:bCs/>
            <w:noProof/>
            <w:kern w:val="32"/>
            <w:sz w:val="22"/>
            <w:szCs w:val="22"/>
          </w:rPr>
          <w:t>Статья 71. Зоны минимальных расстояний памятников истории и культуры до транспортных и инженерных коммуникаций</w:t>
        </w:r>
        <w:r w:rsidR="00AE3EC9" w:rsidRPr="00AE3EC9">
          <w:rPr>
            <w:noProof/>
            <w:webHidden/>
            <w:sz w:val="22"/>
            <w:szCs w:val="22"/>
          </w:rPr>
          <w:tab/>
        </w:r>
        <w:r w:rsidR="00AE3EC9" w:rsidRPr="00AE3EC9">
          <w:rPr>
            <w:noProof/>
            <w:webHidden/>
            <w:sz w:val="22"/>
            <w:szCs w:val="22"/>
          </w:rPr>
          <w:fldChar w:fldCharType="begin"/>
        </w:r>
        <w:r w:rsidR="00AE3EC9" w:rsidRPr="00AE3EC9">
          <w:rPr>
            <w:noProof/>
            <w:webHidden/>
            <w:sz w:val="22"/>
            <w:szCs w:val="22"/>
          </w:rPr>
          <w:instrText xml:space="preserve"> PAGEREF _Toc510768586 \h </w:instrText>
        </w:r>
        <w:r w:rsidR="00AE3EC9" w:rsidRPr="00AE3EC9">
          <w:rPr>
            <w:noProof/>
            <w:webHidden/>
            <w:sz w:val="22"/>
            <w:szCs w:val="22"/>
          </w:rPr>
        </w:r>
        <w:r w:rsidR="00AE3EC9" w:rsidRPr="00AE3EC9">
          <w:rPr>
            <w:noProof/>
            <w:webHidden/>
            <w:sz w:val="22"/>
            <w:szCs w:val="22"/>
          </w:rPr>
          <w:fldChar w:fldCharType="separate"/>
        </w:r>
        <w:r w:rsidR="00AE3EC9" w:rsidRPr="00AE3EC9">
          <w:rPr>
            <w:noProof/>
            <w:webHidden/>
            <w:sz w:val="22"/>
            <w:szCs w:val="22"/>
          </w:rPr>
          <w:t>89</w:t>
        </w:r>
        <w:r w:rsidR="00AE3EC9" w:rsidRPr="00AE3EC9">
          <w:rPr>
            <w:noProof/>
            <w:webHidden/>
            <w:sz w:val="22"/>
            <w:szCs w:val="22"/>
          </w:rPr>
          <w:fldChar w:fldCharType="end"/>
        </w:r>
      </w:hyperlink>
    </w:p>
    <w:p w:rsidR="00AE3EC9" w:rsidRDefault="007A226B">
      <w:pPr>
        <w:pStyle w:val="12"/>
        <w:rPr>
          <w:rFonts w:asciiTheme="minorHAnsi" w:eastAsiaTheme="minorEastAsia" w:hAnsiTheme="minorHAnsi" w:cstheme="minorBidi"/>
          <w:noProof/>
          <w:sz w:val="22"/>
          <w:szCs w:val="22"/>
        </w:rPr>
      </w:pPr>
      <w:hyperlink w:anchor="_Toc510768588" w:history="1">
        <w:r w:rsidR="00AE3EC9" w:rsidRPr="00475A38">
          <w:rPr>
            <w:rStyle w:val="ae"/>
            <w:noProof/>
          </w:rPr>
          <w:t>Глава 11. КАРТА ГРАДОСТРОИТЕЛЬНОГО ЗОНИРОВАНИЯ</w:t>
        </w:r>
        <w:r w:rsidR="00AE3EC9">
          <w:rPr>
            <w:noProof/>
            <w:webHidden/>
          </w:rPr>
          <w:tab/>
        </w:r>
        <w:r w:rsidR="00AE3EC9">
          <w:rPr>
            <w:noProof/>
            <w:webHidden/>
          </w:rPr>
          <w:fldChar w:fldCharType="begin"/>
        </w:r>
        <w:r w:rsidR="00AE3EC9">
          <w:rPr>
            <w:noProof/>
            <w:webHidden/>
          </w:rPr>
          <w:instrText xml:space="preserve"> PAGEREF _Toc510768588 \h </w:instrText>
        </w:r>
        <w:r w:rsidR="00AE3EC9">
          <w:rPr>
            <w:noProof/>
            <w:webHidden/>
          </w:rPr>
        </w:r>
        <w:r w:rsidR="00AE3EC9">
          <w:rPr>
            <w:noProof/>
            <w:webHidden/>
          </w:rPr>
          <w:fldChar w:fldCharType="separate"/>
        </w:r>
        <w:r w:rsidR="00AE3EC9">
          <w:rPr>
            <w:noProof/>
            <w:webHidden/>
          </w:rPr>
          <w:t>89</w:t>
        </w:r>
        <w:r w:rsidR="00AE3EC9">
          <w:rPr>
            <w:noProof/>
            <w:webHidden/>
          </w:rPr>
          <w:fldChar w:fldCharType="end"/>
        </w:r>
      </w:hyperlink>
    </w:p>
    <w:p w:rsidR="00BB157A" w:rsidRPr="00CC1CB1" w:rsidRDefault="00BB157A" w:rsidP="00AE3EC9">
      <w:pPr>
        <w:ind w:left="-142"/>
        <w:jc w:val="both"/>
        <w:rPr>
          <w:sz w:val="22"/>
          <w:szCs w:val="22"/>
        </w:rPr>
      </w:pPr>
      <w:r w:rsidRPr="00AE3EC9">
        <w:rPr>
          <w:bCs/>
          <w:sz w:val="22"/>
          <w:szCs w:val="22"/>
        </w:rPr>
        <w:fldChar w:fldCharType="end"/>
      </w:r>
    </w:p>
    <w:p w:rsidR="00BB7016" w:rsidRPr="00CC1CB1" w:rsidRDefault="00BB157A" w:rsidP="00CC1CB1">
      <w:pPr>
        <w:widowControl w:val="0"/>
        <w:autoSpaceDE w:val="0"/>
        <w:autoSpaceDN w:val="0"/>
        <w:adjustRightInd w:val="0"/>
        <w:jc w:val="center"/>
        <w:rPr>
          <w:b/>
          <w:bCs/>
          <w:sz w:val="22"/>
          <w:szCs w:val="22"/>
        </w:rPr>
      </w:pPr>
      <w:r w:rsidRPr="00CC1CB1">
        <w:rPr>
          <w:b/>
          <w:bCs/>
          <w:sz w:val="22"/>
          <w:szCs w:val="22"/>
        </w:rPr>
        <w:br w:type="page"/>
      </w:r>
    </w:p>
    <w:p w:rsidR="00BB7016" w:rsidRPr="00CC1CB1" w:rsidRDefault="00BB7016" w:rsidP="00CC1CB1">
      <w:pPr>
        <w:autoSpaceDE w:val="0"/>
        <w:autoSpaceDN w:val="0"/>
        <w:adjustRightInd w:val="0"/>
        <w:jc w:val="center"/>
        <w:rPr>
          <w:b/>
          <w:bCs/>
          <w:sz w:val="22"/>
          <w:szCs w:val="22"/>
        </w:rPr>
      </w:pPr>
      <w:r w:rsidRPr="00CC1CB1">
        <w:rPr>
          <w:b/>
          <w:bCs/>
          <w:sz w:val="22"/>
          <w:szCs w:val="22"/>
        </w:rPr>
        <w:lastRenderedPageBreak/>
        <w:t>ПРАВИЛА</w:t>
      </w:r>
    </w:p>
    <w:p w:rsidR="00BB7016" w:rsidRPr="00CC1CB1" w:rsidRDefault="00BB7016" w:rsidP="00CC1CB1">
      <w:pPr>
        <w:autoSpaceDE w:val="0"/>
        <w:autoSpaceDN w:val="0"/>
        <w:adjustRightInd w:val="0"/>
        <w:jc w:val="center"/>
        <w:rPr>
          <w:b/>
          <w:bCs/>
          <w:sz w:val="22"/>
          <w:szCs w:val="22"/>
        </w:rPr>
      </w:pPr>
      <w:r w:rsidRPr="00CC1CB1">
        <w:rPr>
          <w:b/>
          <w:bCs/>
          <w:sz w:val="22"/>
          <w:szCs w:val="22"/>
        </w:rPr>
        <w:t xml:space="preserve">ЗЕМЛЕПОЛЬЗОВАНИЯ И ЗАСТРОЙКИ </w:t>
      </w:r>
      <w:r w:rsidR="0075542C" w:rsidRPr="00CC1CB1">
        <w:rPr>
          <w:b/>
          <w:bCs/>
          <w:sz w:val="22"/>
          <w:szCs w:val="22"/>
        </w:rPr>
        <w:t xml:space="preserve">СЕЛЬСКОГО ПОСЕЛЕНИЯ «СЕЛО </w:t>
      </w:r>
      <w:r w:rsidR="0056216C" w:rsidRPr="00CC1CB1">
        <w:rPr>
          <w:b/>
          <w:bCs/>
          <w:sz w:val="22"/>
          <w:szCs w:val="22"/>
        </w:rPr>
        <w:t>БОГДАНОВЫ КОЛОДЕЗИ</w:t>
      </w:r>
      <w:r w:rsidRPr="00CC1CB1">
        <w:rPr>
          <w:b/>
          <w:bCs/>
          <w:sz w:val="22"/>
          <w:szCs w:val="22"/>
        </w:rPr>
        <w:t>»</w:t>
      </w:r>
    </w:p>
    <w:p w:rsidR="00BB7016" w:rsidRPr="00CC1CB1" w:rsidRDefault="00BB7016" w:rsidP="00CC1CB1">
      <w:pPr>
        <w:autoSpaceDE w:val="0"/>
        <w:autoSpaceDN w:val="0"/>
        <w:adjustRightInd w:val="0"/>
        <w:jc w:val="both"/>
        <w:rPr>
          <w:b/>
          <w:bCs/>
          <w:sz w:val="22"/>
          <w:szCs w:val="22"/>
        </w:rPr>
      </w:pPr>
    </w:p>
    <w:p w:rsidR="00BB7016" w:rsidRPr="00CC1CB1" w:rsidRDefault="00BB7016" w:rsidP="00CC1CB1">
      <w:pPr>
        <w:pStyle w:val="1"/>
        <w:spacing w:before="0" w:after="0"/>
        <w:jc w:val="center"/>
        <w:rPr>
          <w:rFonts w:ascii="Times New Roman" w:hAnsi="Times New Roman" w:cs="Times New Roman"/>
          <w:sz w:val="22"/>
          <w:szCs w:val="22"/>
        </w:rPr>
      </w:pPr>
      <w:bookmarkStart w:id="24" w:name="_Toc510768476"/>
      <w:r w:rsidRPr="00CC1CB1">
        <w:rPr>
          <w:rFonts w:ascii="Times New Roman" w:hAnsi="Times New Roman" w:cs="Times New Roman"/>
          <w:sz w:val="22"/>
          <w:szCs w:val="22"/>
        </w:rPr>
        <w:t>Часть I. ПОРЯДОК ПРИМЕНЕНИЯ ПРАВИЛ ЗЕМЛЕПОЛЬЗОВАНИЯ</w:t>
      </w:r>
      <w:r w:rsidR="00BB157A" w:rsidRPr="00CC1CB1">
        <w:rPr>
          <w:rFonts w:ascii="Times New Roman" w:hAnsi="Times New Roman" w:cs="Times New Roman"/>
          <w:sz w:val="22"/>
          <w:szCs w:val="22"/>
        </w:rPr>
        <w:t xml:space="preserve"> </w:t>
      </w:r>
      <w:r w:rsidRPr="00CC1CB1">
        <w:rPr>
          <w:rFonts w:ascii="Times New Roman" w:hAnsi="Times New Roman" w:cs="Times New Roman"/>
          <w:sz w:val="22"/>
          <w:szCs w:val="22"/>
        </w:rPr>
        <w:t xml:space="preserve">И ЗАСТРОЙКИ </w:t>
      </w:r>
      <w:r w:rsidR="0075542C" w:rsidRPr="00CC1CB1">
        <w:rPr>
          <w:rFonts w:ascii="Times New Roman" w:hAnsi="Times New Roman" w:cs="Times New Roman"/>
          <w:sz w:val="22"/>
          <w:szCs w:val="22"/>
        </w:rPr>
        <w:t xml:space="preserve">СЕЛЬСКОГО ПОСЕЛЕНИЯ «СЕЛО </w:t>
      </w:r>
      <w:r w:rsidR="0056216C" w:rsidRPr="00CC1CB1">
        <w:rPr>
          <w:rFonts w:ascii="Times New Roman" w:hAnsi="Times New Roman" w:cs="Times New Roman"/>
          <w:sz w:val="22"/>
          <w:szCs w:val="22"/>
        </w:rPr>
        <w:t>БОГДАНОВЫ КОЛОДЕЗИ</w:t>
      </w:r>
      <w:r w:rsidR="0075542C" w:rsidRPr="00CC1CB1">
        <w:rPr>
          <w:rFonts w:ascii="Times New Roman" w:hAnsi="Times New Roman" w:cs="Times New Roman"/>
          <w:sz w:val="22"/>
          <w:szCs w:val="22"/>
        </w:rPr>
        <w:t>»</w:t>
      </w:r>
      <w:r w:rsidR="00BB157A" w:rsidRPr="00CC1CB1">
        <w:rPr>
          <w:rFonts w:ascii="Times New Roman" w:hAnsi="Times New Roman" w:cs="Times New Roman"/>
          <w:sz w:val="22"/>
          <w:szCs w:val="22"/>
        </w:rPr>
        <w:t xml:space="preserve"> </w:t>
      </w:r>
      <w:r w:rsidR="00FD79DA" w:rsidRPr="00CC1CB1">
        <w:rPr>
          <w:rFonts w:ascii="Times New Roman" w:hAnsi="Times New Roman" w:cs="Times New Roman"/>
          <w:sz w:val="22"/>
          <w:szCs w:val="22"/>
        </w:rPr>
        <w:t xml:space="preserve">И </w:t>
      </w:r>
      <w:r w:rsidRPr="00CC1CB1">
        <w:rPr>
          <w:rFonts w:ascii="Times New Roman" w:hAnsi="Times New Roman" w:cs="Times New Roman"/>
          <w:sz w:val="22"/>
          <w:szCs w:val="22"/>
        </w:rPr>
        <w:t>ВНЕСЕНИЯ</w:t>
      </w:r>
      <w:r w:rsidR="00FD79DA" w:rsidRPr="00CC1CB1">
        <w:rPr>
          <w:rFonts w:ascii="Times New Roman" w:hAnsi="Times New Roman" w:cs="Times New Roman"/>
          <w:sz w:val="22"/>
          <w:szCs w:val="22"/>
        </w:rPr>
        <w:t xml:space="preserve"> </w:t>
      </w:r>
      <w:r w:rsidRPr="00CC1CB1">
        <w:rPr>
          <w:rFonts w:ascii="Times New Roman" w:hAnsi="Times New Roman" w:cs="Times New Roman"/>
          <w:sz w:val="22"/>
          <w:szCs w:val="22"/>
        </w:rPr>
        <w:t>В НИХ ИЗМЕНЕНИЙ</w:t>
      </w:r>
      <w:bookmarkEnd w:id="24"/>
    </w:p>
    <w:p w:rsidR="00BB7016" w:rsidRPr="00CC1CB1" w:rsidRDefault="00BB7016" w:rsidP="00CC1CB1">
      <w:pPr>
        <w:pStyle w:val="1"/>
        <w:spacing w:before="0" w:after="0"/>
        <w:jc w:val="both"/>
        <w:rPr>
          <w:rFonts w:ascii="Times New Roman" w:hAnsi="Times New Roman" w:cs="Times New Roman"/>
          <w:sz w:val="22"/>
          <w:szCs w:val="22"/>
        </w:rPr>
      </w:pPr>
    </w:p>
    <w:p w:rsidR="00BB7016" w:rsidRPr="00CC1CB1" w:rsidRDefault="00BB7016" w:rsidP="00CC1CB1">
      <w:pPr>
        <w:pStyle w:val="1"/>
        <w:spacing w:before="0" w:after="0"/>
        <w:jc w:val="center"/>
        <w:rPr>
          <w:rFonts w:ascii="Times New Roman" w:hAnsi="Times New Roman" w:cs="Times New Roman"/>
          <w:sz w:val="22"/>
          <w:szCs w:val="22"/>
        </w:rPr>
      </w:pPr>
      <w:bookmarkStart w:id="25" w:name="_Toc510768477"/>
      <w:r w:rsidRPr="00CC1CB1">
        <w:rPr>
          <w:rFonts w:ascii="Times New Roman" w:hAnsi="Times New Roman" w:cs="Times New Roman"/>
          <w:sz w:val="22"/>
          <w:szCs w:val="22"/>
        </w:rPr>
        <w:t>Глава 1. ОБЩИЕ ПОЛОЖЕНИЯ</w:t>
      </w:r>
      <w:bookmarkEnd w:id="25"/>
    </w:p>
    <w:p w:rsidR="00BB7016" w:rsidRPr="00CC1CB1" w:rsidRDefault="00BB7016" w:rsidP="00CC1CB1">
      <w:pPr>
        <w:pStyle w:val="1"/>
        <w:spacing w:before="0" w:after="0"/>
        <w:jc w:val="both"/>
        <w:rPr>
          <w:rFonts w:ascii="Times New Roman" w:hAnsi="Times New Roman" w:cs="Times New Roman"/>
          <w:sz w:val="22"/>
          <w:szCs w:val="22"/>
        </w:rPr>
      </w:pPr>
    </w:p>
    <w:p w:rsidR="00BB7016" w:rsidRPr="00CC1CB1" w:rsidRDefault="00BB7016" w:rsidP="00CC1CB1">
      <w:pPr>
        <w:pStyle w:val="1"/>
        <w:spacing w:before="0" w:after="0"/>
        <w:jc w:val="both"/>
        <w:rPr>
          <w:rFonts w:ascii="Times New Roman" w:hAnsi="Times New Roman" w:cs="Times New Roman"/>
          <w:sz w:val="22"/>
          <w:szCs w:val="22"/>
        </w:rPr>
      </w:pPr>
      <w:bookmarkStart w:id="26" w:name="_Toc510768478"/>
      <w:r w:rsidRPr="00CC1CB1">
        <w:rPr>
          <w:rFonts w:ascii="Times New Roman" w:hAnsi="Times New Roman" w:cs="Times New Roman"/>
          <w:sz w:val="22"/>
          <w:szCs w:val="22"/>
        </w:rPr>
        <w:t>Статья 1. Правовые основания введения, назначение и область применения Правил</w:t>
      </w:r>
      <w:bookmarkEnd w:id="26"/>
    </w:p>
    <w:p w:rsidR="00BB7016" w:rsidRPr="00CC1CB1" w:rsidRDefault="00BB7016" w:rsidP="00CC1CB1">
      <w:pPr>
        <w:autoSpaceDE w:val="0"/>
        <w:autoSpaceDN w:val="0"/>
        <w:adjustRightInd w:val="0"/>
        <w:jc w:val="both"/>
        <w:rPr>
          <w:bCs/>
          <w:sz w:val="22"/>
          <w:szCs w:val="22"/>
        </w:rPr>
      </w:pPr>
    </w:p>
    <w:p w:rsidR="00BB7016" w:rsidRPr="00CC1CB1" w:rsidRDefault="00BB7016" w:rsidP="00CC1CB1">
      <w:pPr>
        <w:autoSpaceDE w:val="0"/>
        <w:autoSpaceDN w:val="0"/>
        <w:adjustRightInd w:val="0"/>
        <w:ind w:firstLine="540"/>
        <w:jc w:val="both"/>
        <w:rPr>
          <w:bCs/>
          <w:sz w:val="22"/>
          <w:szCs w:val="22"/>
        </w:rPr>
      </w:pPr>
      <w:r w:rsidRPr="00CC1CB1">
        <w:rPr>
          <w:bCs/>
          <w:sz w:val="22"/>
          <w:szCs w:val="22"/>
        </w:rPr>
        <w:t xml:space="preserve">1. </w:t>
      </w:r>
      <w:proofErr w:type="gramStart"/>
      <w:r w:rsidRPr="00CC1CB1">
        <w:rPr>
          <w:bCs/>
          <w:sz w:val="22"/>
          <w:szCs w:val="22"/>
        </w:rPr>
        <w:t xml:space="preserve">Правила землепользования и застройки </w:t>
      </w:r>
      <w:r w:rsidR="0075542C" w:rsidRPr="00CC1CB1">
        <w:rPr>
          <w:bCs/>
          <w:sz w:val="22"/>
          <w:szCs w:val="22"/>
        </w:rPr>
        <w:t xml:space="preserve">сельского поселения «Село </w:t>
      </w:r>
      <w:r w:rsidR="0056216C" w:rsidRPr="00CC1CB1">
        <w:rPr>
          <w:bCs/>
          <w:sz w:val="22"/>
          <w:szCs w:val="22"/>
        </w:rPr>
        <w:t>Богдановы Колодези</w:t>
      </w:r>
      <w:r w:rsidR="0075542C" w:rsidRPr="00CC1CB1">
        <w:rPr>
          <w:bCs/>
          <w:sz w:val="22"/>
          <w:szCs w:val="22"/>
        </w:rPr>
        <w:t xml:space="preserve">» </w:t>
      </w:r>
      <w:r w:rsidRPr="00CC1CB1">
        <w:rPr>
          <w:bCs/>
          <w:sz w:val="22"/>
          <w:szCs w:val="22"/>
        </w:rPr>
        <w:t xml:space="preserve">(далее - Правила) являются муниципальным правовым актом, принятым в соответствии с Градостроительным </w:t>
      </w:r>
      <w:hyperlink r:id="rId9" w:history="1">
        <w:r w:rsidRPr="00CC1CB1">
          <w:rPr>
            <w:bCs/>
            <w:color w:val="0000FF"/>
            <w:sz w:val="22"/>
            <w:szCs w:val="22"/>
          </w:rPr>
          <w:t>кодексом</w:t>
        </w:r>
      </w:hyperlink>
      <w:r w:rsidRPr="00CC1CB1">
        <w:rPr>
          <w:bCs/>
          <w:sz w:val="22"/>
          <w:szCs w:val="22"/>
        </w:rPr>
        <w:t xml:space="preserve"> Российской Федерации (далее - </w:t>
      </w:r>
      <w:proofErr w:type="spellStart"/>
      <w:r w:rsidRPr="00CC1CB1">
        <w:rPr>
          <w:bCs/>
          <w:sz w:val="22"/>
          <w:szCs w:val="22"/>
        </w:rPr>
        <w:t>ГсК</w:t>
      </w:r>
      <w:proofErr w:type="spellEnd"/>
      <w:r w:rsidRPr="00CC1CB1">
        <w:rPr>
          <w:bCs/>
          <w:sz w:val="22"/>
          <w:szCs w:val="22"/>
        </w:rPr>
        <w:t xml:space="preserve"> РФ), Земельным </w:t>
      </w:r>
      <w:hyperlink r:id="rId10" w:history="1">
        <w:r w:rsidRPr="00CC1CB1">
          <w:rPr>
            <w:bCs/>
            <w:color w:val="0000FF"/>
            <w:sz w:val="22"/>
            <w:szCs w:val="22"/>
          </w:rPr>
          <w:t>кодексом</w:t>
        </w:r>
      </w:hyperlink>
      <w:r w:rsidRPr="00CC1CB1">
        <w:rPr>
          <w:bCs/>
          <w:sz w:val="22"/>
          <w:szCs w:val="22"/>
        </w:rPr>
        <w:t xml:space="preserve"> Российской Федерации (далее - ЗК РФ), Федеральным </w:t>
      </w:r>
      <w:hyperlink r:id="rId11" w:history="1">
        <w:r w:rsidRPr="00CC1CB1">
          <w:rPr>
            <w:bCs/>
            <w:color w:val="0000FF"/>
            <w:sz w:val="22"/>
            <w:szCs w:val="22"/>
          </w:rPr>
          <w:t>законом</w:t>
        </w:r>
      </w:hyperlink>
      <w:r w:rsidRPr="00CC1CB1">
        <w:rPr>
          <w:bCs/>
          <w:sz w:val="22"/>
          <w:szCs w:val="22"/>
        </w:rPr>
        <w:t xml:space="preserve"> "Об общих принципах организации местного самоуправления в Российской Федерации", иными законами и нормативными правовыми актами Российской Федерации и Калужской области, </w:t>
      </w:r>
      <w:hyperlink r:id="rId12" w:history="1">
        <w:r w:rsidRPr="00CC1CB1">
          <w:rPr>
            <w:bCs/>
            <w:color w:val="0000FF"/>
            <w:sz w:val="22"/>
            <w:szCs w:val="22"/>
          </w:rPr>
          <w:t>Уставом</w:t>
        </w:r>
      </w:hyperlink>
      <w:r w:rsidRPr="00CC1CB1">
        <w:rPr>
          <w:bCs/>
          <w:sz w:val="22"/>
          <w:szCs w:val="22"/>
        </w:rPr>
        <w:t xml:space="preserve"> муниципального образования </w:t>
      </w:r>
      <w:r w:rsidR="0075542C" w:rsidRPr="00CC1CB1">
        <w:rPr>
          <w:bCs/>
          <w:sz w:val="22"/>
          <w:szCs w:val="22"/>
        </w:rPr>
        <w:t>сельского поселения</w:t>
      </w:r>
      <w:proofErr w:type="gramEnd"/>
      <w:r w:rsidR="0075542C" w:rsidRPr="00CC1CB1">
        <w:rPr>
          <w:bCs/>
          <w:sz w:val="22"/>
          <w:szCs w:val="22"/>
        </w:rPr>
        <w:t xml:space="preserve"> «</w:t>
      </w:r>
      <w:proofErr w:type="gramStart"/>
      <w:r w:rsidR="0075542C" w:rsidRPr="00CC1CB1">
        <w:rPr>
          <w:bCs/>
          <w:sz w:val="22"/>
          <w:szCs w:val="22"/>
        </w:rPr>
        <w:t xml:space="preserve">Село </w:t>
      </w:r>
      <w:r w:rsidR="0056216C" w:rsidRPr="00CC1CB1">
        <w:rPr>
          <w:bCs/>
          <w:sz w:val="22"/>
          <w:szCs w:val="22"/>
        </w:rPr>
        <w:t>Богдановы Колодези</w:t>
      </w:r>
      <w:r w:rsidR="0075542C" w:rsidRPr="00CC1CB1">
        <w:rPr>
          <w:bCs/>
          <w:sz w:val="22"/>
          <w:szCs w:val="22"/>
        </w:rPr>
        <w:t xml:space="preserve">» </w:t>
      </w:r>
      <w:r w:rsidRPr="00CC1CB1">
        <w:rPr>
          <w:bCs/>
          <w:sz w:val="22"/>
          <w:szCs w:val="22"/>
        </w:rPr>
        <w:t xml:space="preserve"> Генеральным </w:t>
      </w:r>
      <w:hyperlink r:id="rId13" w:history="1">
        <w:r w:rsidRPr="00CC1CB1">
          <w:rPr>
            <w:bCs/>
            <w:color w:val="0000FF"/>
            <w:sz w:val="22"/>
            <w:szCs w:val="22"/>
          </w:rPr>
          <w:t>планом</w:t>
        </w:r>
      </w:hyperlink>
      <w:r w:rsidRPr="00CC1CB1">
        <w:rPr>
          <w:bCs/>
          <w:sz w:val="22"/>
          <w:szCs w:val="22"/>
        </w:rPr>
        <w:t xml:space="preserve"> </w:t>
      </w:r>
      <w:r w:rsidR="0075542C" w:rsidRPr="00CC1CB1">
        <w:rPr>
          <w:bCs/>
          <w:sz w:val="22"/>
          <w:szCs w:val="22"/>
        </w:rPr>
        <w:t xml:space="preserve">сельского поселения «Село </w:t>
      </w:r>
      <w:r w:rsidR="0056216C" w:rsidRPr="00CC1CB1">
        <w:rPr>
          <w:bCs/>
          <w:sz w:val="22"/>
          <w:szCs w:val="22"/>
        </w:rPr>
        <w:t>Богдановы Колодези</w:t>
      </w:r>
      <w:r w:rsidR="0075542C" w:rsidRPr="00CC1CB1">
        <w:rPr>
          <w:bCs/>
          <w:sz w:val="22"/>
          <w:szCs w:val="22"/>
        </w:rPr>
        <w:t xml:space="preserve">» </w:t>
      </w:r>
      <w:r w:rsidRPr="00CC1CB1">
        <w:rPr>
          <w:bCs/>
          <w:sz w:val="22"/>
          <w:szCs w:val="22"/>
        </w:rPr>
        <w:t>и иными муниципальными правовыми актами</w:t>
      </w:r>
      <w:r w:rsidR="0075542C" w:rsidRPr="00CC1CB1">
        <w:rPr>
          <w:bCs/>
          <w:sz w:val="22"/>
          <w:szCs w:val="22"/>
        </w:rPr>
        <w:t xml:space="preserve"> сельского поселения «Село </w:t>
      </w:r>
      <w:r w:rsidR="0056216C" w:rsidRPr="00CC1CB1">
        <w:rPr>
          <w:bCs/>
          <w:sz w:val="22"/>
          <w:szCs w:val="22"/>
        </w:rPr>
        <w:t>Богдановы Колодези</w:t>
      </w:r>
      <w:r w:rsidR="0075542C" w:rsidRPr="00CC1CB1">
        <w:rPr>
          <w:bCs/>
          <w:sz w:val="22"/>
          <w:szCs w:val="22"/>
        </w:rPr>
        <w:t>»</w:t>
      </w:r>
      <w:r w:rsidRPr="00CC1CB1">
        <w:rPr>
          <w:bCs/>
          <w:sz w:val="22"/>
          <w:szCs w:val="22"/>
        </w:rPr>
        <w:t>, а также с учетом положений иных нормативных правовых актов и документов, определяющих основные направления социально-экономического и градостроительного развития городского поселения, охраны объектов культурного наследия, окружающей среды и рационального использования земельных и природных ресурсов.</w:t>
      </w:r>
      <w:proofErr w:type="gramEnd"/>
    </w:p>
    <w:p w:rsidR="00BB7016" w:rsidRPr="00CC1CB1" w:rsidRDefault="00BB7016" w:rsidP="00CC1CB1">
      <w:pPr>
        <w:autoSpaceDE w:val="0"/>
        <w:autoSpaceDN w:val="0"/>
        <w:adjustRightInd w:val="0"/>
        <w:ind w:firstLine="540"/>
        <w:jc w:val="both"/>
        <w:rPr>
          <w:bCs/>
          <w:sz w:val="22"/>
          <w:szCs w:val="22"/>
        </w:rPr>
      </w:pPr>
      <w:r w:rsidRPr="00CC1CB1">
        <w:rPr>
          <w:bCs/>
          <w:sz w:val="22"/>
          <w:szCs w:val="22"/>
        </w:rPr>
        <w:t xml:space="preserve">2. Настоящие Правила подготовлены применительно к территории </w:t>
      </w:r>
      <w:r w:rsidR="0075542C" w:rsidRPr="00CC1CB1">
        <w:rPr>
          <w:bCs/>
          <w:sz w:val="22"/>
          <w:szCs w:val="22"/>
        </w:rPr>
        <w:t xml:space="preserve">сельского поселения «Село </w:t>
      </w:r>
      <w:r w:rsidR="0056216C" w:rsidRPr="00CC1CB1">
        <w:rPr>
          <w:bCs/>
          <w:sz w:val="22"/>
          <w:szCs w:val="22"/>
        </w:rPr>
        <w:t>Богдановы Колодези</w:t>
      </w:r>
      <w:r w:rsidR="0075542C" w:rsidRPr="00CC1CB1">
        <w:rPr>
          <w:bCs/>
          <w:sz w:val="22"/>
          <w:szCs w:val="22"/>
        </w:rPr>
        <w:t xml:space="preserve">» </w:t>
      </w:r>
      <w:r w:rsidRPr="00CC1CB1">
        <w:rPr>
          <w:bCs/>
          <w:sz w:val="22"/>
          <w:szCs w:val="22"/>
        </w:rPr>
        <w:t xml:space="preserve">(далее - </w:t>
      </w:r>
      <w:r w:rsidR="0056216C" w:rsidRPr="00CC1CB1">
        <w:rPr>
          <w:bCs/>
          <w:sz w:val="22"/>
          <w:szCs w:val="22"/>
        </w:rPr>
        <w:t>Богдановы Колодези</w:t>
      </w:r>
      <w:r w:rsidRPr="00CC1CB1">
        <w:rPr>
          <w:bCs/>
          <w:sz w:val="22"/>
          <w:szCs w:val="22"/>
        </w:rPr>
        <w:t>).</w:t>
      </w:r>
    </w:p>
    <w:p w:rsidR="00BB7016" w:rsidRPr="00CC1CB1" w:rsidRDefault="00BB7016" w:rsidP="00CC1CB1">
      <w:pPr>
        <w:autoSpaceDE w:val="0"/>
        <w:autoSpaceDN w:val="0"/>
        <w:adjustRightInd w:val="0"/>
        <w:ind w:firstLine="540"/>
        <w:jc w:val="both"/>
        <w:rPr>
          <w:bCs/>
          <w:sz w:val="22"/>
          <w:szCs w:val="22"/>
        </w:rPr>
      </w:pPr>
      <w:r w:rsidRPr="00CC1CB1">
        <w:rPr>
          <w:bCs/>
          <w:sz w:val="22"/>
          <w:szCs w:val="22"/>
        </w:rPr>
        <w:t>3. Правила являются документом градостроительного зонирования, в котором устанавливаются территориальные зоны, градостроительные регламенты, порядок применения Правил и порядок внесения в них изменений.</w:t>
      </w:r>
    </w:p>
    <w:p w:rsidR="00BB7016" w:rsidRPr="00CC1CB1" w:rsidRDefault="00BB7016" w:rsidP="00CC1CB1">
      <w:pPr>
        <w:autoSpaceDE w:val="0"/>
        <w:autoSpaceDN w:val="0"/>
        <w:adjustRightInd w:val="0"/>
        <w:ind w:firstLine="540"/>
        <w:jc w:val="both"/>
        <w:rPr>
          <w:bCs/>
          <w:sz w:val="22"/>
          <w:szCs w:val="22"/>
        </w:rPr>
      </w:pPr>
      <w:r w:rsidRPr="00CC1CB1">
        <w:rPr>
          <w:bCs/>
          <w:sz w:val="22"/>
          <w:szCs w:val="22"/>
        </w:rPr>
        <w:t xml:space="preserve">4. Правила применяются наряду </w:t>
      </w:r>
      <w:proofErr w:type="gramStart"/>
      <w:r w:rsidRPr="00CC1CB1">
        <w:rPr>
          <w:bCs/>
          <w:sz w:val="22"/>
          <w:szCs w:val="22"/>
        </w:rPr>
        <w:t>с</w:t>
      </w:r>
      <w:proofErr w:type="gramEnd"/>
      <w:r w:rsidRPr="00CC1CB1">
        <w:rPr>
          <w:bCs/>
          <w:sz w:val="22"/>
          <w:szCs w:val="22"/>
        </w:rPr>
        <w:t>:</w:t>
      </w:r>
    </w:p>
    <w:p w:rsidR="00BB7016" w:rsidRPr="00CC1CB1" w:rsidRDefault="00BB7016" w:rsidP="00CC1CB1">
      <w:pPr>
        <w:autoSpaceDE w:val="0"/>
        <w:autoSpaceDN w:val="0"/>
        <w:adjustRightInd w:val="0"/>
        <w:ind w:firstLine="540"/>
        <w:jc w:val="both"/>
        <w:rPr>
          <w:bCs/>
          <w:sz w:val="22"/>
          <w:szCs w:val="22"/>
        </w:rPr>
      </w:pPr>
      <w:proofErr w:type="gramStart"/>
      <w:r w:rsidRPr="00CC1CB1">
        <w:rPr>
          <w:bCs/>
          <w:sz w:val="22"/>
          <w:szCs w:val="22"/>
        </w:rPr>
        <w:t>- техническими регламентами, правилами, стандартами, нормативами, установленными в целях обеспечения безопасности жизни, деятельности и здоровья людей, надежности сооружений, сохранения окружающей природной и культурно-исторической среды, иными обязательными требованиями, указанными в градостроительной и технической документации;</w:t>
      </w:r>
      <w:proofErr w:type="gramEnd"/>
    </w:p>
    <w:p w:rsidR="00BB7016" w:rsidRPr="00CC1CB1" w:rsidRDefault="00BB7016" w:rsidP="00CC1CB1">
      <w:pPr>
        <w:autoSpaceDE w:val="0"/>
        <w:autoSpaceDN w:val="0"/>
        <w:adjustRightInd w:val="0"/>
        <w:ind w:firstLine="540"/>
        <w:jc w:val="both"/>
        <w:rPr>
          <w:bCs/>
          <w:sz w:val="22"/>
          <w:szCs w:val="22"/>
        </w:rPr>
      </w:pPr>
      <w:r w:rsidRPr="00CC1CB1">
        <w:rPr>
          <w:bCs/>
          <w:sz w:val="22"/>
          <w:szCs w:val="22"/>
        </w:rPr>
        <w:t>- иными нормативными правовыми актами</w:t>
      </w:r>
      <w:r w:rsidR="00281C5A" w:rsidRPr="00CC1CB1">
        <w:rPr>
          <w:bCs/>
          <w:sz w:val="22"/>
          <w:szCs w:val="22"/>
        </w:rPr>
        <w:t xml:space="preserve"> муниципального района «Сухиничский район» и</w:t>
      </w:r>
      <w:r w:rsidRPr="00CC1CB1">
        <w:rPr>
          <w:bCs/>
          <w:sz w:val="22"/>
          <w:szCs w:val="22"/>
        </w:rPr>
        <w:t xml:space="preserve"> </w:t>
      </w:r>
      <w:r w:rsidR="0075542C" w:rsidRPr="00CC1CB1">
        <w:rPr>
          <w:bCs/>
          <w:sz w:val="22"/>
          <w:szCs w:val="22"/>
        </w:rPr>
        <w:t xml:space="preserve">сельского поселения «Село </w:t>
      </w:r>
      <w:r w:rsidR="0056216C" w:rsidRPr="00CC1CB1">
        <w:rPr>
          <w:bCs/>
          <w:sz w:val="22"/>
          <w:szCs w:val="22"/>
        </w:rPr>
        <w:t xml:space="preserve">Богдановы </w:t>
      </w:r>
      <w:r w:rsidR="00BB157A" w:rsidRPr="00CC1CB1">
        <w:rPr>
          <w:bCs/>
          <w:sz w:val="22"/>
          <w:szCs w:val="22"/>
        </w:rPr>
        <w:t>Колодези» в</w:t>
      </w:r>
      <w:r w:rsidRPr="00CC1CB1">
        <w:rPr>
          <w:bCs/>
          <w:sz w:val="22"/>
          <w:szCs w:val="22"/>
        </w:rPr>
        <w:t xml:space="preserve"> сфере землепользования и застройки в части, не противоречащей настоящим Правилам.</w:t>
      </w:r>
    </w:p>
    <w:p w:rsidR="00BB7016" w:rsidRPr="00CC1CB1" w:rsidRDefault="00BB7016" w:rsidP="00CC1CB1">
      <w:pPr>
        <w:autoSpaceDE w:val="0"/>
        <w:autoSpaceDN w:val="0"/>
        <w:adjustRightInd w:val="0"/>
        <w:ind w:firstLine="540"/>
        <w:jc w:val="both"/>
        <w:rPr>
          <w:bCs/>
          <w:sz w:val="22"/>
          <w:szCs w:val="22"/>
        </w:rPr>
      </w:pPr>
      <w:r w:rsidRPr="00CC1CB1">
        <w:rPr>
          <w:bCs/>
          <w:sz w:val="22"/>
          <w:szCs w:val="22"/>
        </w:rPr>
        <w:t>5. Правила разработаны в целях:</w:t>
      </w:r>
    </w:p>
    <w:p w:rsidR="00BB7016" w:rsidRPr="00CC1CB1" w:rsidRDefault="00BB7016" w:rsidP="00CC1CB1">
      <w:pPr>
        <w:autoSpaceDE w:val="0"/>
        <w:autoSpaceDN w:val="0"/>
        <w:adjustRightInd w:val="0"/>
        <w:ind w:firstLine="540"/>
        <w:jc w:val="both"/>
        <w:rPr>
          <w:bCs/>
          <w:sz w:val="22"/>
          <w:szCs w:val="22"/>
        </w:rPr>
      </w:pPr>
      <w:r w:rsidRPr="00CC1CB1">
        <w:rPr>
          <w:bCs/>
          <w:sz w:val="22"/>
          <w:szCs w:val="22"/>
        </w:rPr>
        <w:t>1) создания условий для устойчивого развития территории</w:t>
      </w:r>
      <w:r w:rsidR="0075542C" w:rsidRPr="00CC1CB1">
        <w:rPr>
          <w:bCs/>
          <w:sz w:val="22"/>
          <w:szCs w:val="22"/>
        </w:rPr>
        <w:t xml:space="preserve"> сельского поселения «Село </w:t>
      </w:r>
      <w:r w:rsidR="0056216C" w:rsidRPr="00CC1CB1">
        <w:rPr>
          <w:bCs/>
          <w:sz w:val="22"/>
          <w:szCs w:val="22"/>
        </w:rPr>
        <w:t>Богдановы Колодези</w:t>
      </w:r>
      <w:r w:rsidR="0075542C" w:rsidRPr="00CC1CB1">
        <w:rPr>
          <w:bCs/>
          <w:sz w:val="22"/>
          <w:szCs w:val="22"/>
        </w:rPr>
        <w:t>»</w:t>
      </w:r>
      <w:r w:rsidRPr="00CC1CB1">
        <w:rPr>
          <w:bCs/>
          <w:sz w:val="22"/>
          <w:szCs w:val="22"/>
        </w:rPr>
        <w:t>, сохранения окружающей среды и объектов культурного наследия;</w:t>
      </w:r>
    </w:p>
    <w:p w:rsidR="00BB7016" w:rsidRPr="00CC1CB1" w:rsidRDefault="00BB7016" w:rsidP="00CC1CB1">
      <w:pPr>
        <w:autoSpaceDE w:val="0"/>
        <w:autoSpaceDN w:val="0"/>
        <w:adjustRightInd w:val="0"/>
        <w:ind w:firstLine="540"/>
        <w:jc w:val="both"/>
        <w:rPr>
          <w:bCs/>
          <w:sz w:val="22"/>
          <w:szCs w:val="22"/>
        </w:rPr>
      </w:pPr>
      <w:r w:rsidRPr="00CC1CB1">
        <w:rPr>
          <w:bCs/>
          <w:sz w:val="22"/>
          <w:szCs w:val="22"/>
        </w:rPr>
        <w:t>2) создания условий для планировки территории</w:t>
      </w:r>
      <w:r w:rsidR="0075542C" w:rsidRPr="00CC1CB1">
        <w:rPr>
          <w:bCs/>
          <w:sz w:val="22"/>
          <w:szCs w:val="22"/>
        </w:rPr>
        <w:t xml:space="preserve"> сельского поселения «Село </w:t>
      </w:r>
      <w:r w:rsidR="0056216C" w:rsidRPr="00CC1CB1">
        <w:rPr>
          <w:bCs/>
          <w:sz w:val="22"/>
          <w:szCs w:val="22"/>
        </w:rPr>
        <w:t>Богдановы Колодези</w:t>
      </w:r>
      <w:r w:rsidR="0075542C" w:rsidRPr="00CC1CB1">
        <w:rPr>
          <w:bCs/>
          <w:sz w:val="22"/>
          <w:szCs w:val="22"/>
        </w:rPr>
        <w:t>»</w:t>
      </w:r>
      <w:r w:rsidRPr="00CC1CB1">
        <w:rPr>
          <w:bCs/>
          <w:sz w:val="22"/>
          <w:szCs w:val="22"/>
        </w:rPr>
        <w:t>;</w:t>
      </w:r>
    </w:p>
    <w:p w:rsidR="00BB7016" w:rsidRPr="00CC1CB1" w:rsidRDefault="00BB7016" w:rsidP="00CC1CB1">
      <w:pPr>
        <w:autoSpaceDE w:val="0"/>
        <w:autoSpaceDN w:val="0"/>
        <w:adjustRightInd w:val="0"/>
        <w:ind w:firstLine="540"/>
        <w:jc w:val="both"/>
        <w:rPr>
          <w:bCs/>
          <w:sz w:val="22"/>
          <w:szCs w:val="22"/>
        </w:rPr>
      </w:pPr>
      <w:r w:rsidRPr="00CC1CB1">
        <w:rPr>
          <w:bCs/>
          <w:sz w:val="22"/>
          <w:szCs w:val="22"/>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 на территории</w:t>
      </w:r>
      <w:r w:rsidR="0075542C" w:rsidRPr="00CC1CB1">
        <w:rPr>
          <w:bCs/>
          <w:sz w:val="22"/>
          <w:szCs w:val="22"/>
        </w:rPr>
        <w:t xml:space="preserve"> сельского поселения «Село </w:t>
      </w:r>
      <w:r w:rsidR="0056216C" w:rsidRPr="00CC1CB1">
        <w:rPr>
          <w:bCs/>
          <w:sz w:val="22"/>
          <w:szCs w:val="22"/>
        </w:rPr>
        <w:t>Богдановы Колодези</w:t>
      </w:r>
      <w:r w:rsidR="0075542C" w:rsidRPr="00CC1CB1">
        <w:rPr>
          <w:bCs/>
          <w:sz w:val="22"/>
          <w:szCs w:val="22"/>
        </w:rPr>
        <w:t>»</w:t>
      </w:r>
      <w:r w:rsidRPr="00CC1CB1">
        <w:rPr>
          <w:bCs/>
          <w:sz w:val="22"/>
          <w:szCs w:val="22"/>
        </w:rPr>
        <w:t>;</w:t>
      </w:r>
    </w:p>
    <w:p w:rsidR="00BB7016" w:rsidRPr="00CC1CB1" w:rsidRDefault="00BB7016" w:rsidP="00CC1CB1">
      <w:pPr>
        <w:autoSpaceDE w:val="0"/>
        <w:autoSpaceDN w:val="0"/>
        <w:adjustRightInd w:val="0"/>
        <w:ind w:firstLine="540"/>
        <w:jc w:val="both"/>
        <w:rPr>
          <w:bCs/>
          <w:sz w:val="22"/>
          <w:szCs w:val="22"/>
        </w:rPr>
      </w:pPr>
      <w:r w:rsidRPr="00CC1CB1">
        <w:rPr>
          <w:bCs/>
          <w:sz w:val="22"/>
          <w:szCs w:val="22"/>
        </w:rP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 на территории</w:t>
      </w:r>
      <w:r w:rsidR="0075542C" w:rsidRPr="00CC1CB1">
        <w:rPr>
          <w:bCs/>
          <w:sz w:val="22"/>
          <w:szCs w:val="22"/>
        </w:rPr>
        <w:t xml:space="preserve"> сельского поселения «Село </w:t>
      </w:r>
      <w:r w:rsidR="0056216C" w:rsidRPr="00CC1CB1">
        <w:rPr>
          <w:bCs/>
          <w:sz w:val="22"/>
          <w:szCs w:val="22"/>
        </w:rPr>
        <w:t>Богдановы Колодези</w:t>
      </w:r>
      <w:r w:rsidR="0075542C" w:rsidRPr="00CC1CB1">
        <w:rPr>
          <w:bCs/>
          <w:sz w:val="22"/>
          <w:szCs w:val="22"/>
        </w:rPr>
        <w:t>»</w:t>
      </w:r>
      <w:r w:rsidRPr="00CC1CB1">
        <w:rPr>
          <w:bCs/>
          <w:sz w:val="22"/>
          <w:szCs w:val="22"/>
        </w:rPr>
        <w:t>;</w:t>
      </w:r>
    </w:p>
    <w:p w:rsidR="00BB7016" w:rsidRPr="00CC1CB1" w:rsidRDefault="00BB7016" w:rsidP="00CC1CB1">
      <w:pPr>
        <w:autoSpaceDE w:val="0"/>
        <w:autoSpaceDN w:val="0"/>
        <w:adjustRightInd w:val="0"/>
        <w:ind w:firstLine="540"/>
        <w:jc w:val="both"/>
        <w:rPr>
          <w:bCs/>
          <w:sz w:val="22"/>
          <w:szCs w:val="22"/>
        </w:rPr>
      </w:pPr>
      <w:r w:rsidRPr="00CC1CB1">
        <w:rPr>
          <w:bCs/>
          <w:sz w:val="22"/>
          <w:szCs w:val="22"/>
        </w:rPr>
        <w:t xml:space="preserve">5) обеспечения свободного доступа жителей </w:t>
      </w:r>
      <w:r w:rsidR="0075542C" w:rsidRPr="00CC1CB1">
        <w:rPr>
          <w:bCs/>
          <w:sz w:val="22"/>
          <w:szCs w:val="22"/>
        </w:rPr>
        <w:t xml:space="preserve">сельского поселения «Село </w:t>
      </w:r>
      <w:r w:rsidR="0056216C" w:rsidRPr="00CC1CB1">
        <w:rPr>
          <w:bCs/>
          <w:sz w:val="22"/>
          <w:szCs w:val="22"/>
        </w:rPr>
        <w:t>Богдановы Колодези</w:t>
      </w:r>
      <w:r w:rsidR="0075542C" w:rsidRPr="00CC1CB1">
        <w:rPr>
          <w:bCs/>
          <w:sz w:val="22"/>
          <w:szCs w:val="22"/>
        </w:rPr>
        <w:t xml:space="preserve">» </w:t>
      </w:r>
      <w:r w:rsidRPr="00CC1CB1">
        <w:rPr>
          <w:bCs/>
          <w:sz w:val="22"/>
          <w:szCs w:val="22"/>
        </w:rPr>
        <w:t>к информации и их участия в принятии решений по вопросам землепользования и застройки.</w:t>
      </w:r>
    </w:p>
    <w:p w:rsidR="00BB7016" w:rsidRPr="00CC1CB1" w:rsidRDefault="00BB7016" w:rsidP="00CC1CB1">
      <w:pPr>
        <w:autoSpaceDE w:val="0"/>
        <w:autoSpaceDN w:val="0"/>
        <w:adjustRightInd w:val="0"/>
        <w:ind w:firstLine="540"/>
        <w:jc w:val="both"/>
        <w:rPr>
          <w:bCs/>
          <w:sz w:val="22"/>
          <w:szCs w:val="22"/>
        </w:rPr>
      </w:pPr>
      <w:r w:rsidRPr="00CC1CB1">
        <w:rPr>
          <w:bCs/>
          <w:sz w:val="22"/>
          <w:szCs w:val="22"/>
        </w:rPr>
        <w:t>6. Настоящие Правила являются открытыми, общедоступными и обязательными для исполнения всеми лицами.</w:t>
      </w:r>
    </w:p>
    <w:p w:rsidR="00BB7016" w:rsidRPr="00CC1CB1" w:rsidRDefault="00BB7016" w:rsidP="00CC1CB1">
      <w:pPr>
        <w:autoSpaceDE w:val="0"/>
        <w:autoSpaceDN w:val="0"/>
        <w:adjustRightInd w:val="0"/>
        <w:jc w:val="both"/>
        <w:rPr>
          <w:bCs/>
          <w:sz w:val="22"/>
          <w:szCs w:val="22"/>
        </w:rPr>
      </w:pPr>
    </w:p>
    <w:p w:rsidR="00AE3EC9" w:rsidRDefault="00AE3EC9">
      <w:pPr>
        <w:rPr>
          <w:b/>
          <w:bCs/>
          <w:kern w:val="32"/>
          <w:sz w:val="22"/>
          <w:szCs w:val="22"/>
        </w:rPr>
      </w:pPr>
      <w:bookmarkStart w:id="27" w:name="_Toc510768479"/>
      <w:r>
        <w:rPr>
          <w:sz w:val="22"/>
          <w:szCs w:val="22"/>
        </w:rPr>
        <w:br w:type="page"/>
      </w:r>
    </w:p>
    <w:p w:rsidR="00BB7016" w:rsidRPr="00CC1CB1" w:rsidRDefault="00BB7016" w:rsidP="00CC1CB1">
      <w:pPr>
        <w:pStyle w:val="1"/>
        <w:spacing w:before="0" w:after="0"/>
        <w:jc w:val="both"/>
        <w:rPr>
          <w:rFonts w:ascii="Times New Roman" w:hAnsi="Times New Roman" w:cs="Times New Roman"/>
          <w:sz w:val="22"/>
          <w:szCs w:val="22"/>
        </w:rPr>
      </w:pPr>
      <w:r w:rsidRPr="00CC1CB1">
        <w:rPr>
          <w:rFonts w:ascii="Times New Roman" w:hAnsi="Times New Roman" w:cs="Times New Roman"/>
          <w:sz w:val="22"/>
          <w:szCs w:val="22"/>
        </w:rPr>
        <w:lastRenderedPageBreak/>
        <w:t>Статья 2. Состав Правил</w:t>
      </w:r>
      <w:bookmarkEnd w:id="27"/>
    </w:p>
    <w:p w:rsidR="00BB7016" w:rsidRPr="00CC1CB1" w:rsidRDefault="00BB7016" w:rsidP="00CC1CB1">
      <w:pPr>
        <w:pStyle w:val="1"/>
        <w:spacing w:before="0" w:after="0"/>
        <w:jc w:val="both"/>
        <w:rPr>
          <w:rFonts w:ascii="Times New Roman" w:hAnsi="Times New Roman" w:cs="Times New Roman"/>
          <w:sz w:val="22"/>
          <w:szCs w:val="22"/>
        </w:rPr>
      </w:pPr>
    </w:p>
    <w:p w:rsidR="00BB7016" w:rsidRPr="00CC1CB1" w:rsidRDefault="00BB7016" w:rsidP="00CC1CB1">
      <w:pPr>
        <w:autoSpaceDE w:val="0"/>
        <w:autoSpaceDN w:val="0"/>
        <w:adjustRightInd w:val="0"/>
        <w:ind w:firstLine="540"/>
        <w:jc w:val="both"/>
        <w:rPr>
          <w:bCs/>
          <w:sz w:val="22"/>
          <w:szCs w:val="22"/>
        </w:rPr>
      </w:pPr>
      <w:r w:rsidRPr="00CC1CB1">
        <w:rPr>
          <w:bCs/>
          <w:sz w:val="22"/>
          <w:szCs w:val="22"/>
        </w:rPr>
        <w:t>1. Настоящие Правила включают в себя:</w:t>
      </w:r>
    </w:p>
    <w:p w:rsidR="00BB7016" w:rsidRPr="00CC1CB1" w:rsidRDefault="00BB7016" w:rsidP="00CC1CB1">
      <w:pPr>
        <w:autoSpaceDE w:val="0"/>
        <w:autoSpaceDN w:val="0"/>
        <w:adjustRightInd w:val="0"/>
        <w:ind w:firstLine="540"/>
        <w:jc w:val="both"/>
        <w:rPr>
          <w:bCs/>
          <w:sz w:val="22"/>
          <w:szCs w:val="22"/>
        </w:rPr>
      </w:pPr>
      <w:r w:rsidRPr="00CC1CB1">
        <w:rPr>
          <w:bCs/>
          <w:sz w:val="22"/>
          <w:szCs w:val="22"/>
        </w:rPr>
        <w:t>1) порядок применения Правил и внесения в них изменений;</w:t>
      </w:r>
    </w:p>
    <w:p w:rsidR="00BB7016" w:rsidRPr="00CC1CB1" w:rsidRDefault="00BB7016" w:rsidP="00CC1CB1">
      <w:pPr>
        <w:rPr>
          <w:sz w:val="22"/>
          <w:szCs w:val="22"/>
        </w:rPr>
      </w:pPr>
      <w:r w:rsidRPr="00CC1CB1">
        <w:rPr>
          <w:bCs/>
          <w:sz w:val="22"/>
          <w:szCs w:val="22"/>
        </w:rPr>
        <w:t xml:space="preserve">          2) картографические документы и градостроительные регламенты</w:t>
      </w:r>
    </w:p>
    <w:p w:rsidR="00BB7016" w:rsidRPr="00CC1CB1" w:rsidRDefault="00BB7016" w:rsidP="00CC1CB1">
      <w:pPr>
        <w:autoSpaceDE w:val="0"/>
        <w:autoSpaceDN w:val="0"/>
        <w:adjustRightInd w:val="0"/>
        <w:ind w:firstLine="540"/>
        <w:jc w:val="both"/>
        <w:rPr>
          <w:bCs/>
          <w:sz w:val="22"/>
          <w:szCs w:val="22"/>
        </w:rPr>
      </w:pPr>
      <w:r w:rsidRPr="00CC1CB1">
        <w:rPr>
          <w:bCs/>
          <w:sz w:val="22"/>
          <w:szCs w:val="22"/>
        </w:rPr>
        <w:t>2. На карте градостроительного зонирования устанавливаются границы территориальных зон, которые должны отвечать требованию принадлежности каждого земельного участка только к одной территориальной зоне. Формирование одного земельного участка из нескольких земельных участков, расположенных в различных территориальных зонах, не допускается. Территориальные зоны, как правило, не устанавливаются применительно к одному земельному участку.</w:t>
      </w:r>
    </w:p>
    <w:p w:rsidR="00BB7016" w:rsidRPr="00CC1CB1" w:rsidRDefault="00BB7016" w:rsidP="00CC1CB1">
      <w:pPr>
        <w:autoSpaceDE w:val="0"/>
        <w:autoSpaceDN w:val="0"/>
        <w:adjustRightInd w:val="0"/>
        <w:ind w:firstLine="540"/>
        <w:jc w:val="both"/>
        <w:rPr>
          <w:bCs/>
          <w:sz w:val="22"/>
          <w:szCs w:val="22"/>
        </w:rPr>
      </w:pPr>
      <w:bookmarkStart w:id="28" w:name="Par77"/>
      <w:bookmarkEnd w:id="28"/>
      <w:proofErr w:type="gramStart"/>
      <w:r w:rsidRPr="00CC1CB1">
        <w:rPr>
          <w:bCs/>
          <w:sz w:val="22"/>
          <w:szCs w:val="22"/>
        </w:rPr>
        <w:t>В случаях, когда в пределах планировочных элементов (кварталов, микрорайонов) не выделены земельные участки, допускается установление территориальных зон применительно к планировочным элементам, частям планировочных элементов при соблюдении требования, согласно которому последующие действия по выделению земельных участков (совершаемые после введения в действие настоящих Правил) производятся с учетом установленных границ территориальных зон, являются основанием для внесения изменений в настоящие Правила в части изменения</w:t>
      </w:r>
      <w:proofErr w:type="gramEnd"/>
      <w:r w:rsidRPr="00CC1CB1">
        <w:rPr>
          <w:bCs/>
          <w:sz w:val="22"/>
          <w:szCs w:val="22"/>
        </w:rPr>
        <w:t xml:space="preserve"> ранее установленных границ территориальных зон.</w:t>
      </w:r>
    </w:p>
    <w:p w:rsidR="00BB7016" w:rsidRPr="00CC1CB1" w:rsidRDefault="00BB7016" w:rsidP="00CC1CB1">
      <w:pPr>
        <w:autoSpaceDE w:val="0"/>
        <w:autoSpaceDN w:val="0"/>
        <w:adjustRightInd w:val="0"/>
        <w:ind w:firstLine="540"/>
        <w:jc w:val="both"/>
        <w:rPr>
          <w:bCs/>
          <w:sz w:val="22"/>
          <w:szCs w:val="22"/>
        </w:rPr>
      </w:pPr>
      <w:r w:rsidRPr="00CC1CB1">
        <w:rPr>
          <w:bCs/>
          <w:sz w:val="22"/>
          <w:szCs w:val="22"/>
        </w:rPr>
        <w:t xml:space="preserve">Один и тот же земельный участок не может находиться одновременно в двух или более территориальных зонах, выделенных на карте градостроительного зонирования, за исключением случаев, когда не завершены действия, определенные </w:t>
      </w:r>
      <w:hyperlink w:anchor="Par77" w:history="1">
        <w:r w:rsidRPr="00CC1CB1">
          <w:rPr>
            <w:bCs/>
            <w:color w:val="0000FF"/>
            <w:sz w:val="22"/>
            <w:szCs w:val="22"/>
          </w:rPr>
          <w:t>абзацем 2 части 2</w:t>
        </w:r>
      </w:hyperlink>
      <w:r w:rsidRPr="00CC1CB1">
        <w:rPr>
          <w:bCs/>
          <w:sz w:val="22"/>
          <w:szCs w:val="22"/>
        </w:rPr>
        <w:t xml:space="preserve"> настоящей статьи.</w:t>
      </w:r>
    </w:p>
    <w:p w:rsidR="00BB7016" w:rsidRPr="00CC1CB1" w:rsidRDefault="00BB7016" w:rsidP="00CC1CB1">
      <w:pPr>
        <w:autoSpaceDE w:val="0"/>
        <w:autoSpaceDN w:val="0"/>
        <w:adjustRightInd w:val="0"/>
        <w:ind w:firstLine="540"/>
        <w:jc w:val="both"/>
        <w:rPr>
          <w:bCs/>
          <w:sz w:val="22"/>
          <w:szCs w:val="22"/>
        </w:rPr>
      </w:pPr>
      <w:r w:rsidRPr="00CC1CB1">
        <w:rPr>
          <w:bCs/>
          <w:sz w:val="22"/>
          <w:szCs w:val="22"/>
        </w:rPr>
        <w:t xml:space="preserve">Границы территориальных зон и градостроительные регламенты устанавливаются с учетом общности функциональных и параметрических характеристик недвижимости, а также требования о взаимном </w:t>
      </w:r>
      <w:r w:rsidR="00EA5665" w:rsidRPr="00CC1CB1">
        <w:rPr>
          <w:bCs/>
          <w:sz w:val="22"/>
          <w:szCs w:val="22"/>
        </w:rPr>
        <w:t>не причинении</w:t>
      </w:r>
      <w:r w:rsidRPr="00CC1CB1">
        <w:rPr>
          <w:bCs/>
          <w:sz w:val="22"/>
          <w:szCs w:val="22"/>
        </w:rPr>
        <w:t xml:space="preserve"> несоразмерного вреда друг другу рядом расположенными объектами недвижимости.</w:t>
      </w:r>
    </w:p>
    <w:p w:rsidR="00BB7016" w:rsidRPr="00CC1CB1" w:rsidRDefault="00BB7016" w:rsidP="00CC1CB1">
      <w:pPr>
        <w:autoSpaceDE w:val="0"/>
        <w:autoSpaceDN w:val="0"/>
        <w:adjustRightInd w:val="0"/>
        <w:ind w:firstLine="540"/>
        <w:jc w:val="both"/>
        <w:rPr>
          <w:bCs/>
          <w:sz w:val="22"/>
          <w:szCs w:val="22"/>
        </w:rPr>
      </w:pPr>
      <w:r w:rsidRPr="00CC1CB1">
        <w:rPr>
          <w:bCs/>
          <w:sz w:val="22"/>
          <w:szCs w:val="22"/>
        </w:rPr>
        <w:t xml:space="preserve">Границы территориальных зон на карте градостроительного зонирования устанавливаются </w:t>
      </w:r>
      <w:proofErr w:type="gramStart"/>
      <w:r w:rsidRPr="00CC1CB1">
        <w:rPr>
          <w:bCs/>
          <w:sz w:val="22"/>
          <w:szCs w:val="22"/>
        </w:rPr>
        <w:t>по</w:t>
      </w:r>
      <w:proofErr w:type="gramEnd"/>
      <w:r w:rsidRPr="00CC1CB1">
        <w:rPr>
          <w:bCs/>
          <w:sz w:val="22"/>
          <w:szCs w:val="22"/>
        </w:rPr>
        <w:t>:</w:t>
      </w:r>
    </w:p>
    <w:p w:rsidR="00BB7016" w:rsidRPr="00CC1CB1" w:rsidRDefault="00BB7016" w:rsidP="00CC1CB1">
      <w:pPr>
        <w:autoSpaceDE w:val="0"/>
        <w:autoSpaceDN w:val="0"/>
        <w:adjustRightInd w:val="0"/>
        <w:ind w:firstLine="540"/>
        <w:jc w:val="both"/>
        <w:rPr>
          <w:bCs/>
          <w:sz w:val="22"/>
          <w:szCs w:val="22"/>
        </w:rPr>
      </w:pPr>
      <w:r w:rsidRPr="00CC1CB1">
        <w:rPr>
          <w:bCs/>
          <w:sz w:val="22"/>
          <w:szCs w:val="22"/>
        </w:rPr>
        <w:t>1) осям магистралей, улиц, проездов;</w:t>
      </w:r>
    </w:p>
    <w:p w:rsidR="00BB7016" w:rsidRPr="00CC1CB1" w:rsidRDefault="00BB7016" w:rsidP="00CC1CB1">
      <w:pPr>
        <w:autoSpaceDE w:val="0"/>
        <w:autoSpaceDN w:val="0"/>
        <w:adjustRightInd w:val="0"/>
        <w:ind w:firstLine="540"/>
        <w:jc w:val="both"/>
        <w:rPr>
          <w:bCs/>
          <w:sz w:val="22"/>
          <w:szCs w:val="22"/>
        </w:rPr>
      </w:pPr>
      <w:r w:rsidRPr="00CC1CB1">
        <w:rPr>
          <w:bCs/>
          <w:sz w:val="22"/>
          <w:szCs w:val="22"/>
        </w:rPr>
        <w:t>2) красным линиям;</w:t>
      </w:r>
    </w:p>
    <w:p w:rsidR="00BB7016" w:rsidRPr="00CC1CB1" w:rsidRDefault="00BB7016" w:rsidP="00CC1CB1">
      <w:pPr>
        <w:autoSpaceDE w:val="0"/>
        <w:autoSpaceDN w:val="0"/>
        <w:adjustRightInd w:val="0"/>
        <w:ind w:firstLine="540"/>
        <w:jc w:val="both"/>
        <w:rPr>
          <w:bCs/>
          <w:sz w:val="22"/>
          <w:szCs w:val="22"/>
        </w:rPr>
      </w:pPr>
      <w:r w:rsidRPr="00CC1CB1">
        <w:rPr>
          <w:bCs/>
          <w:sz w:val="22"/>
          <w:szCs w:val="22"/>
        </w:rPr>
        <w:t>3) границам земельных участков;</w:t>
      </w:r>
    </w:p>
    <w:p w:rsidR="00BB7016" w:rsidRPr="00CC1CB1" w:rsidRDefault="00BB7016" w:rsidP="00CC1CB1">
      <w:pPr>
        <w:autoSpaceDE w:val="0"/>
        <w:autoSpaceDN w:val="0"/>
        <w:adjustRightInd w:val="0"/>
        <w:ind w:firstLine="540"/>
        <w:jc w:val="both"/>
        <w:rPr>
          <w:bCs/>
          <w:sz w:val="22"/>
          <w:szCs w:val="22"/>
        </w:rPr>
      </w:pPr>
      <w:r w:rsidRPr="00CC1CB1">
        <w:rPr>
          <w:bCs/>
          <w:sz w:val="22"/>
          <w:szCs w:val="22"/>
        </w:rPr>
        <w:t>4) естественным границам природных объектов;</w:t>
      </w:r>
    </w:p>
    <w:p w:rsidR="00BB7016" w:rsidRPr="00CC1CB1" w:rsidRDefault="00BB7016" w:rsidP="00CC1CB1">
      <w:pPr>
        <w:autoSpaceDE w:val="0"/>
        <w:autoSpaceDN w:val="0"/>
        <w:adjustRightInd w:val="0"/>
        <w:ind w:firstLine="540"/>
        <w:jc w:val="both"/>
        <w:rPr>
          <w:bCs/>
          <w:sz w:val="22"/>
          <w:szCs w:val="22"/>
        </w:rPr>
      </w:pPr>
      <w:r w:rsidRPr="00CC1CB1">
        <w:rPr>
          <w:bCs/>
          <w:sz w:val="22"/>
          <w:szCs w:val="22"/>
        </w:rPr>
        <w:t>5) иным границам.</w:t>
      </w:r>
    </w:p>
    <w:p w:rsidR="00BB7016" w:rsidRPr="00CC1CB1" w:rsidRDefault="00BB7016" w:rsidP="00CC1CB1">
      <w:pPr>
        <w:autoSpaceDE w:val="0"/>
        <w:autoSpaceDN w:val="0"/>
        <w:adjustRightInd w:val="0"/>
        <w:ind w:firstLine="540"/>
        <w:jc w:val="both"/>
        <w:rPr>
          <w:bCs/>
          <w:sz w:val="22"/>
          <w:szCs w:val="22"/>
        </w:rPr>
      </w:pPr>
      <w:r w:rsidRPr="00CC1CB1">
        <w:rPr>
          <w:bCs/>
          <w:sz w:val="22"/>
          <w:szCs w:val="22"/>
        </w:rPr>
        <w:t>3. Границы зон с особыми условиями использования территорий, границы территорий и зон охраны объектов культурного наследия отображаются на отдельных картах.</w:t>
      </w:r>
    </w:p>
    <w:p w:rsidR="00BB7016" w:rsidRPr="00CC1CB1" w:rsidRDefault="00BB7016" w:rsidP="00CC1CB1">
      <w:pPr>
        <w:autoSpaceDE w:val="0"/>
        <w:autoSpaceDN w:val="0"/>
        <w:adjustRightInd w:val="0"/>
        <w:ind w:firstLine="540"/>
        <w:jc w:val="both"/>
        <w:rPr>
          <w:bCs/>
          <w:sz w:val="22"/>
          <w:szCs w:val="22"/>
        </w:rPr>
      </w:pPr>
      <w:r w:rsidRPr="00CC1CB1">
        <w:rPr>
          <w:bCs/>
          <w:sz w:val="22"/>
          <w:szCs w:val="22"/>
        </w:rPr>
        <w:t xml:space="preserve">3.1. На карте зон с особыми условиями использования территорий по условиям охраны объектов культурного наследия отображаются принятые в соответствии с законодательством об охране </w:t>
      </w:r>
      <w:proofErr w:type="gramStart"/>
      <w:r w:rsidRPr="00CC1CB1">
        <w:rPr>
          <w:bCs/>
          <w:sz w:val="22"/>
          <w:szCs w:val="22"/>
        </w:rPr>
        <w:t>объектов культурного наследия решения проектов зон охраны объектов культурного</w:t>
      </w:r>
      <w:proofErr w:type="gramEnd"/>
      <w:r w:rsidRPr="00CC1CB1">
        <w:rPr>
          <w:bCs/>
          <w:sz w:val="22"/>
          <w:szCs w:val="22"/>
        </w:rPr>
        <w:t xml:space="preserve"> наследия, иных документов в части границ таких зон.</w:t>
      </w:r>
    </w:p>
    <w:p w:rsidR="00BB7016" w:rsidRPr="00CC1CB1" w:rsidRDefault="00BB7016" w:rsidP="00CC1CB1">
      <w:pPr>
        <w:autoSpaceDE w:val="0"/>
        <w:autoSpaceDN w:val="0"/>
        <w:adjustRightInd w:val="0"/>
        <w:ind w:firstLine="540"/>
        <w:jc w:val="both"/>
        <w:rPr>
          <w:bCs/>
          <w:sz w:val="22"/>
          <w:szCs w:val="22"/>
        </w:rPr>
      </w:pPr>
      <w:r w:rsidRPr="00CC1CB1">
        <w:rPr>
          <w:bCs/>
          <w:sz w:val="22"/>
          <w:szCs w:val="22"/>
        </w:rPr>
        <w:t xml:space="preserve">В настоящие Правила включается описание определенных проектами зон охраны объектов культурного наследия, иными документами ограничений по условиям охраны объектов культурного наследия. </w:t>
      </w:r>
      <w:proofErr w:type="gramStart"/>
      <w:r w:rsidRPr="00CC1CB1">
        <w:rPr>
          <w:bCs/>
          <w:sz w:val="22"/>
          <w:szCs w:val="22"/>
        </w:rPr>
        <w:t>Указанные ограничения действуют в пределах указанных зон и относятся к существующим или планируемым к созданию зданиям, строениям, сооружениям, реконструкции объектов недвижимости; особенностям оформления фасадов вновь создаваемых, реконструируемых зданий в соответствии с исторически сложившимся архитектурным окружением.</w:t>
      </w:r>
      <w:proofErr w:type="gramEnd"/>
    </w:p>
    <w:p w:rsidR="00EA5665" w:rsidRPr="00CC1CB1" w:rsidRDefault="00BB7016" w:rsidP="00CC1CB1">
      <w:pPr>
        <w:autoSpaceDE w:val="0"/>
        <w:autoSpaceDN w:val="0"/>
        <w:adjustRightInd w:val="0"/>
        <w:ind w:firstLine="540"/>
        <w:jc w:val="both"/>
        <w:rPr>
          <w:bCs/>
          <w:sz w:val="22"/>
          <w:szCs w:val="22"/>
        </w:rPr>
      </w:pPr>
      <w:r w:rsidRPr="00CC1CB1">
        <w:rPr>
          <w:bCs/>
          <w:sz w:val="22"/>
          <w:szCs w:val="22"/>
        </w:rPr>
        <w:t xml:space="preserve">В пределах </w:t>
      </w:r>
      <w:proofErr w:type="gramStart"/>
      <w:r w:rsidRPr="00CC1CB1">
        <w:rPr>
          <w:bCs/>
          <w:sz w:val="22"/>
          <w:szCs w:val="22"/>
        </w:rPr>
        <w:t>границ зон охраны объектов культурного наследия</w:t>
      </w:r>
      <w:proofErr w:type="gramEnd"/>
      <w:r w:rsidRPr="00CC1CB1">
        <w:rPr>
          <w:bCs/>
          <w:sz w:val="22"/>
          <w:szCs w:val="22"/>
        </w:rPr>
        <w:t xml:space="preserve"> градостроительные регламенты, установленные настоящими Правилами, применяются с учетом ограничений по условиям охран</w:t>
      </w:r>
      <w:r w:rsidR="00EA5665" w:rsidRPr="00CC1CB1">
        <w:rPr>
          <w:bCs/>
          <w:sz w:val="22"/>
          <w:szCs w:val="22"/>
        </w:rPr>
        <w:t>ы объектов культурного наследия.</w:t>
      </w:r>
      <w:r w:rsidRPr="00CC1CB1">
        <w:rPr>
          <w:bCs/>
          <w:sz w:val="22"/>
          <w:szCs w:val="22"/>
        </w:rPr>
        <w:t xml:space="preserve"> </w:t>
      </w:r>
    </w:p>
    <w:p w:rsidR="00EA5665" w:rsidRPr="00CC1CB1" w:rsidRDefault="00BB7016" w:rsidP="00CC1CB1">
      <w:pPr>
        <w:autoSpaceDE w:val="0"/>
        <w:autoSpaceDN w:val="0"/>
        <w:adjustRightInd w:val="0"/>
        <w:ind w:firstLine="540"/>
        <w:jc w:val="both"/>
        <w:rPr>
          <w:bCs/>
          <w:sz w:val="22"/>
          <w:szCs w:val="22"/>
        </w:rPr>
      </w:pPr>
      <w:r w:rsidRPr="00CC1CB1">
        <w:rPr>
          <w:bCs/>
          <w:sz w:val="22"/>
          <w:szCs w:val="22"/>
        </w:rPr>
        <w:t xml:space="preserve">3.2. </w:t>
      </w:r>
      <w:proofErr w:type="gramStart"/>
      <w:r w:rsidRPr="00CC1CB1">
        <w:rPr>
          <w:bCs/>
          <w:sz w:val="22"/>
          <w:szCs w:val="22"/>
        </w:rPr>
        <w:t>На карте зон с особыми условиями использования территорий по экологическим условиям и нормативному режиму хозяйственной деятельности отображаются установленные в соответствии с федеральными законами зоны, к которым приписаны ограничения на использование земельных участков и иных объектов недвижимости в целях охраны и рационального использования окружающей природной среды, обеспечения экологической безопасности и охраны здоровья населения</w:t>
      </w:r>
      <w:proofErr w:type="gramEnd"/>
    </w:p>
    <w:p w:rsidR="00EA5665" w:rsidRPr="00CC1CB1" w:rsidRDefault="00BB7016" w:rsidP="00CC1CB1">
      <w:pPr>
        <w:autoSpaceDE w:val="0"/>
        <w:autoSpaceDN w:val="0"/>
        <w:adjustRightInd w:val="0"/>
        <w:ind w:firstLine="540"/>
        <w:jc w:val="both"/>
        <w:rPr>
          <w:bCs/>
          <w:sz w:val="22"/>
          <w:szCs w:val="22"/>
        </w:rPr>
      </w:pPr>
      <w:r w:rsidRPr="00CC1CB1">
        <w:rPr>
          <w:bCs/>
          <w:sz w:val="22"/>
          <w:szCs w:val="22"/>
        </w:rPr>
        <w:t>4. К земельным участкам, иным объектам недвижимости, расположенным в пределах зон ограничений, установленных на соответствующих картах, градостроительные регламенты, определенные применительно к соответствующим территориальным зонам</w:t>
      </w:r>
      <w:r w:rsidR="00EA5665" w:rsidRPr="00CC1CB1">
        <w:rPr>
          <w:bCs/>
          <w:sz w:val="22"/>
          <w:szCs w:val="22"/>
        </w:rPr>
        <w:t xml:space="preserve">, </w:t>
      </w:r>
      <w:r w:rsidRPr="00CC1CB1">
        <w:rPr>
          <w:bCs/>
          <w:sz w:val="22"/>
          <w:szCs w:val="22"/>
        </w:rPr>
        <w:t>применяются с учетом ограничений</w:t>
      </w:r>
      <w:r w:rsidR="00EA5665" w:rsidRPr="00CC1CB1">
        <w:rPr>
          <w:bCs/>
          <w:sz w:val="22"/>
          <w:szCs w:val="22"/>
        </w:rPr>
        <w:t>.</w:t>
      </w:r>
    </w:p>
    <w:p w:rsidR="00BB7016" w:rsidRPr="00CC1CB1" w:rsidRDefault="00BB7016" w:rsidP="00CC1CB1">
      <w:pPr>
        <w:pStyle w:val="1"/>
        <w:spacing w:before="0" w:after="0"/>
        <w:jc w:val="both"/>
        <w:rPr>
          <w:rFonts w:ascii="Times New Roman" w:hAnsi="Times New Roman" w:cs="Times New Roman"/>
          <w:sz w:val="22"/>
          <w:szCs w:val="22"/>
        </w:rPr>
      </w:pPr>
      <w:bookmarkStart w:id="29" w:name="_Toc510768480"/>
      <w:r w:rsidRPr="00CC1CB1">
        <w:rPr>
          <w:rFonts w:ascii="Times New Roman" w:hAnsi="Times New Roman" w:cs="Times New Roman"/>
          <w:sz w:val="22"/>
          <w:szCs w:val="22"/>
        </w:rPr>
        <w:lastRenderedPageBreak/>
        <w:t xml:space="preserve">Статья 3. Основные понятия, используемые в Правилах землепользования и застройки </w:t>
      </w:r>
      <w:r w:rsidR="0075542C" w:rsidRPr="00CC1CB1">
        <w:rPr>
          <w:rFonts w:ascii="Times New Roman" w:hAnsi="Times New Roman" w:cs="Times New Roman"/>
          <w:sz w:val="22"/>
          <w:szCs w:val="22"/>
        </w:rPr>
        <w:t xml:space="preserve">сельского поселения «Село </w:t>
      </w:r>
      <w:r w:rsidR="0056216C" w:rsidRPr="00CC1CB1">
        <w:rPr>
          <w:rFonts w:ascii="Times New Roman" w:hAnsi="Times New Roman" w:cs="Times New Roman"/>
          <w:sz w:val="22"/>
          <w:szCs w:val="22"/>
        </w:rPr>
        <w:t>Богдановы Колодези</w:t>
      </w:r>
      <w:r w:rsidR="0075542C" w:rsidRPr="00CC1CB1">
        <w:rPr>
          <w:rFonts w:ascii="Times New Roman" w:hAnsi="Times New Roman" w:cs="Times New Roman"/>
          <w:sz w:val="22"/>
          <w:szCs w:val="22"/>
        </w:rPr>
        <w:t>»</w:t>
      </w:r>
      <w:bookmarkEnd w:id="29"/>
    </w:p>
    <w:p w:rsidR="00BB7016" w:rsidRPr="00CC1CB1" w:rsidRDefault="00BB7016" w:rsidP="00CC1CB1">
      <w:pPr>
        <w:autoSpaceDE w:val="0"/>
        <w:autoSpaceDN w:val="0"/>
        <w:adjustRightInd w:val="0"/>
        <w:jc w:val="both"/>
        <w:rPr>
          <w:b/>
          <w:bCs/>
          <w:sz w:val="22"/>
          <w:szCs w:val="22"/>
        </w:rPr>
      </w:pPr>
    </w:p>
    <w:p w:rsidR="00BB7016" w:rsidRPr="00CC1CB1" w:rsidRDefault="00BB7016" w:rsidP="00CC1CB1">
      <w:pPr>
        <w:autoSpaceDE w:val="0"/>
        <w:autoSpaceDN w:val="0"/>
        <w:adjustRightInd w:val="0"/>
        <w:ind w:firstLine="540"/>
        <w:jc w:val="both"/>
        <w:rPr>
          <w:bCs/>
          <w:sz w:val="22"/>
          <w:szCs w:val="22"/>
        </w:rPr>
      </w:pPr>
      <w:r w:rsidRPr="00CC1CB1">
        <w:rPr>
          <w:bCs/>
          <w:sz w:val="22"/>
          <w:szCs w:val="22"/>
        </w:rPr>
        <w:t xml:space="preserve">1. Понятия, используемые в Правилах землепользования и застройки </w:t>
      </w:r>
      <w:r w:rsidR="00415DA8" w:rsidRPr="00CC1CB1">
        <w:rPr>
          <w:bCs/>
          <w:sz w:val="22"/>
          <w:szCs w:val="22"/>
        </w:rPr>
        <w:t xml:space="preserve">сельского поселения «Село </w:t>
      </w:r>
      <w:r w:rsidR="0056216C" w:rsidRPr="00CC1CB1">
        <w:rPr>
          <w:bCs/>
          <w:sz w:val="22"/>
          <w:szCs w:val="22"/>
        </w:rPr>
        <w:t>Богдановы Колодези</w:t>
      </w:r>
      <w:r w:rsidR="00415DA8" w:rsidRPr="00CC1CB1">
        <w:rPr>
          <w:bCs/>
          <w:sz w:val="22"/>
          <w:szCs w:val="22"/>
        </w:rPr>
        <w:t xml:space="preserve">» </w:t>
      </w:r>
      <w:r w:rsidRPr="00CC1CB1">
        <w:rPr>
          <w:bCs/>
          <w:sz w:val="22"/>
          <w:szCs w:val="22"/>
        </w:rPr>
        <w:t>(далее - Правила), применяются в следующем значении:</w:t>
      </w:r>
    </w:p>
    <w:p w:rsidR="00BB7016" w:rsidRPr="00CC1CB1" w:rsidRDefault="00BB7016" w:rsidP="00CC1CB1">
      <w:pPr>
        <w:autoSpaceDE w:val="0"/>
        <w:autoSpaceDN w:val="0"/>
        <w:adjustRightInd w:val="0"/>
        <w:ind w:firstLine="540"/>
        <w:jc w:val="both"/>
        <w:rPr>
          <w:bCs/>
          <w:sz w:val="22"/>
          <w:szCs w:val="22"/>
        </w:rPr>
      </w:pPr>
      <w:r w:rsidRPr="00CC1CB1">
        <w:rPr>
          <w:b/>
          <w:bCs/>
          <w:sz w:val="22"/>
          <w:szCs w:val="22"/>
        </w:rPr>
        <w:t>арендаторы земельных участков</w:t>
      </w:r>
      <w:r w:rsidRPr="00CC1CB1">
        <w:rPr>
          <w:bCs/>
          <w:sz w:val="22"/>
          <w:szCs w:val="22"/>
        </w:rPr>
        <w:t xml:space="preserve"> - лица, владеющие и пользующиеся земельными участками по договору аренды, договору субаренды;</w:t>
      </w:r>
    </w:p>
    <w:p w:rsidR="00BB7016" w:rsidRPr="00CC1CB1" w:rsidRDefault="00BB7016" w:rsidP="00CC1CB1">
      <w:pPr>
        <w:autoSpaceDE w:val="0"/>
        <w:autoSpaceDN w:val="0"/>
        <w:adjustRightInd w:val="0"/>
        <w:ind w:firstLine="540"/>
        <w:jc w:val="both"/>
        <w:rPr>
          <w:bCs/>
          <w:sz w:val="22"/>
          <w:szCs w:val="22"/>
        </w:rPr>
      </w:pPr>
      <w:proofErr w:type="gramStart"/>
      <w:r w:rsidRPr="00CC1CB1">
        <w:rPr>
          <w:b/>
          <w:bCs/>
          <w:sz w:val="22"/>
          <w:szCs w:val="22"/>
        </w:rPr>
        <w:t>виды разрешенного использования земельных участков и объектов капитального строительства</w:t>
      </w:r>
      <w:r w:rsidRPr="00CC1CB1">
        <w:rPr>
          <w:bCs/>
          <w:sz w:val="22"/>
          <w:szCs w:val="22"/>
        </w:rPr>
        <w:t xml:space="preserve"> - виды деятельности, объекты, осуществлять и размещать которые на земельных участках разрешено в силу </w:t>
      </w:r>
      <w:proofErr w:type="spellStart"/>
      <w:r w:rsidRPr="00CC1CB1">
        <w:rPr>
          <w:bCs/>
          <w:sz w:val="22"/>
          <w:szCs w:val="22"/>
        </w:rPr>
        <w:t>поименования</w:t>
      </w:r>
      <w:proofErr w:type="spellEnd"/>
      <w:r w:rsidRPr="00CC1CB1">
        <w:rPr>
          <w:bCs/>
          <w:sz w:val="22"/>
          <w:szCs w:val="22"/>
        </w:rPr>
        <w:t xml:space="preserve"> этих видов деятельности и объектов в составе градостроительных регламентов применительно к соответствующим территориальным зонам при условии обязательного соблюдения требований, установленных законодательством, настоящими Правилами, иными нормативными правовыми актами, нормативно-техническими документами.</w:t>
      </w:r>
      <w:proofErr w:type="gramEnd"/>
      <w:r w:rsidRPr="00CC1CB1">
        <w:rPr>
          <w:bCs/>
          <w:sz w:val="22"/>
          <w:szCs w:val="22"/>
        </w:rPr>
        <w:t xml:space="preserve"> Виды разрешенного использования земельных участков и объектов капитального строительства включают основные виды разрешенного использования, условно разрешенные виды использования, вспомогательные виды разрешенного использования;</w:t>
      </w:r>
    </w:p>
    <w:p w:rsidR="00BB7016" w:rsidRPr="00CC1CB1" w:rsidRDefault="00BB7016" w:rsidP="00CC1CB1">
      <w:pPr>
        <w:autoSpaceDE w:val="0"/>
        <w:autoSpaceDN w:val="0"/>
        <w:adjustRightInd w:val="0"/>
        <w:ind w:firstLine="540"/>
        <w:jc w:val="both"/>
        <w:rPr>
          <w:bCs/>
          <w:sz w:val="22"/>
          <w:szCs w:val="22"/>
        </w:rPr>
      </w:pPr>
      <w:proofErr w:type="spellStart"/>
      <w:proofErr w:type="gramStart"/>
      <w:r w:rsidRPr="00CC1CB1">
        <w:rPr>
          <w:b/>
          <w:bCs/>
          <w:sz w:val="22"/>
          <w:szCs w:val="22"/>
        </w:rPr>
        <w:t>водоохранная</w:t>
      </w:r>
      <w:proofErr w:type="spellEnd"/>
      <w:r w:rsidRPr="00CC1CB1">
        <w:rPr>
          <w:b/>
          <w:bCs/>
          <w:sz w:val="22"/>
          <w:szCs w:val="22"/>
        </w:rPr>
        <w:t xml:space="preserve"> зона</w:t>
      </w:r>
      <w:r w:rsidRPr="00CC1CB1">
        <w:rPr>
          <w:bCs/>
          <w:sz w:val="22"/>
          <w:szCs w:val="22"/>
        </w:rPr>
        <w:t xml:space="preserve"> - территории, которые примыкают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roofErr w:type="gramEnd"/>
      <w:r w:rsidRPr="00CC1CB1">
        <w:rPr>
          <w:bCs/>
          <w:sz w:val="22"/>
          <w:szCs w:val="22"/>
        </w:rPr>
        <w:t xml:space="preserve"> В границах </w:t>
      </w:r>
      <w:proofErr w:type="spellStart"/>
      <w:r w:rsidRPr="00CC1CB1">
        <w:rPr>
          <w:bCs/>
          <w:sz w:val="22"/>
          <w:szCs w:val="22"/>
        </w:rPr>
        <w:t>водоохранных</w:t>
      </w:r>
      <w:proofErr w:type="spellEnd"/>
      <w:r w:rsidRPr="00CC1CB1">
        <w:rPr>
          <w:bCs/>
          <w:sz w:val="22"/>
          <w:szCs w:val="22"/>
        </w:rPr>
        <w:t xml:space="preserve"> зон устанавливаются прибрежные защитные полосы, на территориях которых вводятся дополнительные ограничения хозяйственной и иной деятельности;</w:t>
      </w:r>
    </w:p>
    <w:p w:rsidR="00BB7016" w:rsidRPr="00CC1CB1" w:rsidRDefault="00BB7016" w:rsidP="00CC1CB1">
      <w:pPr>
        <w:autoSpaceDE w:val="0"/>
        <w:autoSpaceDN w:val="0"/>
        <w:adjustRightInd w:val="0"/>
        <w:ind w:firstLine="540"/>
        <w:jc w:val="both"/>
        <w:rPr>
          <w:bCs/>
          <w:sz w:val="22"/>
          <w:szCs w:val="22"/>
        </w:rPr>
      </w:pPr>
      <w:r w:rsidRPr="00CC1CB1">
        <w:rPr>
          <w:b/>
          <w:bCs/>
          <w:sz w:val="22"/>
          <w:szCs w:val="22"/>
        </w:rPr>
        <w:t>временные объекты (сооружения)</w:t>
      </w:r>
      <w:r w:rsidRPr="00CC1CB1">
        <w:rPr>
          <w:bCs/>
          <w:sz w:val="22"/>
          <w:szCs w:val="22"/>
        </w:rPr>
        <w:t xml:space="preserve"> - это сооружения из сборно-разборных металлических конструкций, утеплителя, облицовки из современных штучных отделочных материалов, металлопластиковых стеклопакетов и дверей, не предусматривающие устройство заглубленных фундаментов и подземных помещений;</w:t>
      </w:r>
      <w:r w:rsidR="00EA5665" w:rsidRPr="00CC1CB1">
        <w:rPr>
          <w:bCs/>
          <w:sz w:val="22"/>
          <w:szCs w:val="22"/>
        </w:rPr>
        <w:t xml:space="preserve"> </w:t>
      </w:r>
      <w:r w:rsidRPr="00CC1CB1">
        <w:rPr>
          <w:bCs/>
          <w:sz w:val="22"/>
          <w:szCs w:val="22"/>
        </w:rPr>
        <w:t>временные объекты (сооружения), используемые для строительства (реконструкции, капитального ремонта) объектов капитального строительства, - постройки, необходимые для использования при строительстве объекта капитального строительства, размещаемые на специально предоставленных земельных участках на срок осуществления строительства (реконструкции, капитального ремонта) и подлежащие демонтажу после прекращения деятельности, для которой они возводились;</w:t>
      </w:r>
    </w:p>
    <w:p w:rsidR="00BB7016" w:rsidRPr="00CC1CB1" w:rsidRDefault="00BB7016" w:rsidP="00CC1CB1">
      <w:pPr>
        <w:autoSpaceDE w:val="0"/>
        <w:autoSpaceDN w:val="0"/>
        <w:adjustRightInd w:val="0"/>
        <w:ind w:firstLine="540"/>
        <w:jc w:val="both"/>
        <w:rPr>
          <w:bCs/>
          <w:sz w:val="22"/>
          <w:szCs w:val="22"/>
        </w:rPr>
      </w:pPr>
      <w:r w:rsidRPr="00CC1CB1">
        <w:rPr>
          <w:b/>
          <w:bCs/>
          <w:sz w:val="22"/>
          <w:szCs w:val="22"/>
        </w:rPr>
        <w:t>вспомогательные виды разрешенного использования земельных участков и объектов капитального строительства</w:t>
      </w:r>
      <w:r w:rsidRPr="00CC1CB1">
        <w:rPr>
          <w:bCs/>
          <w:sz w:val="22"/>
          <w:szCs w:val="22"/>
        </w:rPr>
        <w:t xml:space="preserve"> - виды деятельности, объекты, осуществлять и размещать которые на земельных участках разрешено в силу </w:t>
      </w:r>
      <w:proofErr w:type="spellStart"/>
      <w:r w:rsidRPr="00CC1CB1">
        <w:rPr>
          <w:bCs/>
          <w:sz w:val="22"/>
          <w:szCs w:val="22"/>
        </w:rPr>
        <w:t>поименования</w:t>
      </w:r>
      <w:proofErr w:type="spellEnd"/>
      <w:r w:rsidRPr="00CC1CB1">
        <w:rPr>
          <w:bCs/>
          <w:sz w:val="22"/>
          <w:szCs w:val="22"/>
        </w:rPr>
        <w:t xml:space="preserve"> этих видов деятельности и объектов в составе градостроительных регламентов применительно к соответствующим территориальным зонам, </w:t>
      </w:r>
      <w:proofErr w:type="gramStart"/>
      <w:r w:rsidRPr="00CC1CB1">
        <w:rPr>
          <w:bCs/>
          <w:sz w:val="22"/>
          <w:szCs w:val="22"/>
        </w:rPr>
        <w:t>притом</w:t>
      </w:r>
      <w:proofErr w:type="gramEnd"/>
      <w:r w:rsidRPr="00CC1CB1">
        <w:rPr>
          <w:bCs/>
          <w:sz w:val="22"/>
          <w:szCs w:val="22"/>
        </w:rPr>
        <w:t xml:space="preserve"> что такие виды деятельности, объекты допустимы только в качестве дополнительных по отношению к основным видам разрешенного использования земельных участков и объектов капитального строительства и условно разрешенным видам использования земельных участков и объектов капитального строительства и осуществляются только совместно с ними;</w:t>
      </w:r>
    </w:p>
    <w:p w:rsidR="00BB7016" w:rsidRPr="00CC1CB1" w:rsidRDefault="00BB7016" w:rsidP="00CC1CB1">
      <w:pPr>
        <w:autoSpaceDE w:val="0"/>
        <w:autoSpaceDN w:val="0"/>
        <w:adjustRightInd w:val="0"/>
        <w:ind w:firstLine="540"/>
        <w:jc w:val="both"/>
        <w:rPr>
          <w:bCs/>
          <w:sz w:val="22"/>
          <w:szCs w:val="22"/>
        </w:rPr>
      </w:pPr>
      <w:r w:rsidRPr="00CC1CB1">
        <w:rPr>
          <w:b/>
          <w:bCs/>
          <w:sz w:val="22"/>
          <w:szCs w:val="22"/>
        </w:rPr>
        <w:t>высота здания, строения, сооружения</w:t>
      </w:r>
      <w:r w:rsidRPr="00CC1CB1">
        <w:rPr>
          <w:bCs/>
          <w:sz w:val="22"/>
          <w:szCs w:val="22"/>
        </w:rPr>
        <w:t xml:space="preserve"> - расстояние по вертикали, измеренное от проектной отметки земли до наивысшей точки плоской крыши здания или до наивысшей точки конька скатной крыши здания, до наивысшей точки строения, сооружения;</w:t>
      </w:r>
    </w:p>
    <w:p w:rsidR="00BB7016" w:rsidRPr="00CC1CB1" w:rsidRDefault="00BB7016" w:rsidP="00CC1CB1">
      <w:pPr>
        <w:autoSpaceDE w:val="0"/>
        <w:autoSpaceDN w:val="0"/>
        <w:adjustRightInd w:val="0"/>
        <w:ind w:firstLine="540"/>
        <w:jc w:val="both"/>
        <w:rPr>
          <w:bCs/>
          <w:sz w:val="22"/>
          <w:szCs w:val="22"/>
        </w:rPr>
      </w:pPr>
      <w:r w:rsidRPr="00CC1CB1">
        <w:rPr>
          <w:b/>
          <w:bCs/>
          <w:sz w:val="22"/>
          <w:szCs w:val="22"/>
        </w:rPr>
        <w:t>градостроительная деятельность</w:t>
      </w:r>
      <w:r w:rsidRPr="00CC1CB1">
        <w:rPr>
          <w:bCs/>
          <w:sz w:val="22"/>
          <w:szCs w:val="22"/>
        </w:rPr>
        <w:t xml:space="preserve"> - деятельность, направленная на развитие территории муниципального образования,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а также всех видов строительства, капитального ремонта, реконструкции объектов капитального строительства, осуществляемых на территории муниципального образования;</w:t>
      </w:r>
    </w:p>
    <w:p w:rsidR="00BB7016" w:rsidRPr="00CC1CB1" w:rsidRDefault="00BB7016" w:rsidP="00CC1CB1">
      <w:pPr>
        <w:autoSpaceDE w:val="0"/>
        <w:autoSpaceDN w:val="0"/>
        <w:adjustRightInd w:val="0"/>
        <w:ind w:firstLine="540"/>
        <w:jc w:val="both"/>
        <w:rPr>
          <w:bCs/>
          <w:sz w:val="22"/>
          <w:szCs w:val="22"/>
        </w:rPr>
      </w:pPr>
      <w:proofErr w:type="gramStart"/>
      <w:r w:rsidRPr="00CC1CB1">
        <w:rPr>
          <w:b/>
          <w:bCs/>
          <w:sz w:val="22"/>
          <w:szCs w:val="22"/>
        </w:rPr>
        <w:t>градостроительный план земельного участка</w:t>
      </w:r>
      <w:r w:rsidRPr="00CC1CB1">
        <w:rPr>
          <w:bCs/>
          <w:sz w:val="22"/>
          <w:szCs w:val="22"/>
        </w:rPr>
        <w:t xml:space="preserve"> - документ, подготавливаемый в составе проекта межевания территории или в виде отдельного документа, содержащий информацию о границах, разрешенном использовании земельного участка и иную информацию в соответствии с </w:t>
      </w:r>
      <w:hyperlink r:id="rId14" w:history="1">
        <w:r w:rsidRPr="00CC1CB1">
          <w:rPr>
            <w:bCs/>
            <w:color w:val="0000FF"/>
            <w:sz w:val="22"/>
            <w:szCs w:val="22"/>
          </w:rPr>
          <w:t>частью 3 статьи 44</w:t>
        </w:r>
      </w:hyperlink>
      <w:r w:rsidRPr="00CC1CB1">
        <w:rPr>
          <w:bCs/>
          <w:sz w:val="22"/>
          <w:szCs w:val="22"/>
        </w:rPr>
        <w:t xml:space="preserve"> </w:t>
      </w:r>
      <w:proofErr w:type="spellStart"/>
      <w:r w:rsidRPr="00CC1CB1">
        <w:rPr>
          <w:bCs/>
          <w:sz w:val="22"/>
          <w:szCs w:val="22"/>
        </w:rPr>
        <w:t>ГсК</w:t>
      </w:r>
      <w:proofErr w:type="spellEnd"/>
      <w:r w:rsidRPr="00CC1CB1">
        <w:rPr>
          <w:bCs/>
          <w:sz w:val="22"/>
          <w:szCs w:val="22"/>
        </w:rPr>
        <w:t xml:space="preserve"> РФ, используемый для установления на местности границ земельного участка, выделенного посредством планировки территории из состава государственных или муниципальных земель, разработки проектной документации для строительства, выдачи</w:t>
      </w:r>
      <w:proofErr w:type="gramEnd"/>
      <w:r w:rsidRPr="00CC1CB1">
        <w:rPr>
          <w:bCs/>
          <w:sz w:val="22"/>
          <w:szCs w:val="22"/>
        </w:rPr>
        <w:t xml:space="preserve"> разрешения на строительство, выдачи разрешения на ввод объекта в эксплуатацию;</w:t>
      </w:r>
    </w:p>
    <w:p w:rsidR="00BB7016" w:rsidRPr="00CC1CB1" w:rsidRDefault="00BB7016" w:rsidP="00CC1CB1">
      <w:pPr>
        <w:autoSpaceDE w:val="0"/>
        <w:autoSpaceDN w:val="0"/>
        <w:adjustRightInd w:val="0"/>
        <w:ind w:firstLine="540"/>
        <w:jc w:val="both"/>
        <w:rPr>
          <w:bCs/>
          <w:sz w:val="22"/>
          <w:szCs w:val="22"/>
        </w:rPr>
      </w:pPr>
      <w:r w:rsidRPr="00CC1CB1">
        <w:rPr>
          <w:b/>
          <w:bCs/>
          <w:sz w:val="22"/>
          <w:szCs w:val="22"/>
        </w:rPr>
        <w:lastRenderedPageBreak/>
        <w:t>градостроительная документация</w:t>
      </w:r>
      <w:r w:rsidRPr="00CC1CB1">
        <w:rPr>
          <w:bCs/>
          <w:sz w:val="22"/>
          <w:szCs w:val="22"/>
        </w:rPr>
        <w:t xml:space="preserve"> - документы территориального планирования, градостроительного зонирования и документация по планировке территории;</w:t>
      </w:r>
    </w:p>
    <w:p w:rsidR="00BB7016" w:rsidRPr="00CC1CB1" w:rsidRDefault="00BB7016" w:rsidP="00CC1CB1">
      <w:pPr>
        <w:autoSpaceDE w:val="0"/>
        <w:autoSpaceDN w:val="0"/>
        <w:adjustRightInd w:val="0"/>
        <w:ind w:firstLine="540"/>
        <w:jc w:val="both"/>
        <w:rPr>
          <w:bCs/>
          <w:sz w:val="22"/>
          <w:szCs w:val="22"/>
        </w:rPr>
      </w:pPr>
      <w:r w:rsidRPr="00CC1CB1">
        <w:rPr>
          <w:b/>
          <w:bCs/>
          <w:sz w:val="22"/>
          <w:szCs w:val="22"/>
        </w:rPr>
        <w:t>градостроительное зонирование</w:t>
      </w:r>
      <w:r w:rsidRPr="00CC1CB1">
        <w:rPr>
          <w:bCs/>
          <w:sz w:val="22"/>
          <w:szCs w:val="22"/>
        </w:rPr>
        <w:t xml:space="preserve"> - зонирование территории муниципального образования в целях определения территориальных зон и установления градостроительных регламентов;</w:t>
      </w:r>
    </w:p>
    <w:p w:rsidR="00BB7016" w:rsidRPr="00CC1CB1" w:rsidRDefault="00BB7016" w:rsidP="00CC1CB1">
      <w:pPr>
        <w:autoSpaceDE w:val="0"/>
        <w:autoSpaceDN w:val="0"/>
        <w:adjustRightInd w:val="0"/>
        <w:ind w:firstLine="540"/>
        <w:jc w:val="both"/>
        <w:rPr>
          <w:bCs/>
          <w:sz w:val="22"/>
          <w:szCs w:val="22"/>
        </w:rPr>
      </w:pPr>
      <w:proofErr w:type="gramStart"/>
      <w:r w:rsidRPr="00CC1CB1">
        <w:rPr>
          <w:b/>
          <w:bCs/>
          <w:sz w:val="22"/>
          <w:szCs w:val="22"/>
        </w:rPr>
        <w:t>градостроительный регламент</w:t>
      </w:r>
      <w:r w:rsidRPr="00CC1CB1">
        <w:rPr>
          <w:bCs/>
          <w:sz w:val="22"/>
          <w:szCs w:val="22"/>
        </w:rPr>
        <w:t xml:space="preserve">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w:t>
      </w:r>
      <w:proofErr w:type="gramEnd"/>
      <w:r w:rsidRPr="00CC1CB1">
        <w:rPr>
          <w:bCs/>
          <w:sz w:val="22"/>
          <w:szCs w:val="22"/>
        </w:rPr>
        <w:t xml:space="preserve"> и объектов </w:t>
      </w:r>
      <w:proofErr w:type="gramStart"/>
      <w:r w:rsidRPr="00CC1CB1">
        <w:rPr>
          <w:bCs/>
          <w:sz w:val="22"/>
          <w:szCs w:val="22"/>
        </w:rPr>
        <w:t>капитального</w:t>
      </w:r>
      <w:proofErr w:type="gramEnd"/>
      <w:r w:rsidRPr="00CC1CB1">
        <w:rPr>
          <w:bCs/>
          <w:sz w:val="22"/>
          <w:szCs w:val="22"/>
        </w:rPr>
        <w:t xml:space="preserve"> строительства;</w:t>
      </w:r>
    </w:p>
    <w:p w:rsidR="00BB7016" w:rsidRPr="00CC1CB1" w:rsidRDefault="00BB7016" w:rsidP="00CC1CB1">
      <w:pPr>
        <w:autoSpaceDE w:val="0"/>
        <w:autoSpaceDN w:val="0"/>
        <w:adjustRightInd w:val="0"/>
        <w:ind w:firstLine="540"/>
        <w:jc w:val="both"/>
        <w:rPr>
          <w:bCs/>
          <w:sz w:val="22"/>
          <w:szCs w:val="22"/>
        </w:rPr>
      </w:pPr>
      <w:proofErr w:type="gramStart"/>
      <w:r w:rsidRPr="00CC1CB1">
        <w:rPr>
          <w:b/>
          <w:bCs/>
          <w:sz w:val="22"/>
          <w:szCs w:val="22"/>
        </w:rPr>
        <w:t>документация по планировке территории</w:t>
      </w:r>
      <w:r w:rsidRPr="00CC1CB1">
        <w:rPr>
          <w:bCs/>
          <w:sz w:val="22"/>
          <w:szCs w:val="22"/>
        </w:rPr>
        <w:t xml:space="preserve"> - документация, разработанная в целях обеспечения устойчивого развития территории, выделения элементов планировочной структуры (кварталов, микрорайонов и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 (проект планировки территории, проект межевания территории и градостроительные планы земельных участков);</w:t>
      </w:r>
      <w:proofErr w:type="gramEnd"/>
    </w:p>
    <w:p w:rsidR="00BB7016" w:rsidRPr="00CC1CB1" w:rsidRDefault="00BB7016" w:rsidP="00CC1CB1">
      <w:pPr>
        <w:autoSpaceDE w:val="0"/>
        <w:autoSpaceDN w:val="0"/>
        <w:adjustRightInd w:val="0"/>
        <w:ind w:firstLine="540"/>
        <w:jc w:val="both"/>
        <w:rPr>
          <w:bCs/>
          <w:sz w:val="22"/>
          <w:szCs w:val="22"/>
        </w:rPr>
      </w:pPr>
      <w:proofErr w:type="gramStart"/>
      <w:r w:rsidRPr="00CC1CB1">
        <w:rPr>
          <w:b/>
          <w:bCs/>
          <w:sz w:val="22"/>
          <w:szCs w:val="22"/>
        </w:rPr>
        <w:t>жилые дома блокированной застройки</w:t>
      </w:r>
      <w:r w:rsidRPr="00CC1CB1">
        <w:rPr>
          <w:bCs/>
          <w:sz w:val="22"/>
          <w:szCs w:val="22"/>
        </w:rPr>
        <w:t xml:space="preserve"> - жилые дома с количеством этажей не более чем три, состоящие из нескольких блоков, количество которых не превышает десять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w:t>
      </w:r>
      <w:proofErr w:type="gramEnd"/>
    </w:p>
    <w:p w:rsidR="00BB7016" w:rsidRPr="00CC1CB1" w:rsidRDefault="00BB7016" w:rsidP="00CC1CB1">
      <w:pPr>
        <w:autoSpaceDE w:val="0"/>
        <w:autoSpaceDN w:val="0"/>
        <w:adjustRightInd w:val="0"/>
        <w:ind w:firstLine="540"/>
        <w:jc w:val="both"/>
        <w:rPr>
          <w:bCs/>
          <w:sz w:val="22"/>
          <w:szCs w:val="22"/>
        </w:rPr>
      </w:pPr>
      <w:r w:rsidRPr="00CC1CB1">
        <w:rPr>
          <w:b/>
          <w:bCs/>
          <w:sz w:val="22"/>
          <w:szCs w:val="22"/>
        </w:rPr>
        <w:t>застройщик</w:t>
      </w:r>
      <w:r w:rsidRPr="00CC1CB1">
        <w:rPr>
          <w:bCs/>
          <w:sz w:val="22"/>
          <w:szCs w:val="22"/>
        </w:rPr>
        <w:t xml:space="preserve"> - физическое или юридическое лицо, обеспечивающее на принадлежащем ему земельном участке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
    <w:p w:rsidR="00BB7016" w:rsidRPr="00CC1CB1" w:rsidRDefault="001F7A65" w:rsidP="00CC1CB1">
      <w:pPr>
        <w:autoSpaceDE w:val="0"/>
        <w:autoSpaceDN w:val="0"/>
        <w:adjustRightInd w:val="0"/>
        <w:ind w:firstLine="540"/>
        <w:jc w:val="both"/>
        <w:rPr>
          <w:b/>
          <w:bCs/>
          <w:sz w:val="22"/>
          <w:szCs w:val="22"/>
        </w:rPr>
      </w:pPr>
      <w:r w:rsidRPr="00CC1CB1">
        <w:rPr>
          <w:b/>
          <w:bCs/>
          <w:sz w:val="22"/>
          <w:szCs w:val="22"/>
        </w:rPr>
        <w:t>з</w:t>
      </w:r>
      <w:r w:rsidR="00BB7016" w:rsidRPr="00CC1CB1">
        <w:rPr>
          <w:b/>
          <w:bCs/>
          <w:sz w:val="22"/>
          <w:szCs w:val="22"/>
        </w:rPr>
        <w:t>емельный участок как объект права собственности и иных предусмотренных Земельным  Кодексом прав на землю является недвижимой вещью, которая представляет собой часть земной поверхности и имеет характеристики, позволяющие определить ее в качестве индивидуально определенной вещи.</w:t>
      </w:r>
    </w:p>
    <w:p w:rsidR="00BB7016" w:rsidRPr="00CC1CB1" w:rsidRDefault="00BB7016" w:rsidP="00CC1CB1">
      <w:pPr>
        <w:autoSpaceDE w:val="0"/>
        <w:autoSpaceDN w:val="0"/>
        <w:adjustRightInd w:val="0"/>
        <w:ind w:firstLine="540"/>
        <w:jc w:val="both"/>
        <w:rPr>
          <w:bCs/>
          <w:sz w:val="22"/>
          <w:szCs w:val="22"/>
        </w:rPr>
      </w:pPr>
      <w:r w:rsidRPr="00CC1CB1">
        <w:rPr>
          <w:b/>
          <w:bCs/>
          <w:sz w:val="22"/>
          <w:szCs w:val="22"/>
        </w:rPr>
        <w:t>землепользователи</w:t>
      </w:r>
      <w:r w:rsidRPr="00CC1CB1">
        <w:rPr>
          <w:bCs/>
          <w:sz w:val="22"/>
          <w:szCs w:val="22"/>
        </w:rPr>
        <w:t xml:space="preserve"> - лица, владеющие и пользующиеся земельными участками на праве постоянного (бессрочного) пользования или на праве безвозмездного срочного пользования;</w:t>
      </w:r>
    </w:p>
    <w:p w:rsidR="00BB7016" w:rsidRPr="00CC1CB1" w:rsidRDefault="00BB7016" w:rsidP="00CC1CB1">
      <w:pPr>
        <w:autoSpaceDE w:val="0"/>
        <w:autoSpaceDN w:val="0"/>
        <w:adjustRightInd w:val="0"/>
        <w:ind w:firstLine="540"/>
        <w:jc w:val="both"/>
        <w:rPr>
          <w:bCs/>
          <w:sz w:val="22"/>
          <w:szCs w:val="22"/>
        </w:rPr>
      </w:pPr>
      <w:r w:rsidRPr="00CC1CB1">
        <w:rPr>
          <w:b/>
          <w:bCs/>
          <w:sz w:val="22"/>
          <w:szCs w:val="22"/>
        </w:rPr>
        <w:t>зона санитарной охраны</w:t>
      </w:r>
      <w:r w:rsidRPr="00CC1CB1">
        <w:rPr>
          <w:bCs/>
          <w:sz w:val="22"/>
          <w:szCs w:val="22"/>
        </w:rPr>
        <w:t xml:space="preserve"> - территория и акватория, на которых устанавливается особый санитарно-эпидемиологический режим для предотвращения ухудшения качества воды источников централизованного питьевого и хозяйственно-бытового водоснабжения и охраны водопроводных сооружений;</w:t>
      </w:r>
    </w:p>
    <w:p w:rsidR="00BB7016" w:rsidRPr="00CC1CB1" w:rsidRDefault="00BB7016" w:rsidP="00CC1CB1">
      <w:pPr>
        <w:autoSpaceDE w:val="0"/>
        <w:autoSpaceDN w:val="0"/>
        <w:adjustRightInd w:val="0"/>
        <w:ind w:firstLine="540"/>
        <w:jc w:val="both"/>
        <w:rPr>
          <w:bCs/>
          <w:sz w:val="22"/>
          <w:szCs w:val="22"/>
        </w:rPr>
      </w:pPr>
      <w:proofErr w:type="gramStart"/>
      <w:r w:rsidRPr="00CC1CB1">
        <w:rPr>
          <w:b/>
          <w:bCs/>
          <w:sz w:val="22"/>
          <w:szCs w:val="22"/>
        </w:rPr>
        <w:t>зоны с особыми условиями использования территорий</w:t>
      </w:r>
      <w:r w:rsidRPr="00CC1CB1">
        <w:rPr>
          <w:bCs/>
          <w:sz w:val="22"/>
          <w:szCs w:val="22"/>
        </w:rPr>
        <w:t xml:space="preserve"> - 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w:t>
      </w:r>
      <w:proofErr w:type="spellStart"/>
      <w:r w:rsidRPr="00CC1CB1">
        <w:rPr>
          <w:bCs/>
          <w:sz w:val="22"/>
          <w:szCs w:val="22"/>
        </w:rPr>
        <w:t>водоохранные</w:t>
      </w:r>
      <w:proofErr w:type="spellEnd"/>
      <w:r w:rsidRPr="00CC1CB1">
        <w:rPr>
          <w:bCs/>
          <w:sz w:val="22"/>
          <w:szCs w:val="22"/>
        </w:rPr>
        <w:t xml:space="preserve"> зоны,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roofErr w:type="gramEnd"/>
    </w:p>
    <w:p w:rsidR="00BB7016" w:rsidRPr="00CC1CB1" w:rsidRDefault="00BB7016" w:rsidP="00CC1CB1">
      <w:pPr>
        <w:autoSpaceDE w:val="0"/>
        <w:autoSpaceDN w:val="0"/>
        <w:adjustRightInd w:val="0"/>
        <w:ind w:firstLine="540"/>
        <w:jc w:val="both"/>
        <w:rPr>
          <w:bCs/>
          <w:sz w:val="22"/>
          <w:szCs w:val="22"/>
        </w:rPr>
      </w:pPr>
      <w:r w:rsidRPr="00CC1CB1">
        <w:rPr>
          <w:b/>
          <w:bCs/>
          <w:sz w:val="22"/>
          <w:szCs w:val="22"/>
        </w:rPr>
        <w:t>коэффициент строительного использования земельного</w:t>
      </w:r>
      <w:r w:rsidRPr="00CC1CB1">
        <w:rPr>
          <w:bCs/>
          <w:sz w:val="22"/>
          <w:szCs w:val="22"/>
        </w:rPr>
        <w:t xml:space="preserve"> участка - отношение суммарной общей площади всех зданий, строений, сооружений на земельном участке (существующих и тех, которые могут быть построены дополнительно) к площади земельного участка. Суммарная общая площадь зданий, строений, сооружений, которые разрешается построить на земельном участке, определяется умножением значения коэффициента на показатель площади земельного участка;</w:t>
      </w:r>
    </w:p>
    <w:p w:rsidR="00BB7016" w:rsidRPr="00CC1CB1" w:rsidRDefault="00BB7016" w:rsidP="00CC1CB1">
      <w:pPr>
        <w:autoSpaceDE w:val="0"/>
        <w:autoSpaceDN w:val="0"/>
        <w:adjustRightInd w:val="0"/>
        <w:ind w:firstLine="540"/>
        <w:jc w:val="both"/>
        <w:rPr>
          <w:bCs/>
          <w:sz w:val="22"/>
          <w:szCs w:val="22"/>
        </w:rPr>
      </w:pPr>
      <w:proofErr w:type="gramStart"/>
      <w:r w:rsidRPr="00CC1CB1">
        <w:rPr>
          <w:b/>
          <w:bCs/>
          <w:sz w:val="22"/>
          <w:szCs w:val="22"/>
        </w:rPr>
        <w:t>красные линии</w:t>
      </w:r>
      <w:r w:rsidRPr="00CC1CB1">
        <w:rPr>
          <w:bCs/>
          <w:sz w:val="22"/>
          <w:szCs w:val="22"/>
        </w:rPr>
        <w:t xml:space="preserve"> - линии, которые устанавливаются посредством подготовки документации по планировке территории (проект планировки и проект межевания территории в виде отдельного документа) и обозначают существующие, планируемые (изменяемые, вновь образуемые) границы территорий общего пользования (включая дороги, улицы, проезды, площади, скверы, бульвары, набережные), границы земельных участков, на которых расположены сети инженерно-технического обеспечения, линии электропередачи, линии связи (в том числе линейно-кабельные сооружения), трубопроводы, автомобильные</w:t>
      </w:r>
      <w:proofErr w:type="gramEnd"/>
      <w:r w:rsidRPr="00CC1CB1">
        <w:rPr>
          <w:bCs/>
          <w:sz w:val="22"/>
          <w:szCs w:val="22"/>
        </w:rPr>
        <w:t xml:space="preserve"> дороги, железнодорожные линии и другие подобные сооружения (далее - линейные объекты);</w:t>
      </w:r>
    </w:p>
    <w:p w:rsidR="00BB7016" w:rsidRPr="00CC1CB1" w:rsidRDefault="00BB7016" w:rsidP="00CC1CB1">
      <w:pPr>
        <w:autoSpaceDE w:val="0"/>
        <w:autoSpaceDN w:val="0"/>
        <w:adjustRightInd w:val="0"/>
        <w:ind w:firstLine="540"/>
        <w:jc w:val="both"/>
        <w:rPr>
          <w:bCs/>
          <w:sz w:val="22"/>
          <w:szCs w:val="22"/>
        </w:rPr>
      </w:pPr>
      <w:r w:rsidRPr="00CC1CB1">
        <w:rPr>
          <w:b/>
          <w:bCs/>
          <w:sz w:val="22"/>
          <w:szCs w:val="22"/>
        </w:rPr>
        <w:lastRenderedPageBreak/>
        <w:t>линейные объекты</w:t>
      </w:r>
      <w:r w:rsidRPr="00CC1CB1">
        <w:rPr>
          <w:bCs/>
          <w:sz w:val="22"/>
          <w:szCs w:val="22"/>
        </w:rPr>
        <w:t xml:space="preserve"> - сети инженерно-технического обеспечения, линии электропередачи, линии связи (в том числе линейно-кабельные сооружения), трубопроводы, автомобильные дороги, улицы, проезды, железнодорожные линии и другие подобные сооружения;</w:t>
      </w:r>
    </w:p>
    <w:p w:rsidR="00BB7016" w:rsidRPr="00CC1CB1" w:rsidRDefault="00BB7016" w:rsidP="00CC1CB1">
      <w:pPr>
        <w:autoSpaceDE w:val="0"/>
        <w:autoSpaceDN w:val="0"/>
        <w:adjustRightInd w:val="0"/>
        <w:ind w:firstLine="540"/>
        <w:jc w:val="both"/>
        <w:rPr>
          <w:bCs/>
          <w:sz w:val="22"/>
          <w:szCs w:val="22"/>
        </w:rPr>
      </w:pPr>
      <w:r w:rsidRPr="00CC1CB1">
        <w:rPr>
          <w:b/>
          <w:bCs/>
          <w:sz w:val="22"/>
          <w:szCs w:val="22"/>
        </w:rPr>
        <w:t>линии градостроительного регулирования</w:t>
      </w:r>
      <w:r w:rsidRPr="00CC1CB1">
        <w:rPr>
          <w:bCs/>
          <w:sz w:val="22"/>
          <w:szCs w:val="22"/>
        </w:rPr>
        <w:t xml:space="preserve"> - красные линии; границы земельных участков; линии, обозначающие минимальные отступы построек от границ земельных участков (включая линии регулирования застройки); границы зон действия публичных сервитутов вдоль инженерно-технических коммуникаций, границы зон изъятия, в том числе путем выкупа, резервирования земельных участков, зданий, строений, сооружений для государственных и муниципальных нужд; границы санитарно-защитных, </w:t>
      </w:r>
      <w:proofErr w:type="spellStart"/>
      <w:r w:rsidRPr="00CC1CB1">
        <w:rPr>
          <w:bCs/>
          <w:sz w:val="22"/>
          <w:szCs w:val="22"/>
        </w:rPr>
        <w:t>водоохранных</w:t>
      </w:r>
      <w:proofErr w:type="spellEnd"/>
      <w:r w:rsidRPr="00CC1CB1">
        <w:rPr>
          <w:bCs/>
          <w:sz w:val="22"/>
          <w:szCs w:val="22"/>
        </w:rPr>
        <w:t xml:space="preserve"> и иных зон ограничений использования земельных участков, зданий, строений, сооружений;</w:t>
      </w:r>
    </w:p>
    <w:p w:rsidR="00BB7016" w:rsidRPr="00CC1CB1" w:rsidRDefault="00BB7016" w:rsidP="00CC1CB1">
      <w:pPr>
        <w:autoSpaceDE w:val="0"/>
        <w:autoSpaceDN w:val="0"/>
        <w:adjustRightInd w:val="0"/>
        <w:ind w:firstLine="540"/>
        <w:jc w:val="both"/>
        <w:rPr>
          <w:bCs/>
          <w:sz w:val="22"/>
          <w:szCs w:val="22"/>
        </w:rPr>
      </w:pPr>
      <w:r w:rsidRPr="00CC1CB1">
        <w:rPr>
          <w:b/>
          <w:bCs/>
          <w:sz w:val="22"/>
          <w:szCs w:val="22"/>
        </w:rPr>
        <w:t>линии регулирования застройки</w:t>
      </w:r>
      <w:r w:rsidRPr="00CC1CB1">
        <w:rPr>
          <w:bCs/>
          <w:sz w:val="22"/>
          <w:szCs w:val="22"/>
        </w:rPr>
        <w:t xml:space="preserve"> - линии, устанавливаемые в документации по планировке территории (в том числе в градостроительных планах земельных участков) по красным линиям или с отступом от красных линий и предписывающие расположение внешних контуров проектируемых зданий, строений, сооружений;</w:t>
      </w:r>
    </w:p>
    <w:p w:rsidR="00BB7016" w:rsidRPr="00CC1CB1" w:rsidRDefault="00BB7016" w:rsidP="00CC1CB1">
      <w:pPr>
        <w:autoSpaceDE w:val="0"/>
        <w:autoSpaceDN w:val="0"/>
        <w:adjustRightInd w:val="0"/>
        <w:ind w:firstLine="540"/>
        <w:jc w:val="both"/>
        <w:rPr>
          <w:bCs/>
          <w:sz w:val="22"/>
          <w:szCs w:val="22"/>
        </w:rPr>
      </w:pPr>
      <w:r w:rsidRPr="00CC1CB1">
        <w:rPr>
          <w:b/>
          <w:bCs/>
          <w:sz w:val="22"/>
          <w:szCs w:val="22"/>
        </w:rPr>
        <w:t>многоквартирный дом</w:t>
      </w:r>
      <w:r w:rsidRPr="00CC1CB1">
        <w:rPr>
          <w:bCs/>
          <w:sz w:val="22"/>
          <w:szCs w:val="22"/>
        </w:rPr>
        <w:t xml:space="preserve"> - совокупность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 Многоквартирный дом содержит в себе элементы общего имущества собственников помещений в таком доме в соответствии с жилищным законодательством;</w:t>
      </w:r>
    </w:p>
    <w:p w:rsidR="00BB7016" w:rsidRPr="00CC1CB1" w:rsidRDefault="00BB7016" w:rsidP="00CC1CB1">
      <w:pPr>
        <w:autoSpaceDE w:val="0"/>
        <w:autoSpaceDN w:val="0"/>
        <w:adjustRightInd w:val="0"/>
        <w:ind w:firstLine="540"/>
        <w:jc w:val="both"/>
        <w:rPr>
          <w:bCs/>
          <w:sz w:val="22"/>
          <w:szCs w:val="22"/>
        </w:rPr>
      </w:pPr>
      <w:proofErr w:type="gramStart"/>
      <w:r w:rsidRPr="00CC1CB1">
        <w:rPr>
          <w:b/>
          <w:bCs/>
          <w:sz w:val="22"/>
          <w:szCs w:val="22"/>
        </w:rPr>
        <w:t>многоквартирный дом малой этажности</w:t>
      </w:r>
      <w:r w:rsidRPr="00CC1CB1">
        <w:rPr>
          <w:bCs/>
          <w:sz w:val="22"/>
          <w:szCs w:val="22"/>
        </w:rPr>
        <w:t xml:space="preserve"> - многоквартирный дом с количеством этажей не более чем три, состоящий из одной или нескольких блок-секций, количество которых не превышает четыре, в каждой из которых находятся несколько квартир и помещения общего пользования и каждая из которых имеет отдельный подъезд с выходом на территорию общего пользования;</w:t>
      </w:r>
      <w:proofErr w:type="gramEnd"/>
    </w:p>
    <w:p w:rsidR="00BB7016" w:rsidRPr="00CC1CB1" w:rsidRDefault="00BB7016" w:rsidP="00CC1CB1">
      <w:pPr>
        <w:autoSpaceDE w:val="0"/>
        <w:autoSpaceDN w:val="0"/>
        <w:adjustRightInd w:val="0"/>
        <w:ind w:firstLine="540"/>
        <w:jc w:val="both"/>
        <w:rPr>
          <w:bCs/>
          <w:sz w:val="22"/>
          <w:szCs w:val="22"/>
        </w:rPr>
      </w:pPr>
      <w:r w:rsidRPr="00CC1CB1">
        <w:rPr>
          <w:b/>
          <w:bCs/>
          <w:sz w:val="22"/>
          <w:szCs w:val="22"/>
        </w:rPr>
        <w:t>недвижимые вещи</w:t>
      </w:r>
      <w:r w:rsidRPr="00CC1CB1">
        <w:rPr>
          <w:bCs/>
          <w:sz w:val="22"/>
          <w:szCs w:val="22"/>
        </w:rPr>
        <w:t xml:space="preserve"> (недвижимое имущество, недвижимость) -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w:t>
      </w:r>
    </w:p>
    <w:p w:rsidR="00BB7016" w:rsidRPr="00CC1CB1" w:rsidRDefault="00BB7016" w:rsidP="00CC1CB1">
      <w:pPr>
        <w:autoSpaceDE w:val="0"/>
        <w:autoSpaceDN w:val="0"/>
        <w:adjustRightInd w:val="0"/>
        <w:ind w:firstLine="540"/>
        <w:jc w:val="both"/>
        <w:rPr>
          <w:bCs/>
          <w:sz w:val="22"/>
          <w:szCs w:val="22"/>
        </w:rPr>
      </w:pPr>
      <w:r w:rsidRPr="00CC1CB1">
        <w:rPr>
          <w:b/>
          <w:bCs/>
          <w:sz w:val="22"/>
          <w:szCs w:val="22"/>
        </w:rPr>
        <w:t>обладатели сервитута</w:t>
      </w:r>
      <w:r w:rsidRPr="00CC1CB1">
        <w:rPr>
          <w:bCs/>
          <w:sz w:val="22"/>
          <w:szCs w:val="22"/>
        </w:rPr>
        <w:t xml:space="preserve"> - лица, имеющие право ограниченного пользования чужими земельными участками (сервитут);</w:t>
      </w:r>
    </w:p>
    <w:p w:rsidR="00BB7016" w:rsidRPr="00CC1CB1" w:rsidRDefault="00BB7016" w:rsidP="00CC1CB1">
      <w:pPr>
        <w:autoSpaceDE w:val="0"/>
        <w:autoSpaceDN w:val="0"/>
        <w:adjustRightInd w:val="0"/>
        <w:ind w:firstLine="540"/>
        <w:jc w:val="both"/>
        <w:rPr>
          <w:bCs/>
          <w:sz w:val="22"/>
          <w:szCs w:val="22"/>
        </w:rPr>
      </w:pPr>
      <w:proofErr w:type="gramStart"/>
      <w:r w:rsidRPr="00CC1CB1">
        <w:rPr>
          <w:b/>
          <w:bCs/>
          <w:sz w:val="22"/>
          <w:szCs w:val="22"/>
        </w:rPr>
        <w:t>ограничения (обременения)</w:t>
      </w:r>
      <w:r w:rsidRPr="00CC1CB1">
        <w:rPr>
          <w:bCs/>
          <w:sz w:val="22"/>
          <w:szCs w:val="22"/>
        </w:rPr>
        <w:t xml:space="preserve"> - наличие установленных законом или уполномоченными органами в предусмотренном законодательством порядке условий, запрещений, стесняющих правообладателя при осуществлении права собственности либо иных вещных прав на конкретный объект недвижимого имущества (сервитута, ипотеки, доверительного управления, аренды, концессионного соглашения, ареста имущества и других);</w:t>
      </w:r>
      <w:proofErr w:type="gramEnd"/>
    </w:p>
    <w:p w:rsidR="00BB7016" w:rsidRPr="00CC1CB1" w:rsidRDefault="00BB7016" w:rsidP="00CC1CB1">
      <w:pPr>
        <w:autoSpaceDE w:val="0"/>
        <w:autoSpaceDN w:val="0"/>
        <w:adjustRightInd w:val="0"/>
        <w:ind w:firstLine="540"/>
        <w:jc w:val="both"/>
        <w:rPr>
          <w:bCs/>
          <w:sz w:val="22"/>
          <w:szCs w:val="22"/>
        </w:rPr>
      </w:pPr>
      <w:r w:rsidRPr="00CC1CB1">
        <w:rPr>
          <w:b/>
          <w:bCs/>
          <w:sz w:val="22"/>
          <w:szCs w:val="22"/>
        </w:rPr>
        <w:t>объект капитального строительства</w:t>
      </w:r>
      <w:r w:rsidRPr="00CC1CB1">
        <w:rPr>
          <w:bCs/>
          <w:sz w:val="22"/>
          <w:szCs w:val="22"/>
        </w:rPr>
        <w:t xml:space="preserve"> - здание, строение, сооружение, объекты, строительство которых не завершено (далее - объекты незавершенного строительства), за исключением временных построек, киосков, навесов и других подобных построек;</w:t>
      </w:r>
    </w:p>
    <w:p w:rsidR="00BB7016" w:rsidRPr="00CC1CB1" w:rsidRDefault="00BB7016" w:rsidP="00CC1CB1">
      <w:pPr>
        <w:autoSpaceDE w:val="0"/>
        <w:autoSpaceDN w:val="0"/>
        <w:adjustRightInd w:val="0"/>
        <w:ind w:firstLine="540"/>
        <w:jc w:val="both"/>
        <w:rPr>
          <w:bCs/>
          <w:sz w:val="22"/>
          <w:szCs w:val="22"/>
        </w:rPr>
      </w:pPr>
      <w:proofErr w:type="gramStart"/>
      <w:r w:rsidRPr="00CC1CB1">
        <w:rPr>
          <w:b/>
          <w:bCs/>
          <w:sz w:val="22"/>
          <w:szCs w:val="22"/>
        </w:rPr>
        <w:t>ориентировочные размеры санитарно-защитных</w:t>
      </w:r>
      <w:r w:rsidRPr="00CC1CB1">
        <w:rPr>
          <w:bCs/>
          <w:sz w:val="22"/>
          <w:szCs w:val="22"/>
        </w:rPr>
        <w:t xml:space="preserve"> зон - установленные </w:t>
      </w:r>
      <w:hyperlink r:id="rId15" w:history="1">
        <w:r w:rsidRPr="00CC1CB1">
          <w:rPr>
            <w:bCs/>
            <w:color w:val="0000FF"/>
            <w:sz w:val="22"/>
            <w:szCs w:val="22"/>
          </w:rPr>
          <w:t>СанПиН 2.2.1/2.1.1.1200-03</w:t>
        </w:r>
      </w:hyperlink>
      <w:r w:rsidRPr="00CC1CB1">
        <w:rPr>
          <w:bCs/>
          <w:sz w:val="22"/>
          <w:szCs w:val="22"/>
        </w:rPr>
        <w:t xml:space="preserve"> "Санитарно-защитные зоны и санитарная классификация предприятий, сооружений и иных объектов" размеры санитарно-защитных зон для промышленных объектов и производств, сооружений, являющихся источниками воздействия на среду обитания и здоровье человека, в зависимости от мощности, условий эксплуатации, характера и количества выделяемых в окружающую среду загрязняющих веществ, создаваемого шума, вибрации и других вредных физических факторов</w:t>
      </w:r>
      <w:proofErr w:type="gramEnd"/>
      <w:r w:rsidRPr="00CC1CB1">
        <w:rPr>
          <w:bCs/>
          <w:sz w:val="22"/>
          <w:szCs w:val="22"/>
        </w:rPr>
        <w:t>, а также с учетом предусматриваемых мер по уменьшению неблагоприятного влияния их на среду обитания и здоровье человека в соответствии с санитарной классификацией промышленных объектов и производств;</w:t>
      </w:r>
    </w:p>
    <w:p w:rsidR="00BB7016" w:rsidRPr="00CC1CB1" w:rsidRDefault="00BB7016" w:rsidP="00CC1CB1">
      <w:pPr>
        <w:autoSpaceDE w:val="0"/>
        <w:autoSpaceDN w:val="0"/>
        <w:adjustRightInd w:val="0"/>
        <w:ind w:firstLine="540"/>
        <w:jc w:val="both"/>
        <w:rPr>
          <w:bCs/>
          <w:sz w:val="22"/>
          <w:szCs w:val="22"/>
        </w:rPr>
      </w:pPr>
      <w:r w:rsidRPr="00CC1CB1">
        <w:rPr>
          <w:b/>
          <w:bCs/>
          <w:sz w:val="22"/>
          <w:szCs w:val="22"/>
        </w:rPr>
        <w:t>основные виды разрешенного использования земельных участков и объектов капитального строительства</w:t>
      </w:r>
      <w:r w:rsidRPr="00CC1CB1">
        <w:rPr>
          <w:bCs/>
          <w:sz w:val="22"/>
          <w:szCs w:val="22"/>
        </w:rPr>
        <w:t xml:space="preserve"> - виды деятельности, объекты, осуществлять и размещать которые на земельных участках разрешено в силу </w:t>
      </w:r>
      <w:proofErr w:type="spellStart"/>
      <w:r w:rsidRPr="00CC1CB1">
        <w:rPr>
          <w:bCs/>
          <w:sz w:val="22"/>
          <w:szCs w:val="22"/>
        </w:rPr>
        <w:t>поименования</w:t>
      </w:r>
      <w:proofErr w:type="spellEnd"/>
      <w:r w:rsidRPr="00CC1CB1">
        <w:rPr>
          <w:bCs/>
          <w:sz w:val="22"/>
          <w:szCs w:val="22"/>
        </w:rPr>
        <w:t xml:space="preserve"> этих видов деятельности и объектов в составе градостроительных регламентов применительно к соответствующим территориальным зонам;</w:t>
      </w:r>
    </w:p>
    <w:p w:rsidR="00BB7016" w:rsidRPr="00CC1CB1" w:rsidRDefault="00BB7016" w:rsidP="00CC1CB1">
      <w:pPr>
        <w:autoSpaceDE w:val="0"/>
        <w:autoSpaceDN w:val="0"/>
        <w:adjustRightInd w:val="0"/>
        <w:ind w:firstLine="540"/>
        <w:jc w:val="both"/>
        <w:rPr>
          <w:bCs/>
          <w:sz w:val="22"/>
          <w:szCs w:val="22"/>
        </w:rPr>
      </w:pPr>
      <w:r w:rsidRPr="00CC1CB1">
        <w:rPr>
          <w:b/>
          <w:bCs/>
          <w:sz w:val="22"/>
          <w:szCs w:val="22"/>
        </w:rPr>
        <w:t>парковка (парковочное место)</w:t>
      </w:r>
      <w:r w:rsidRPr="00CC1CB1">
        <w:rPr>
          <w:bCs/>
          <w:sz w:val="22"/>
          <w:szCs w:val="22"/>
        </w:rPr>
        <w:t xml:space="preserve"> - специально обозначенное, обустроенное и оборудованное место, </w:t>
      </w:r>
      <w:proofErr w:type="gramStart"/>
      <w:r w:rsidRPr="00CC1CB1">
        <w:rPr>
          <w:bCs/>
          <w:sz w:val="22"/>
          <w:szCs w:val="22"/>
        </w:rPr>
        <w:t>являющееся</w:t>
      </w:r>
      <w:proofErr w:type="gramEnd"/>
      <w:r w:rsidRPr="00CC1CB1">
        <w:rPr>
          <w:bCs/>
          <w:sz w:val="22"/>
          <w:szCs w:val="22"/>
        </w:rPr>
        <w:t xml:space="preserve">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rsidRPr="00CC1CB1">
        <w:rPr>
          <w:bCs/>
          <w:sz w:val="22"/>
          <w:szCs w:val="22"/>
        </w:rPr>
        <w:t>подэстакадных</w:t>
      </w:r>
      <w:proofErr w:type="spellEnd"/>
      <w:r w:rsidRPr="00CC1CB1">
        <w:rPr>
          <w:bCs/>
          <w:sz w:val="22"/>
          <w:szCs w:val="22"/>
        </w:rPr>
        <w:t xml:space="preserve"> или </w:t>
      </w:r>
      <w:proofErr w:type="spellStart"/>
      <w:r w:rsidRPr="00CC1CB1">
        <w:rPr>
          <w:bCs/>
          <w:sz w:val="22"/>
          <w:szCs w:val="22"/>
        </w:rPr>
        <w:t>подмостовых</w:t>
      </w:r>
      <w:proofErr w:type="spellEnd"/>
      <w:r w:rsidRPr="00CC1CB1">
        <w:rPr>
          <w:bCs/>
          <w:sz w:val="22"/>
          <w:szCs w:val="22"/>
        </w:rPr>
        <w:t xml:space="preserve"> пространств, площадей и иных объектов улично-дорожной сети, зданий, строений или сооружений и предназначенное для организованного размещения транспортных средств на платной основе или без взимания платы по решению собственника или иного владельца </w:t>
      </w:r>
      <w:r w:rsidRPr="00CC1CB1">
        <w:rPr>
          <w:bCs/>
          <w:sz w:val="22"/>
          <w:szCs w:val="22"/>
        </w:rPr>
        <w:lastRenderedPageBreak/>
        <w:t>автомобильной дороги, собственника земельного участка либо собственника соответствующей части здания, строения или сооружения;</w:t>
      </w:r>
    </w:p>
    <w:p w:rsidR="00BB7016" w:rsidRPr="00CC1CB1" w:rsidRDefault="00BB7016" w:rsidP="00CC1CB1">
      <w:pPr>
        <w:autoSpaceDE w:val="0"/>
        <w:autoSpaceDN w:val="0"/>
        <w:adjustRightInd w:val="0"/>
        <w:ind w:firstLine="540"/>
        <w:jc w:val="both"/>
        <w:rPr>
          <w:bCs/>
          <w:sz w:val="22"/>
          <w:szCs w:val="22"/>
        </w:rPr>
      </w:pPr>
      <w:proofErr w:type="spellStart"/>
      <w:r w:rsidRPr="00CC1CB1">
        <w:rPr>
          <w:b/>
          <w:bCs/>
          <w:sz w:val="22"/>
          <w:szCs w:val="22"/>
        </w:rPr>
        <w:t>приквартирный</w:t>
      </w:r>
      <w:proofErr w:type="spellEnd"/>
      <w:r w:rsidRPr="00CC1CB1">
        <w:rPr>
          <w:b/>
          <w:bCs/>
          <w:sz w:val="22"/>
          <w:szCs w:val="22"/>
        </w:rPr>
        <w:t xml:space="preserve"> участок</w:t>
      </w:r>
      <w:r w:rsidRPr="00CC1CB1">
        <w:rPr>
          <w:bCs/>
          <w:sz w:val="22"/>
          <w:szCs w:val="22"/>
        </w:rPr>
        <w:t xml:space="preserve"> - земельный участок, примыкающий к дому (квартире) с непосредственным выходом на него;</w:t>
      </w:r>
    </w:p>
    <w:p w:rsidR="00BB7016" w:rsidRPr="00CC1CB1" w:rsidRDefault="00BB7016" w:rsidP="00CC1CB1">
      <w:pPr>
        <w:autoSpaceDE w:val="0"/>
        <w:autoSpaceDN w:val="0"/>
        <w:adjustRightInd w:val="0"/>
        <w:ind w:firstLine="540"/>
        <w:jc w:val="both"/>
        <w:rPr>
          <w:bCs/>
          <w:sz w:val="22"/>
          <w:szCs w:val="22"/>
        </w:rPr>
      </w:pPr>
      <w:r w:rsidRPr="00CC1CB1">
        <w:rPr>
          <w:b/>
          <w:bCs/>
          <w:sz w:val="22"/>
          <w:szCs w:val="22"/>
        </w:rPr>
        <w:t>приусадебный участок</w:t>
      </w:r>
      <w:r w:rsidRPr="00CC1CB1">
        <w:rPr>
          <w:bCs/>
          <w:sz w:val="22"/>
          <w:szCs w:val="22"/>
        </w:rPr>
        <w:t xml:space="preserve"> - земельный участок, предназначенный для строительства, эксплуатации и содержания индивидуального жилого дома;</w:t>
      </w:r>
    </w:p>
    <w:p w:rsidR="00BB7016" w:rsidRPr="00CC1CB1" w:rsidRDefault="00BB7016" w:rsidP="00CC1CB1">
      <w:pPr>
        <w:autoSpaceDE w:val="0"/>
        <w:autoSpaceDN w:val="0"/>
        <w:adjustRightInd w:val="0"/>
        <w:ind w:firstLine="540"/>
        <w:jc w:val="both"/>
        <w:rPr>
          <w:bCs/>
          <w:sz w:val="22"/>
          <w:szCs w:val="22"/>
        </w:rPr>
      </w:pPr>
      <w:r w:rsidRPr="00CC1CB1">
        <w:rPr>
          <w:b/>
          <w:bCs/>
          <w:sz w:val="22"/>
          <w:szCs w:val="22"/>
        </w:rPr>
        <w:t>проект межевания территории</w:t>
      </w:r>
      <w:r w:rsidRPr="00CC1CB1">
        <w:rPr>
          <w:bCs/>
          <w:sz w:val="22"/>
          <w:szCs w:val="22"/>
        </w:rPr>
        <w:t xml:space="preserve"> - документ, подготовка которого осуществляется применительно к застроенным и подлежащим застройке территориям, расположенным в границах элементов планировочной структуры, установленных проектами планировки </w:t>
      </w:r>
      <w:proofErr w:type="gramStart"/>
      <w:r w:rsidRPr="00CC1CB1">
        <w:rPr>
          <w:bCs/>
          <w:sz w:val="22"/>
          <w:szCs w:val="22"/>
        </w:rPr>
        <w:t>территории</w:t>
      </w:r>
      <w:proofErr w:type="gramEnd"/>
      <w:r w:rsidRPr="00CC1CB1">
        <w:rPr>
          <w:bCs/>
          <w:sz w:val="22"/>
          <w:szCs w:val="22"/>
        </w:rPr>
        <w:t xml:space="preserve"> в целях установления границ застроенных земельных участков и границ незастроенных земельных участков, планируемых для предоставления физическим и юридическим лицам для строительства, а также границ земельных участков, предназначенных для размещения объектов капитального строительства федерального, регионального или местного значения;</w:t>
      </w:r>
    </w:p>
    <w:p w:rsidR="00BB7016" w:rsidRPr="00CC1CB1" w:rsidRDefault="00BB7016" w:rsidP="00CC1CB1">
      <w:pPr>
        <w:autoSpaceDE w:val="0"/>
        <w:autoSpaceDN w:val="0"/>
        <w:adjustRightInd w:val="0"/>
        <w:ind w:firstLine="540"/>
        <w:jc w:val="both"/>
        <w:rPr>
          <w:bCs/>
          <w:sz w:val="22"/>
          <w:szCs w:val="22"/>
        </w:rPr>
      </w:pPr>
      <w:r w:rsidRPr="00CC1CB1">
        <w:rPr>
          <w:b/>
          <w:bCs/>
          <w:sz w:val="22"/>
          <w:szCs w:val="22"/>
        </w:rPr>
        <w:t>проект планировки территории</w:t>
      </w:r>
      <w:r w:rsidRPr="00CC1CB1">
        <w:rPr>
          <w:bCs/>
          <w:sz w:val="22"/>
          <w:szCs w:val="22"/>
        </w:rPr>
        <w:t xml:space="preserve"> - документ, подготовка которого осуществляется для выделения элементов планировочной структуры, установления параметров планируемого развития элементов планировочной структуры, зон планируемого размещения объектов федерального значения, объектов регионального значения, объектов местного значения;</w:t>
      </w:r>
    </w:p>
    <w:p w:rsidR="00BB7016" w:rsidRPr="00CC1CB1" w:rsidRDefault="00BB7016" w:rsidP="00CC1CB1">
      <w:pPr>
        <w:autoSpaceDE w:val="0"/>
        <w:autoSpaceDN w:val="0"/>
        <w:adjustRightInd w:val="0"/>
        <w:ind w:firstLine="540"/>
        <w:jc w:val="both"/>
        <w:rPr>
          <w:bCs/>
          <w:sz w:val="22"/>
          <w:szCs w:val="22"/>
        </w:rPr>
      </w:pPr>
      <w:r w:rsidRPr="00CC1CB1">
        <w:rPr>
          <w:b/>
          <w:bCs/>
          <w:sz w:val="22"/>
          <w:szCs w:val="22"/>
        </w:rPr>
        <w:t>процент застройки в границах земельного участка</w:t>
      </w:r>
      <w:r w:rsidRPr="00CC1CB1">
        <w:rPr>
          <w:bCs/>
          <w:sz w:val="22"/>
          <w:szCs w:val="22"/>
        </w:rPr>
        <w:t xml:space="preserve"> - выраженный в процентах показатель градостроительного регламента, показывающий, какая часть площади каждого земельного участка, расположенного в соответствующей территориальной зоне, может быть занята зданиями, строениями и сооружениями. В расчет максимального процента застройки в границах земельного участка не входит площадь подземных и заглубленных частей объектов капитального строительства, расположенных ниже отметки благоустройства;</w:t>
      </w:r>
    </w:p>
    <w:p w:rsidR="00BB7016" w:rsidRPr="00CC1CB1" w:rsidRDefault="00BB7016" w:rsidP="00CC1CB1">
      <w:pPr>
        <w:autoSpaceDE w:val="0"/>
        <w:autoSpaceDN w:val="0"/>
        <w:adjustRightInd w:val="0"/>
        <w:ind w:firstLine="540"/>
        <w:jc w:val="both"/>
        <w:rPr>
          <w:bCs/>
          <w:sz w:val="22"/>
          <w:szCs w:val="22"/>
        </w:rPr>
      </w:pPr>
      <w:proofErr w:type="gramStart"/>
      <w:r w:rsidRPr="00CC1CB1">
        <w:rPr>
          <w:b/>
          <w:bCs/>
          <w:sz w:val="22"/>
          <w:szCs w:val="22"/>
        </w:rPr>
        <w:t>публичный сервитут</w:t>
      </w:r>
      <w:r w:rsidRPr="00CC1CB1">
        <w:rPr>
          <w:bCs/>
          <w:sz w:val="22"/>
          <w:szCs w:val="22"/>
        </w:rPr>
        <w:t xml:space="preserve"> - право ограниченного пользования недвижимостью, установленное законом или иным нормативным правовым актом Российской Федерации, нормативным правовым актом субъекта Российской Федерации, нормативным правовым актом органа местного самоуправления с учетом результатов публичных слушаний по обсуждению документации по планировке территории, в случаях, если это необходимо для обеспечения интересов государства, местного самоуправления или местного населения, без изъятия земельных участков;</w:t>
      </w:r>
      <w:proofErr w:type="gramEnd"/>
    </w:p>
    <w:p w:rsidR="00BB7016" w:rsidRPr="00CC1CB1" w:rsidRDefault="00BB7016" w:rsidP="00CC1CB1">
      <w:pPr>
        <w:autoSpaceDE w:val="0"/>
        <w:autoSpaceDN w:val="0"/>
        <w:adjustRightInd w:val="0"/>
        <w:ind w:firstLine="540"/>
        <w:jc w:val="both"/>
        <w:rPr>
          <w:bCs/>
          <w:sz w:val="22"/>
          <w:szCs w:val="22"/>
        </w:rPr>
      </w:pPr>
      <w:r w:rsidRPr="00CC1CB1">
        <w:rPr>
          <w:b/>
          <w:bCs/>
          <w:sz w:val="22"/>
          <w:szCs w:val="22"/>
        </w:rPr>
        <w:t>разрешенное использование земельных участков и иных объектов недвижимости</w:t>
      </w:r>
      <w:r w:rsidRPr="00CC1CB1">
        <w:rPr>
          <w:bCs/>
          <w:sz w:val="22"/>
          <w:szCs w:val="22"/>
        </w:rPr>
        <w:t xml:space="preserve"> - использование недвижимости в соответствии с градостроительным регламентом, ограничениями на использование недвижимости, установленными в соответствии с законодательством, а также публичными сервитутами;</w:t>
      </w:r>
    </w:p>
    <w:p w:rsidR="00BB7016" w:rsidRPr="00CC1CB1" w:rsidRDefault="00BB7016" w:rsidP="00CC1CB1">
      <w:pPr>
        <w:autoSpaceDE w:val="0"/>
        <w:autoSpaceDN w:val="0"/>
        <w:adjustRightInd w:val="0"/>
        <w:ind w:firstLine="540"/>
        <w:jc w:val="both"/>
        <w:rPr>
          <w:bCs/>
          <w:sz w:val="22"/>
          <w:szCs w:val="22"/>
        </w:rPr>
      </w:pPr>
      <w:proofErr w:type="gramStart"/>
      <w:r w:rsidRPr="00CC1CB1">
        <w:rPr>
          <w:b/>
          <w:bCs/>
          <w:sz w:val="22"/>
          <w:szCs w:val="22"/>
        </w:rPr>
        <w:t>реконструкция</w:t>
      </w:r>
      <w:r w:rsidRPr="00CC1CB1">
        <w:rPr>
          <w:bCs/>
          <w:sz w:val="22"/>
          <w:szCs w:val="22"/>
        </w:rPr>
        <w:t xml:space="preserve"> - реконструкция объектов капитального строительства (за исключением линейных объектов)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w:t>
      </w:r>
      <w:proofErr w:type="gramEnd"/>
      <w:r w:rsidRPr="00CC1CB1">
        <w:rPr>
          <w:bCs/>
          <w:sz w:val="22"/>
          <w:szCs w:val="22"/>
        </w:rPr>
        <w:t>) восстановления указанных элементов;</w:t>
      </w:r>
    </w:p>
    <w:p w:rsidR="00BB7016" w:rsidRPr="00CC1CB1" w:rsidRDefault="00BB7016" w:rsidP="00CC1CB1">
      <w:pPr>
        <w:autoSpaceDE w:val="0"/>
        <w:autoSpaceDN w:val="0"/>
        <w:adjustRightInd w:val="0"/>
        <w:ind w:firstLine="540"/>
        <w:jc w:val="both"/>
        <w:rPr>
          <w:bCs/>
          <w:sz w:val="22"/>
          <w:szCs w:val="22"/>
        </w:rPr>
      </w:pPr>
      <w:proofErr w:type="gramStart"/>
      <w:r w:rsidRPr="00CC1CB1">
        <w:rPr>
          <w:b/>
          <w:bCs/>
          <w:sz w:val="22"/>
          <w:szCs w:val="22"/>
        </w:rPr>
        <w:t>стоянка для автомобилей (далее - автостоянка)</w:t>
      </w:r>
      <w:r w:rsidRPr="00CC1CB1">
        <w:rPr>
          <w:bCs/>
          <w:sz w:val="22"/>
          <w:szCs w:val="22"/>
        </w:rPr>
        <w:t xml:space="preserve"> - здание, сооружение (часть здания, сооружения) или специальная открытая площадка, предназначенные только для хранения автомобилей;</w:t>
      </w:r>
      <w:proofErr w:type="gramEnd"/>
    </w:p>
    <w:p w:rsidR="00BB7016" w:rsidRPr="00CC1CB1" w:rsidRDefault="00BB7016" w:rsidP="00CC1CB1">
      <w:pPr>
        <w:autoSpaceDE w:val="0"/>
        <w:autoSpaceDN w:val="0"/>
        <w:adjustRightInd w:val="0"/>
        <w:ind w:firstLine="540"/>
        <w:jc w:val="both"/>
        <w:rPr>
          <w:bCs/>
          <w:sz w:val="22"/>
          <w:szCs w:val="22"/>
        </w:rPr>
      </w:pPr>
      <w:r w:rsidRPr="00CC1CB1">
        <w:rPr>
          <w:b/>
          <w:bCs/>
          <w:sz w:val="22"/>
          <w:szCs w:val="22"/>
        </w:rPr>
        <w:t>строительство</w:t>
      </w:r>
      <w:r w:rsidRPr="00CC1CB1">
        <w:rPr>
          <w:bCs/>
          <w:sz w:val="22"/>
          <w:szCs w:val="22"/>
        </w:rPr>
        <w:t xml:space="preserve"> - создание зданий, строений, сооружений (в том числе на месте сносимых объектов </w:t>
      </w:r>
      <w:proofErr w:type="gramStart"/>
      <w:r w:rsidRPr="00CC1CB1">
        <w:rPr>
          <w:bCs/>
          <w:sz w:val="22"/>
          <w:szCs w:val="22"/>
        </w:rPr>
        <w:t>капитального</w:t>
      </w:r>
      <w:proofErr w:type="gramEnd"/>
      <w:r w:rsidRPr="00CC1CB1">
        <w:rPr>
          <w:bCs/>
          <w:sz w:val="22"/>
          <w:szCs w:val="22"/>
        </w:rPr>
        <w:t xml:space="preserve"> строительства);</w:t>
      </w:r>
    </w:p>
    <w:p w:rsidR="00BB7016" w:rsidRPr="00CC1CB1" w:rsidRDefault="00BB7016" w:rsidP="00CC1CB1">
      <w:pPr>
        <w:autoSpaceDE w:val="0"/>
        <w:autoSpaceDN w:val="0"/>
        <w:adjustRightInd w:val="0"/>
        <w:ind w:firstLine="540"/>
        <w:jc w:val="both"/>
        <w:rPr>
          <w:bCs/>
          <w:sz w:val="22"/>
          <w:szCs w:val="22"/>
        </w:rPr>
      </w:pPr>
      <w:r w:rsidRPr="00CC1CB1">
        <w:rPr>
          <w:b/>
          <w:bCs/>
          <w:sz w:val="22"/>
          <w:szCs w:val="22"/>
        </w:rPr>
        <w:t>собственники земельных участков</w:t>
      </w:r>
      <w:r w:rsidRPr="00CC1CB1">
        <w:rPr>
          <w:bCs/>
          <w:sz w:val="22"/>
          <w:szCs w:val="22"/>
        </w:rPr>
        <w:t xml:space="preserve"> - лица, являющиеся собственниками земельных участков;</w:t>
      </w:r>
    </w:p>
    <w:p w:rsidR="00BB7016" w:rsidRPr="00CC1CB1" w:rsidRDefault="00BB7016" w:rsidP="00CC1CB1">
      <w:pPr>
        <w:autoSpaceDE w:val="0"/>
        <w:autoSpaceDN w:val="0"/>
        <w:adjustRightInd w:val="0"/>
        <w:ind w:firstLine="540"/>
        <w:jc w:val="both"/>
        <w:rPr>
          <w:bCs/>
          <w:sz w:val="22"/>
          <w:szCs w:val="22"/>
        </w:rPr>
      </w:pPr>
      <w:r w:rsidRPr="00CC1CB1">
        <w:rPr>
          <w:b/>
          <w:bCs/>
          <w:sz w:val="22"/>
          <w:szCs w:val="22"/>
        </w:rPr>
        <w:t>территориальные зоны</w:t>
      </w:r>
      <w:r w:rsidRPr="00CC1CB1">
        <w:rPr>
          <w:bCs/>
          <w:sz w:val="22"/>
          <w:szCs w:val="22"/>
        </w:rPr>
        <w:t xml:space="preserve"> - зоны, для которых в настоящих Правилах определены границы и установлены градостроительные регламенты;</w:t>
      </w:r>
    </w:p>
    <w:p w:rsidR="00BB7016" w:rsidRPr="00CC1CB1" w:rsidRDefault="00BB7016" w:rsidP="00CC1CB1">
      <w:pPr>
        <w:autoSpaceDE w:val="0"/>
        <w:autoSpaceDN w:val="0"/>
        <w:adjustRightInd w:val="0"/>
        <w:ind w:firstLine="540"/>
        <w:jc w:val="both"/>
        <w:rPr>
          <w:bCs/>
          <w:sz w:val="22"/>
          <w:szCs w:val="22"/>
        </w:rPr>
      </w:pPr>
      <w:r w:rsidRPr="00CC1CB1">
        <w:rPr>
          <w:b/>
          <w:bCs/>
          <w:sz w:val="22"/>
          <w:szCs w:val="22"/>
        </w:rPr>
        <w:t>территории общего пользования</w:t>
      </w:r>
      <w:r w:rsidRPr="00CC1CB1">
        <w:rPr>
          <w:bCs/>
          <w:sz w:val="22"/>
          <w:szCs w:val="22"/>
        </w:rPr>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 и которые не подлежат приватизации;</w:t>
      </w:r>
    </w:p>
    <w:p w:rsidR="00BB7016" w:rsidRPr="00CC1CB1" w:rsidRDefault="00BB7016" w:rsidP="00CC1CB1">
      <w:pPr>
        <w:autoSpaceDE w:val="0"/>
        <w:autoSpaceDN w:val="0"/>
        <w:adjustRightInd w:val="0"/>
        <w:ind w:firstLine="540"/>
        <w:jc w:val="both"/>
        <w:rPr>
          <w:bCs/>
          <w:sz w:val="22"/>
          <w:szCs w:val="22"/>
        </w:rPr>
      </w:pPr>
      <w:proofErr w:type="gramStart"/>
      <w:r w:rsidRPr="00CC1CB1">
        <w:rPr>
          <w:b/>
          <w:bCs/>
          <w:sz w:val="22"/>
          <w:szCs w:val="22"/>
        </w:rPr>
        <w:t>технические регламенты</w:t>
      </w:r>
      <w:r w:rsidRPr="00CC1CB1">
        <w:rPr>
          <w:bCs/>
          <w:sz w:val="22"/>
          <w:szCs w:val="22"/>
        </w:rPr>
        <w:t xml:space="preserve"> - документы, которые приняты международным договором Российской Федерации, ратифицированным в порядке, установленном законодательством Российской Федерации, или федеральным законом, или указом Президента Российской Федерации, или постановлением Правительства Российской Федерации, и устанавливают обязательные для применения и исполнения требования к объектам технического регулирования </w:t>
      </w:r>
      <w:r w:rsidRPr="00CC1CB1">
        <w:rPr>
          <w:bCs/>
          <w:sz w:val="22"/>
          <w:szCs w:val="22"/>
        </w:rPr>
        <w:lastRenderedPageBreak/>
        <w:t>(продукции, в том числе зданиям, строениям и сооружениям, процессам производства, эксплуатации, хранения, перевозки, реализации и утилизации);</w:t>
      </w:r>
      <w:proofErr w:type="gramEnd"/>
      <w:r w:rsidRPr="00CC1CB1">
        <w:rPr>
          <w:bCs/>
          <w:sz w:val="22"/>
          <w:szCs w:val="22"/>
        </w:rPr>
        <w:t xml:space="preserve"> до принятия технических регламентов действуют нормативные технические документы в части, не противоречащей законодательству о техническом регулировании;</w:t>
      </w:r>
    </w:p>
    <w:p w:rsidR="00BB7016" w:rsidRPr="00CC1CB1" w:rsidRDefault="00BB7016" w:rsidP="00CC1CB1">
      <w:pPr>
        <w:autoSpaceDE w:val="0"/>
        <w:autoSpaceDN w:val="0"/>
        <w:adjustRightInd w:val="0"/>
        <w:ind w:firstLine="540"/>
        <w:jc w:val="both"/>
        <w:rPr>
          <w:bCs/>
          <w:sz w:val="22"/>
          <w:szCs w:val="22"/>
        </w:rPr>
      </w:pPr>
      <w:proofErr w:type="gramStart"/>
      <w:r w:rsidRPr="00CC1CB1">
        <w:rPr>
          <w:b/>
          <w:bCs/>
          <w:sz w:val="22"/>
          <w:szCs w:val="22"/>
        </w:rPr>
        <w:t>точечное строительство</w:t>
      </w:r>
      <w:r w:rsidRPr="00CC1CB1">
        <w:rPr>
          <w:bCs/>
          <w:sz w:val="22"/>
          <w:szCs w:val="22"/>
        </w:rPr>
        <w:t xml:space="preserve"> - создание в сформировавшейся градостроительной среде отдельно стоящих и (или) пристроенных объектов капитального строительства, реконструкция ранее созданных объектов с увеличением общей площади этих объектов более чем на десять процентов, если создание и реконструкция указанных объектов не планировались при разработке документации по планировке территории, приводят к уплотнению существующей городской застройки, увеличению нагрузки на объекты соцкультбыта (школы, детские сады и др</w:t>
      </w:r>
      <w:proofErr w:type="gramEnd"/>
      <w:r w:rsidRPr="00CC1CB1">
        <w:rPr>
          <w:bCs/>
          <w:sz w:val="22"/>
          <w:szCs w:val="22"/>
        </w:rPr>
        <w:t>.), а также к увеличению нагрузки на инженерные сети;</w:t>
      </w:r>
    </w:p>
    <w:p w:rsidR="00BB7016" w:rsidRPr="00CC1CB1" w:rsidRDefault="00BB7016" w:rsidP="00CC1CB1">
      <w:pPr>
        <w:autoSpaceDE w:val="0"/>
        <w:autoSpaceDN w:val="0"/>
        <w:adjustRightInd w:val="0"/>
        <w:ind w:firstLine="540"/>
        <w:jc w:val="both"/>
        <w:rPr>
          <w:bCs/>
          <w:sz w:val="22"/>
          <w:szCs w:val="22"/>
        </w:rPr>
      </w:pPr>
      <w:proofErr w:type="gramStart"/>
      <w:r w:rsidRPr="00CC1CB1">
        <w:rPr>
          <w:b/>
          <w:bCs/>
          <w:sz w:val="22"/>
          <w:szCs w:val="22"/>
        </w:rPr>
        <w:t>условно разрешенные виды использования земельных участков и объектов капитального строительства</w:t>
      </w:r>
      <w:r w:rsidRPr="00CC1CB1">
        <w:rPr>
          <w:bCs/>
          <w:sz w:val="22"/>
          <w:szCs w:val="22"/>
        </w:rPr>
        <w:t xml:space="preserve"> - виды деятельности, объекты, осуществлять и размещать которые на земельных участках разрешено в силу </w:t>
      </w:r>
      <w:proofErr w:type="spellStart"/>
      <w:r w:rsidRPr="00CC1CB1">
        <w:rPr>
          <w:bCs/>
          <w:sz w:val="22"/>
          <w:szCs w:val="22"/>
        </w:rPr>
        <w:t>поименования</w:t>
      </w:r>
      <w:proofErr w:type="spellEnd"/>
      <w:r w:rsidRPr="00CC1CB1">
        <w:rPr>
          <w:bCs/>
          <w:sz w:val="22"/>
          <w:szCs w:val="22"/>
        </w:rPr>
        <w:t xml:space="preserve"> этих видов деятельности и объектов в составе градостроительных регламентов применительно к соответствующим территориальным зонам при условии получения разрешения в порядке, определенном </w:t>
      </w:r>
      <w:hyperlink r:id="rId16" w:history="1">
        <w:r w:rsidRPr="00CC1CB1">
          <w:rPr>
            <w:bCs/>
            <w:color w:val="0000FF"/>
            <w:sz w:val="22"/>
            <w:szCs w:val="22"/>
          </w:rPr>
          <w:t>статьей 39</w:t>
        </w:r>
      </w:hyperlink>
      <w:r w:rsidRPr="00CC1CB1">
        <w:rPr>
          <w:bCs/>
          <w:sz w:val="22"/>
          <w:szCs w:val="22"/>
        </w:rPr>
        <w:t xml:space="preserve"> </w:t>
      </w:r>
      <w:proofErr w:type="spellStart"/>
      <w:r w:rsidRPr="00CC1CB1">
        <w:rPr>
          <w:bCs/>
          <w:sz w:val="22"/>
          <w:szCs w:val="22"/>
        </w:rPr>
        <w:t>ГсК</w:t>
      </w:r>
      <w:proofErr w:type="spellEnd"/>
      <w:r w:rsidRPr="00CC1CB1">
        <w:rPr>
          <w:bCs/>
          <w:sz w:val="22"/>
          <w:szCs w:val="22"/>
        </w:rPr>
        <w:t xml:space="preserve"> РФ и </w:t>
      </w:r>
      <w:hyperlink w:anchor="Par297" w:history="1">
        <w:r w:rsidRPr="00CC1CB1">
          <w:rPr>
            <w:bCs/>
            <w:color w:val="0000FF"/>
            <w:sz w:val="22"/>
            <w:szCs w:val="22"/>
          </w:rPr>
          <w:t>статьей 12</w:t>
        </w:r>
      </w:hyperlink>
      <w:r w:rsidRPr="00CC1CB1">
        <w:rPr>
          <w:bCs/>
          <w:sz w:val="22"/>
          <w:szCs w:val="22"/>
        </w:rPr>
        <w:t xml:space="preserve"> настоящих Правил, и обязательного соблюдения требований технических регламентов;</w:t>
      </w:r>
      <w:proofErr w:type="gramEnd"/>
    </w:p>
    <w:p w:rsidR="00BB7016" w:rsidRPr="00CC1CB1" w:rsidRDefault="00BB7016" w:rsidP="00CC1CB1">
      <w:pPr>
        <w:autoSpaceDE w:val="0"/>
        <w:autoSpaceDN w:val="0"/>
        <w:adjustRightInd w:val="0"/>
        <w:ind w:firstLine="540"/>
        <w:jc w:val="both"/>
        <w:rPr>
          <w:bCs/>
          <w:sz w:val="22"/>
          <w:szCs w:val="22"/>
        </w:rPr>
      </w:pPr>
      <w:r w:rsidRPr="00CC1CB1">
        <w:rPr>
          <w:b/>
          <w:bCs/>
          <w:sz w:val="22"/>
          <w:szCs w:val="22"/>
        </w:rPr>
        <w:t>установленная санитарно-защитная зона</w:t>
      </w:r>
      <w:r w:rsidRPr="00CC1CB1">
        <w:rPr>
          <w:bCs/>
          <w:sz w:val="22"/>
          <w:szCs w:val="22"/>
        </w:rPr>
        <w:t xml:space="preserve"> - санитарно-защитная зона, установленная на основании выполненного проекта обоснования санитарно-защитной зоны с расчетами загрязнения атмосферного воздуха, физического воздействия на атмосферный воздух, с учетом результатов натурных исследований и измерений атмосферного воздуха, уровней физического воздействия на атмосферный воздух, выполненных в соответствии с программой наблюдений, представляемой в составе проекта;</w:t>
      </w:r>
    </w:p>
    <w:p w:rsidR="00BB7016" w:rsidRPr="00CC1CB1" w:rsidRDefault="00BB7016" w:rsidP="00CC1CB1">
      <w:pPr>
        <w:autoSpaceDE w:val="0"/>
        <w:autoSpaceDN w:val="0"/>
        <w:adjustRightInd w:val="0"/>
        <w:ind w:firstLine="540"/>
        <w:jc w:val="both"/>
        <w:rPr>
          <w:bCs/>
          <w:sz w:val="22"/>
          <w:szCs w:val="22"/>
        </w:rPr>
      </w:pPr>
      <w:r w:rsidRPr="00CC1CB1">
        <w:rPr>
          <w:b/>
          <w:bCs/>
          <w:sz w:val="22"/>
          <w:szCs w:val="22"/>
        </w:rPr>
        <w:t>устойчивое развитие территорий</w:t>
      </w:r>
      <w:r w:rsidRPr="00CC1CB1">
        <w:rPr>
          <w:bCs/>
          <w:sz w:val="22"/>
          <w:szCs w:val="22"/>
        </w:rPr>
        <w:t xml:space="preserve">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BB7016" w:rsidRPr="00CC1CB1" w:rsidRDefault="00BB7016" w:rsidP="00CC1CB1">
      <w:pPr>
        <w:autoSpaceDE w:val="0"/>
        <w:autoSpaceDN w:val="0"/>
        <w:adjustRightInd w:val="0"/>
        <w:ind w:firstLine="540"/>
        <w:jc w:val="both"/>
        <w:rPr>
          <w:bCs/>
          <w:sz w:val="22"/>
          <w:szCs w:val="22"/>
        </w:rPr>
      </w:pPr>
      <w:proofErr w:type="gramStart"/>
      <w:r w:rsidRPr="00CC1CB1">
        <w:rPr>
          <w:b/>
          <w:bCs/>
          <w:sz w:val="22"/>
          <w:szCs w:val="22"/>
        </w:rPr>
        <w:t>фасад</w:t>
      </w:r>
      <w:r w:rsidRPr="00CC1CB1">
        <w:rPr>
          <w:bCs/>
          <w:sz w:val="22"/>
          <w:szCs w:val="22"/>
        </w:rPr>
        <w:t xml:space="preserve"> - наружная вертикальная поверхность здания или сооружения, образуемая наружной конструкцией, горизонтальными и вертикальными членениями, ритмом проемов (балконов, лоджий), архитектурными деталями и др. В зависимости от типа сооружения, формы его плана, местоположения различают главный, боковой, дворовый, садовый фасады;</w:t>
      </w:r>
      <w:proofErr w:type="gramEnd"/>
    </w:p>
    <w:p w:rsidR="00BB7016" w:rsidRPr="00CC1CB1" w:rsidRDefault="00BB7016" w:rsidP="00CC1CB1">
      <w:pPr>
        <w:autoSpaceDE w:val="0"/>
        <w:autoSpaceDN w:val="0"/>
        <w:adjustRightInd w:val="0"/>
        <w:ind w:firstLine="540"/>
        <w:jc w:val="both"/>
        <w:rPr>
          <w:bCs/>
          <w:sz w:val="22"/>
          <w:szCs w:val="22"/>
        </w:rPr>
      </w:pPr>
      <w:r w:rsidRPr="00CC1CB1">
        <w:rPr>
          <w:b/>
          <w:bCs/>
          <w:sz w:val="22"/>
          <w:szCs w:val="22"/>
        </w:rPr>
        <w:t>функциональные зоны</w:t>
      </w:r>
      <w:r w:rsidRPr="00CC1CB1">
        <w:rPr>
          <w:bCs/>
          <w:sz w:val="22"/>
          <w:szCs w:val="22"/>
        </w:rPr>
        <w:t xml:space="preserve"> - зоны, для которых </w:t>
      </w:r>
      <w:hyperlink r:id="rId17" w:history="1">
        <w:r w:rsidRPr="00CC1CB1">
          <w:rPr>
            <w:bCs/>
            <w:color w:val="0000FF"/>
            <w:sz w:val="22"/>
            <w:szCs w:val="22"/>
          </w:rPr>
          <w:t>Генеральным планом</w:t>
        </w:r>
      </w:hyperlink>
      <w:r w:rsidRPr="00CC1CB1">
        <w:rPr>
          <w:bCs/>
          <w:sz w:val="22"/>
          <w:szCs w:val="22"/>
        </w:rPr>
        <w:t xml:space="preserve"> </w:t>
      </w:r>
      <w:r w:rsidR="00415DA8" w:rsidRPr="00CC1CB1">
        <w:rPr>
          <w:bCs/>
          <w:sz w:val="22"/>
          <w:szCs w:val="22"/>
        </w:rPr>
        <w:t xml:space="preserve">сельского поселения «Село </w:t>
      </w:r>
      <w:r w:rsidR="0056216C" w:rsidRPr="00CC1CB1">
        <w:rPr>
          <w:bCs/>
          <w:sz w:val="22"/>
          <w:szCs w:val="22"/>
        </w:rPr>
        <w:t>Богдановы Колодези</w:t>
      </w:r>
      <w:r w:rsidR="00415DA8" w:rsidRPr="00CC1CB1">
        <w:rPr>
          <w:bCs/>
          <w:sz w:val="22"/>
          <w:szCs w:val="22"/>
        </w:rPr>
        <w:t xml:space="preserve">» </w:t>
      </w:r>
      <w:r w:rsidRPr="00CC1CB1">
        <w:rPr>
          <w:bCs/>
          <w:sz w:val="22"/>
          <w:szCs w:val="22"/>
        </w:rPr>
        <w:t>определены границы и</w:t>
      </w:r>
      <w:r w:rsidRPr="00CC1CB1">
        <w:rPr>
          <w:b/>
          <w:bCs/>
          <w:sz w:val="22"/>
          <w:szCs w:val="22"/>
        </w:rPr>
        <w:t xml:space="preserve"> </w:t>
      </w:r>
      <w:r w:rsidRPr="00CC1CB1">
        <w:rPr>
          <w:bCs/>
          <w:sz w:val="22"/>
          <w:szCs w:val="22"/>
        </w:rPr>
        <w:t>функциональное назначение;</w:t>
      </w:r>
    </w:p>
    <w:p w:rsidR="00BB7016" w:rsidRPr="00CC1CB1" w:rsidRDefault="00BB7016" w:rsidP="00CC1CB1">
      <w:pPr>
        <w:autoSpaceDE w:val="0"/>
        <w:autoSpaceDN w:val="0"/>
        <w:adjustRightInd w:val="0"/>
        <w:ind w:firstLine="540"/>
        <w:jc w:val="both"/>
        <w:rPr>
          <w:bCs/>
          <w:sz w:val="22"/>
          <w:szCs w:val="22"/>
        </w:rPr>
      </w:pPr>
      <w:r w:rsidRPr="00CC1CB1">
        <w:rPr>
          <w:b/>
          <w:bCs/>
          <w:sz w:val="22"/>
          <w:szCs w:val="22"/>
        </w:rPr>
        <w:t>частный сервитут</w:t>
      </w:r>
      <w:r w:rsidRPr="00CC1CB1">
        <w:rPr>
          <w:bCs/>
          <w:sz w:val="22"/>
          <w:szCs w:val="22"/>
        </w:rPr>
        <w:t xml:space="preserve"> - право ограниченного пользования чужим недвижимым имуществом, устанавливаемое решением суда или соглашением между лицом, являющимся собственником объекта недвижимости, и лицом, требующим установления сервитута;</w:t>
      </w:r>
    </w:p>
    <w:p w:rsidR="00BB7016" w:rsidRPr="00CC1CB1" w:rsidRDefault="00BB7016" w:rsidP="00CC1CB1">
      <w:pPr>
        <w:autoSpaceDE w:val="0"/>
        <w:autoSpaceDN w:val="0"/>
        <w:adjustRightInd w:val="0"/>
        <w:ind w:firstLine="540"/>
        <w:jc w:val="both"/>
        <w:rPr>
          <w:bCs/>
          <w:sz w:val="22"/>
          <w:szCs w:val="22"/>
        </w:rPr>
      </w:pPr>
      <w:r w:rsidRPr="00CC1CB1">
        <w:rPr>
          <w:b/>
          <w:bCs/>
          <w:sz w:val="22"/>
          <w:szCs w:val="22"/>
        </w:rPr>
        <w:t>элемент планировочной структуры</w:t>
      </w:r>
      <w:r w:rsidRPr="00CC1CB1">
        <w:rPr>
          <w:bCs/>
          <w:sz w:val="22"/>
          <w:szCs w:val="22"/>
        </w:rPr>
        <w:t xml:space="preserve"> - квартал, микрорайон, </w:t>
      </w:r>
      <w:proofErr w:type="spellStart"/>
      <w:r w:rsidRPr="00CC1CB1">
        <w:rPr>
          <w:bCs/>
          <w:sz w:val="22"/>
          <w:szCs w:val="22"/>
        </w:rPr>
        <w:t>планировочно</w:t>
      </w:r>
      <w:proofErr w:type="spellEnd"/>
      <w:r w:rsidRPr="00CC1CB1">
        <w:rPr>
          <w:bCs/>
          <w:sz w:val="22"/>
          <w:szCs w:val="22"/>
        </w:rPr>
        <w:t xml:space="preserve"> обособленные части кварталов, микрорайонов, границами которых являются определенные документацией по планировке территории красные линии либо подлежащие определению красные линии (в случаях отсутствия документации по планировке территории в соответствии со </w:t>
      </w:r>
      <w:hyperlink w:anchor="Par618" w:history="1">
        <w:r w:rsidRPr="00CC1CB1">
          <w:rPr>
            <w:bCs/>
            <w:sz w:val="22"/>
            <w:szCs w:val="22"/>
          </w:rPr>
          <w:t xml:space="preserve">статьей </w:t>
        </w:r>
        <w:r w:rsidR="00F94D6E" w:rsidRPr="00CC1CB1">
          <w:rPr>
            <w:bCs/>
            <w:sz w:val="22"/>
            <w:szCs w:val="22"/>
          </w:rPr>
          <w:t>15</w:t>
        </w:r>
      </w:hyperlink>
      <w:r w:rsidRPr="00CC1CB1">
        <w:rPr>
          <w:bCs/>
          <w:sz w:val="22"/>
          <w:szCs w:val="22"/>
        </w:rPr>
        <w:t xml:space="preserve"> настоящих Правил, а также район как совокупность кварталов, микрорайонов);</w:t>
      </w:r>
    </w:p>
    <w:p w:rsidR="00BB7016" w:rsidRPr="00CC1CB1" w:rsidRDefault="00BB7016" w:rsidP="00CC1CB1">
      <w:pPr>
        <w:autoSpaceDE w:val="0"/>
        <w:autoSpaceDN w:val="0"/>
        <w:adjustRightInd w:val="0"/>
        <w:ind w:firstLine="540"/>
        <w:jc w:val="both"/>
        <w:rPr>
          <w:bCs/>
          <w:sz w:val="22"/>
          <w:szCs w:val="22"/>
        </w:rPr>
      </w:pPr>
      <w:r w:rsidRPr="00CC1CB1">
        <w:rPr>
          <w:b/>
          <w:bCs/>
          <w:sz w:val="22"/>
          <w:szCs w:val="22"/>
        </w:rPr>
        <w:t>этажность здания</w:t>
      </w:r>
      <w:r w:rsidRPr="00CC1CB1">
        <w:rPr>
          <w:bCs/>
          <w:sz w:val="22"/>
          <w:szCs w:val="22"/>
        </w:rPr>
        <w:t xml:space="preserve"> - количество этажей, определяемое как сумма наземных (в том числе мансардных) и цокольного этажа - в случае, если верх его перекрытия возвышается над уровнем тротуара или </w:t>
      </w:r>
      <w:proofErr w:type="spellStart"/>
      <w:r w:rsidRPr="00CC1CB1">
        <w:rPr>
          <w:bCs/>
          <w:sz w:val="22"/>
          <w:szCs w:val="22"/>
        </w:rPr>
        <w:t>отмостки</w:t>
      </w:r>
      <w:proofErr w:type="spellEnd"/>
      <w:r w:rsidRPr="00CC1CB1">
        <w:rPr>
          <w:bCs/>
          <w:sz w:val="22"/>
          <w:szCs w:val="22"/>
        </w:rPr>
        <w:t xml:space="preserve"> не менее чем на два метра.</w:t>
      </w:r>
    </w:p>
    <w:p w:rsidR="00BB7016" w:rsidRPr="00CC1CB1" w:rsidRDefault="00BB7016" w:rsidP="00CC1CB1">
      <w:pPr>
        <w:autoSpaceDE w:val="0"/>
        <w:autoSpaceDN w:val="0"/>
        <w:adjustRightInd w:val="0"/>
        <w:ind w:firstLine="540"/>
        <w:jc w:val="both"/>
        <w:rPr>
          <w:bCs/>
          <w:sz w:val="22"/>
          <w:szCs w:val="22"/>
        </w:rPr>
      </w:pPr>
      <w:r w:rsidRPr="00CC1CB1">
        <w:rPr>
          <w:bCs/>
          <w:sz w:val="22"/>
          <w:szCs w:val="22"/>
        </w:rPr>
        <w:t>2. Иные понятия, используемые в настоящих Правилах, применяются в тех же значениях, что и в нормативных правовых актах Российской Федерации, Калужской области,</w:t>
      </w:r>
      <w:r w:rsidR="00415DA8" w:rsidRPr="00CC1CB1">
        <w:rPr>
          <w:bCs/>
          <w:sz w:val="22"/>
          <w:szCs w:val="22"/>
        </w:rPr>
        <w:t xml:space="preserve"> сельского поселения «Село </w:t>
      </w:r>
      <w:r w:rsidR="0056216C" w:rsidRPr="00CC1CB1">
        <w:rPr>
          <w:bCs/>
          <w:sz w:val="22"/>
          <w:szCs w:val="22"/>
        </w:rPr>
        <w:t>Богдановы Колодези</w:t>
      </w:r>
      <w:r w:rsidR="00415DA8" w:rsidRPr="00CC1CB1">
        <w:rPr>
          <w:bCs/>
          <w:sz w:val="22"/>
          <w:szCs w:val="22"/>
        </w:rPr>
        <w:t>»</w:t>
      </w:r>
      <w:r w:rsidRPr="00CC1CB1">
        <w:rPr>
          <w:bCs/>
          <w:sz w:val="22"/>
          <w:szCs w:val="22"/>
        </w:rPr>
        <w:t>.</w:t>
      </w:r>
    </w:p>
    <w:p w:rsidR="00BB7016" w:rsidRPr="00CC1CB1" w:rsidRDefault="00BB7016" w:rsidP="00CC1CB1">
      <w:pPr>
        <w:autoSpaceDE w:val="0"/>
        <w:autoSpaceDN w:val="0"/>
        <w:adjustRightInd w:val="0"/>
        <w:jc w:val="both"/>
        <w:rPr>
          <w:bCs/>
          <w:sz w:val="22"/>
          <w:szCs w:val="22"/>
        </w:rPr>
      </w:pPr>
    </w:p>
    <w:p w:rsidR="00BB7016" w:rsidRPr="00CC1CB1" w:rsidRDefault="00BB7016" w:rsidP="00CC1CB1">
      <w:pPr>
        <w:pStyle w:val="1"/>
        <w:spacing w:before="0" w:after="0"/>
        <w:jc w:val="both"/>
        <w:rPr>
          <w:rFonts w:ascii="Times New Roman" w:hAnsi="Times New Roman" w:cs="Times New Roman"/>
          <w:sz w:val="22"/>
          <w:szCs w:val="22"/>
        </w:rPr>
      </w:pPr>
      <w:bookmarkStart w:id="30" w:name="_Toc510768481"/>
      <w:r w:rsidRPr="00CC1CB1">
        <w:rPr>
          <w:rFonts w:ascii="Times New Roman" w:hAnsi="Times New Roman" w:cs="Times New Roman"/>
          <w:sz w:val="22"/>
          <w:szCs w:val="22"/>
        </w:rPr>
        <w:t>Статья 4. Общие положения, относящиеся к ранее возникшим правам. Использование и строительные изменения объектов недвижимости, не соответствующих Правилам</w:t>
      </w:r>
      <w:bookmarkEnd w:id="30"/>
    </w:p>
    <w:p w:rsidR="00BB7016" w:rsidRPr="00CC1CB1" w:rsidRDefault="00BB7016" w:rsidP="00CC1CB1">
      <w:pPr>
        <w:autoSpaceDE w:val="0"/>
        <w:autoSpaceDN w:val="0"/>
        <w:adjustRightInd w:val="0"/>
        <w:jc w:val="both"/>
        <w:rPr>
          <w:bCs/>
          <w:sz w:val="22"/>
          <w:szCs w:val="22"/>
        </w:rPr>
      </w:pPr>
    </w:p>
    <w:p w:rsidR="00BB7016" w:rsidRPr="00CC1CB1" w:rsidRDefault="00BB7016" w:rsidP="00CC1CB1">
      <w:pPr>
        <w:autoSpaceDE w:val="0"/>
        <w:autoSpaceDN w:val="0"/>
        <w:adjustRightInd w:val="0"/>
        <w:ind w:firstLine="540"/>
        <w:jc w:val="both"/>
        <w:rPr>
          <w:bCs/>
          <w:sz w:val="22"/>
          <w:szCs w:val="22"/>
        </w:rPr>
      </w:pPr>
      <w:r w:rsidRPr="00CC1CB1">
        <w:rPr>
          <w:bCs/>
          <w:sz w:val="22"/>
          <w:szCs w:val="22"/>
        </w:rPr>
        <w:t xml:space="preserve">1. Принятые до введения в действие настоящих Правил нормативные правовые акты органов местного самоуправления </w:t>
      </w:r>
      <w:r w:rsidR="00415DA8" w:rsidRPr="00CC1CB1">
        <w:rPr>
          <w:bCs/>
          <w:sz w:val="22"/>
          <w:szCs w:val="22"/>
        </w:rPr>
        <w:t xml:space="preserve">сельского поселения «Село </w:t>
      </w:r>
      <w:r w:rsidR="0056216C" w:rsidRPr="00CC1CB1">
        <w:rPr>
          <w:bCs/>
          <w:sz w:val="22"/>
          <w:szCs w:val="22"/>
        </w:rPr>
        <w:t>Богдановы Колодези</w:t>
      </w:r>
      <w:r w:rsidR="00415DA8" w:rsidRPr="00CC1CB1">
        <w:rPr>
          <w:bCs/>
          <w:sz w:val="22"/>
          <w:szCs w:val="22"/>
        </w:rPr>
        <w:t xml:space="preserve">» </w:t>
      </w:r>
      <w:r w:rsidRPr="00CC1CB1">
        <w:rPr>
          <w:bCs/>
          <w:sz w:val="22"/>
          <w:szCs w:val="22"/>
        </w:rPr>
        <w:t>по вопросам землепользования и застройки применяются в части, не противоречащей настоящим Правилам.</w:t>
      </w:r>
    </w:p>
    <w:p w:rsidR="00BB7016" w:rsidRPr="00CC1CB1" w:rsidRDefault="00BB7016" w:rsidP="00CC1CB1">
      <w:pPr>
        <w:autoSpaceDE w:val="0"/>
        <w:autoSpaceDN w:val="0"/>
        <w:adjustRightInd w:val="0"/>
        <w:ind w:firstLine="540"/>
        <w:jc w:val="both"/>
        <w:rPr>
          <w:bCs/>
          <w:sz w:val="22"/>
          <w:szCs w:val="22"/>
        </w:rPr>
      </w:pPr>
      <w:r w:rsidRPr="00CC1CB1">
        <w:rPr>
          <w:bCs/>
          <w:sz w:val="22"/>
          <w:szCs w:val="22"/>
        </w:rPr>
        <w:t>2. Градостроительные планы земельных участков, разрешения на строительство, реконструкцию, выданные до вступления в силу настоящих Правил, являются действительными.</w:t>
      </w:r>
    </w:p>
    <w:p w:rsidR="00BB7016" w:rsidRPr="00CC1CB1" w:rsidRDefault="00BB7016" w:rsidP="00CC1CB1">
      <w:pPr>
        <w:autoSpaceDE w:val="0"/>
        <w:autoSpaceDN w:val="0"/>
        <w:adjustRightInd w:val="0"/>
        <w:ind w:firstLine="540"/>
        <w:jc w:val="both"/>
        <w:rPr>
          <w:bCs/>
          <w:sz w:val="22"/>
          <w:szCs w:val="22"/>
        </w:rPr>
      </w:pPr>
      <w:r w:rsidRPr="00CC1CB1">
        <w:rPr>
          <w:bCs/>
          <w:sz w:val="22"/>
          <w:szCs w:val="22"/>
        </w:rPr>
        <w:lastRenderedPageBreak/>
        <w:t xml:space="preserve">3. С момента вступления в силу настоящих Правил на территории </w:t>
      </w:r>
      <w:r w:rsidR="00415DA8" w:rsidRPr="00CC1CB1">
        <w:rPr>
          <w:bCs/>
          <w:sz w:val="22"/>
          <w:szCs w:val="22"/>
        </w:rPr>
        <w:t xml:space="preserve">сельского поселения «Село </w:t>
      </w:r>
      <w:r w:rsidR="0056216C" w:rsidRPr="00CC1CB1">
        <w:rPr>
          <w:bCs/>
          <w:sz w:val="22"/>
          <w:szCs w:val="22"/>
        </w:rPr>
        <w:t>Богдановы Колодези</w:t>
      </w:r>
      <w:r w:rsidR="00415DA8" w:rsidRPr="00CC1CB1">
        <w:rPr>
          <w:bCs/>
          <w:sz w:val="22"/>
          <w:szCs w:val="22"/>
        </w:rPr>
        <w:t xml:space="preserve">» </w:t>
      </w:r>
      <w:r w:rsidRPr="00CC1CB1">
        <w:rPr>
          <w:bCs/>
          <w:sz w:val="22"/>
          <w:szCs w:val="22"/>
        </w:rPr>
        <w:t>запрещается установка временных объектов, параметры и характеристики которых не соответствуют настоящим Правилам.</w:t>
      </w:r>
    </w:p>
    <w:p w:rsidR="00BB7016" w:rsidRPr="00CC1CB1" w:rsidRDefault="00BB7016" w:rsidP="00CC1CB1">
      <w:pPr>
        <w:autoSpaceDE w:val="0"/>
        <w:autoSpaceDN w:val="0"/>
        <w:adjustRightInd w:val="0"/>
        <w:ind w:firstLine="540"/>
        <w:jc w:val="both"/>
        <w:rPr>
          <w:bCs/>
          <w:sz w:val="22"/>
          <w:szCs w:val="22"/>
        </w:rPr>
      </w:pPr>
      <w:bookmarkStart w:id="31" w:name="Par166"/>
      <w:bookmarkEnd w:id="31"/>
      <w:r w:rsidRPr="00CC1CB1">
        <w:rPr>
          <w:bCs/>
          <w:sz w:val="22"/>
          <w:szCs w:val="22"/>
        </w:rPr>
        <w:t>4. Объекты недвижимости, существовавшие на законных основаниях до введения в действие настоящих Правил или до внесения изменений в настоящие Правила, являются не соответствующими настоящим Правилам в случаях, когда эти объекты:</w:t>
      </w:r>
    </w:p>
    <w:p w:rsidR="00BB7016" w:rsidRPr="00CC1CB1" w:rsidRDefault="00BB7016" w:rsidP="00CC1CB1">
      <w:pPr>
        <w:autoSpaceDE w:val="0"/>
        <w:autoSpaceDN w:val="0"/>
        <w:adjustRightInd w:val="0"/>
        <w:ind w:firstLine="540"/>
        <w:jc w:val="both"/>
        <w:rPr>
          <w:bCs/>
          <w:sz w:val="22"/>
          <w:szCs w:val="22"/>
        </w:rPr>
      </w:pPr>
      <w:bookmarkStart w:id="32" w:name="Par167"/>
      <w:bookmarkEnd w:id="32"/>
      <w:r w:rsidRPr="00CC1CB1">
        <w:rPr>
          <w:bCs/>
          <w:sz w:val="22"/>
          <w:szCs w:val="22"/>
        </w:rPr>
        <w:t>1) имеют вид (виды) использования, которые не поименованы как разрешенные для соответствующих территориальных зон;</w:t>
      </w:r>
    </w:p>
    <w:p w:rsidR="00BB7016" w:rsidRPr="00CC1CB1" w:rsidRDefault="00BB7016" w:rsidP="00CC1CB1">
      <w:pPr>
        <w:autoSpaceDE w:val="0"/>
        <w:autoSpaceDN w:val="0"/>
        <w:adjustRightInd w:val="0"/>
        <w:ind w:firstLine="540"/>
        <w:jc w:val="both"/>
        <w:rPr>
          <w:bCs/>
          <w:sz w:val="22"/>
          <w:szCs w:val="22"/>
        </w:rPr>
      </w:pPr>
      <w:bookmarkStart w:id="33" w:name="Par168"/>
      <w:bookmarkEnd w:id="33"/>
      <w:r w:rsidRPr="00CC1CB1">
        <w:rPr>
          <w:bCs/>
          <w:sz w:val="22"/>
          <w:szCs w:val="22"/>
        </w:rPr>
        <w:t xml:space="preserve">2) имеют вид (виды) использования, которые поименованы как разрешенные для соответствующих территориальных зон, но расположены в санитарно-защитных зонах и </w:t>
      </w:r>
      <w:proofErr w:type="spellStart"/>
      <w:r w:rsidRPr="00CC1CB1">
        <w:rPr>
          <w:bCs/>
          <w:sz w:val="22"/>
          <w:szCs w:val="22"/>
        </w:rPr>
        <w:t>водоохранных</w:t>
      </w:r>
      <w:proofErr w:type="spellEnd"/>
      <w:r w:rsidRPr="00CC1CB1">
        <w:rPr>
          <w:bCs/>
          <w:sz w:val="22"/>
          <w:szCs w:val="22"/>
        </w:rPr>
        <w:t xml:space="preserve"> зонах, в пределах которых не предусмотрено размещение соответствующих объектов в соответствии с настоящими Правилами;</w:t>
      </w:r>
    </w:p>
    <w:p w:rsidR="00BB7016" w:rsidRPr="00CC1CB1" w:rsidRDefault="00BB7016" w:rsidP="00CC1CB1">
      <w:pPr>
        <w:autoSpaceDE w:val="0"/>
        <w:autoSpaceDN w:val="0"/>
        <w:adjustRightInd w:val="0"/>
        <w:ind w:firstLine="540"/>
        <w:jc w:val="both"/>
        <w:rPr>
          <w:bCs/>
          <w:sz w:val="22"/>
          <w:szCs w:val="22"/>
        </w:rPr>
      </w:pPr>
      <w:bookmarkStart w:id="34" w:name="Par169"/>
      <w:bookmarkEnd w:id="34"/>
      <w:r w:rsidRPr="00CC1CB1">
        <w:rPr>
          <w:bCs/>
          <w:sz w:val="22"/>
          <w:szCs w:val="22"/>
        </w:rPr>
        <w:t>3) имеют параметры меньше (площадь и линейные размеры земельных участков, отступы построек от границ участка) или больше (плотность застройки, высота/этажность построек, максимальный процент застройки, коэффициент использования земельного участка) значений, установленных настоящими Правилами применительно к соответствующим территориальным зонам.</w:t>
      </w:r>
    </w:p>
    <w:p w:rsidR="00BB7016" w:rsidRPr="00CC1CB1" w:rsidRDefault="00BB7016" w:rsidP="00CC1CB1">
      <w:pPr>
        <w:autoSpaceDE w:val="0"/>
        <w:autoSpaceDN w:val="0"/>
        <w:adjustRightInd w:val="0"/>
        <w:ind w:firstLine="540"/>
        <w:jc w:val="both"/>
        <w:rPr>
          <w:bCs/>
          <w:sz w:val="22"/>
          <w:szCs w:val="22"/>
        </w:rPr>
      </w:pPr>
      <w:r w:rsidRPr="00CC1CB1">
        <w:rPr>
          <w:bCs/>
          <w:sz w:val="22"/>
          <w:szCs w:val="22"/>
        </w:rPr>
        <w:t>5. В случае</w:t>
      </w:r>
      <w:proofErr w:type="gramStart"/>
      <w:r w:rsidRPr="00CC1CB1">
        <w:rPr>
          <w:bCs/>
          <w:sz w:val="22"/>
          <w:szCs w:val="22"/>
        </w:rPr>
        <w:t>,</w:t>
      </w:r>
      <w:proofErr w:type="gramEnd"/>
      <w:r w:rsidRPr="00CC1CB1">
        <w:rPr>
          <w:bCs/>
          <w:sz w:val="22"/>
          <w:szCs w:val="22"/>
        </w:rPr>
        <w:t xml:space="preserve"> если в соответствии с </w:t>
      </w:r>
      <w:hyperlink r:id="rId18" w:history="1">
        <w:r w:rsidRPr="00CC1CB1">
          <w:rPr>
            <w:bCs/>
            <w:color w:val="0000FF"/>
            <w:sz w:val="22"/>
            <w:szCs w:val="22"/>
          </w:rPr>
          <w:t>Генеральным планом</w:t>
        </w:r>
      </w:hyperlink>
      <w:r w:rsidRPr="00CC1CB1">
        <w:rPr>
          <w:bCs/>
          <w:sz w:val="22"/>
          <w:szCs w:val="22"/>
        </w:rPr>
        <w:t xml:space="preserve"> </w:t>
      </w:r>
      <w:r w:rsidR="00415DA8" w:rsidRPr="00CC1CB1">
        <w:rPr>
          <w:bCs/>
          <w:sz w:val="22"/>
          <w:szCs w:val="22"/>
        </w:rPr>
        <w:t xml:space="preserve">сельского поселения «Село </w:t>
      </w:r>
      <w:r w:rsidR="0056216C" w:rsidRPr="00CC1CB1">
        <w:rPr>
          <w:bCs/>
          <w:sz w:val="22"/>
          <w:szCs w:val="22"/>
        </w:rPr>
        <w:t>Богдановы Колодези</w:t>
      </w:r>
      <w:r w:rsidR="00415DA8" w:rsidRPr="00CC1CB1">
        <w:rPr>
          <w:bCs/>
          <w:sz w:val="22"/>
          <w:szCs w:val="22"/>
        </w:rPr>
        <w:t xml:space="preserve">» </w:t>
      </w:r>
      <w:r w:rsidRPr="00CC1CB1">
        <w:rPr>
          <w:bCs/>
          <w:sz w:val="22"/>
          <w:szCs w:val="22"/>
        </w:rPr>
        <w:t>в отношении застроенной территории предусмотрены мероприятия по ее преобразованию (реконструкции), то объекты недвижимости, существовавшие на данной территории на законных основаниях до введения в действие настоящих Правил или до внесения изменений в настоящие Правила, являются соответствующими настоящим Правилам. Действие установленных настоящими Правилами градостроительных регламентов распространяется на данную территорию только в случае комплексного преобразования (реконструкции) данной территории.</w:t>
      </w:r>
    </w:p>
    <w:p w:rsidR="00BB7016" w:rsidRPr="00CC1CB1" w:rsidRDefault="00BB7016" w:rsidP="00CC1CB1">
      <w:pPr>
        <w:autoSpaceDE w:val="0"/>
        <w:autoSpaceDN w:val="0"/>
        <w:adjustRightInd w:val="0"/>
        <w:ind w:firstLine="540"/>
        <w:jc w:val="both"/>
        <w:rPr>
          <w:bCs/>
          <w:sz w:val="22"/>
          <w:szCs w:val="22"/>
        </w:rPr>
      </w:pPr>
      <w:r w:rsidRPr="00CC1CB1">
        <w:rPr>
          <w:bCs/>
          <w:sz w:val="22"/>
          <w:szCs w:val="22"/>
        </w:rPr>
        <w:t xml:space="preserve">6. Объекты недвижимости, указанные в </w:t>
      </w:r>
      <w:hyperlink w:anchor="Par166" w:history="1">
        <w:r w:rsidRPr="00CC1CB1">
          <w:rPr>
            <w:bCs/>
            <w:color w:val="0000FF"/>
            <w:sz w:val="22"/>
            <w:szCs w:val="22"/>
          </w:rPr>
          <w:t>части 4</w:t>
        </w:r>
      </w:hyperlink>
      <w:r w:rsidRPr="00CC1CB1">
        <w:rPr>
          <w:bCs/>
          <w:sz w:val="22"/>
          <w:szCs w:val="22"/>
        </w:rPr>
        <w:t xml:space="preserve"> настоящей статьи,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BB7016" w:rsidRPr="00CC1CB1" w:rsidRDefault="00BB7016" w:rsidP="00CC1CB1">
      <w:pPr>
        <w:autoSpaceDE w:val="0"/>
        <w:autoSpaceDN w:val="0"/>
        <w:adjustRightInd w:val="0"/>
        <w:ind w:firstLine="540"/>
        <w:jc w:val="both"/>
        <w:rPr>
          <w:bCs/>
          <w:sz w:val="22"/>
          <w:szCs w:val="22"/>
        </w:rPr>
      </w:pPr>
      <w:r w:rsidRPr="00CC1CB1">
        <w:rPr>
          <w:bCs/>
          <w:sz w:val="22"/>
          <w:szCs w:val="22"/>
        </w:rPr>
        <w:t>В случае</w:t>
      </w:r>
      <w:proofErr w:type="gramStart"/>
      <w:r w:rsidRPr="00CC1CB1">
        <w:rPr>
          <w:bCs/>
          <w:sz w:val="22"/>
          <w:szCs w:val="22"/>
        </w:rPr>
        <w:t>,</w:t>
      </w:r>
      <w:proofErr w:type="gramEnd"/>
      <w:r w:rsidRPr="00CC1CB1">
        <w:rPr>
          <w:bCs/>
          <w:sz w:val="22"/>
          <w:szCs w:val="22"/>
        </w:rPr>
        <w:t xml:space="preserve"> если использование указанных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BB7016" w:rsidRPr="00CC1CB1" w:rsidRDefault="00BB7016" w:rsidP="00CC1CB1">
      <w:pPr>
        <w:autoSpaceDE w:val="0"/>
        <w:autoSpaceDN w:val="0"/>
        <w:adjustRightInd w:val="0"/>
        <w:ind w:firstLine="540"/>
        <w:jc w:val="both"/>
        <w:rPr>
          <w:bCs/>
          <w:sz w:val="22"/>
          <w:szCs w:val="22"/>
        </w:rPr>
      </w:pPr>
      <w:r w:rsidRPr="00CC1CB1">
        <w:rPr>
          <w:bCs/>
          <w:sz w:val="22"/>
          <w:szCs w:val="22"/>
        </w:rPr>
        <w:t xml:space="preserve">7. Реконструкция указанных в </w:t>
      </w:r>
      <w:hyperlink w:anchor="Par166" w:history="1">
        <w:r w:rsidRPr="00CC1CB1">
          <w:rPr>
            <w:bCs/>
            <w:color w:val="0000FF"/>
            <w:sz w:val="22"/>
            <w:szCs w:val="22"/>
          </w:rPr>
          <w:t>части 4</w:t>
        </w:r>
      </w:hyperlink>
      <w:r w:rsidRPr="00CC1CB1">
        <w:rPr>
          <w:bCs/>
          <w:sz w:val="22"/>
          <w:szCs w:val="22"/>
        </w:rPr>
        <w:t xml:space="preserve">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BB7016" w:rsidRPr="00CC1CB1" w:rsidRDefault="00BB7016" w:rsidP="00CC1CB1">
      <w:pPr>
        <w:autoSpaceDE w:val="0"/>
        <w:autoSpaceDN w:val="0"/>
        <w:adjustRightInd w:val="0"/>
        <w:ind w:firstLine="540"/>
        <w:jc w:val="both"/>
        <w:rPr>
          <w:bCs/>
          <w:sz w:val="22"/>
          <w:szCs w:val="22"/>
        </w:rPr>
      </w:pPr>
      <w:r w:rsidRPr="00CC1CB1">
        <w:rPr>
          <w:bCs/>
          <w:sz w:val="22"/>
          <w:szCs w:val="22"/>
        </w:rPr>
        <w:t xml:space="preserve">Не допускается увеличивать площадь и строительный объем объектов недвижимости, указанных в </w:t>
      </w:r>
      <w:hyperlink w:anchor="Par167" w:history="1">
        <w:r w:rsidRPr="00CC1CB1">
          <w:rPr>
            <w:bCs/>
            <w:color w:val="0000FF"/>
            <w:sz w:val="22"/>
            <w:szCs w:val="22"/>
          </w:rPr>
          <w:t>пунктах 1</w:t>
        </w:r>
      </w:hyperlink>
      <w:r w:rsidRPr="00CC1CB1">
        <w:rPr>
          <w:bCs/>
          <w:sz w:val="22"/>
          <w:szCs w:val="22"/>
        </w:rPr>
        <w:t xml:space="preserve">, </w:t>
      </w:r>
      <w:hyperlink w:anchor="Par168" w:history="1">
        <w:r w:rsidRPr="00CC1CB1">
          <w:rPr>
            <w:bCs/>
            <w:color w:val="0000FF"/>
            <w:sz w:val="22"/>
            <w:szCs w:val="22"/>
          </w:rPr>
          <w:t>2 части 4</w:t>
        </w:r>
      </w:hyperlink>
      <w:r w:rsidRPr="00CC1CB1">
        <w:rPr>
          <w:bCs/>
          <w:sz w:val="22"/>
          <w:szCs w:val="22"/>
        </w:rPr>
        <w:t xml:space="preserve"> настоящей статьи. </w:t>
      </w:r>
      <w:proofErr w:type="gramStart"/>
      <w:r w:rsidRPr="00CC1CB1">
        <w:rPr>
          <w:bCs/>
          <w:sz w:val="22"/>
          <w:szCs w:val="22"/>
        </w:rPr>
        <w:t xml:space="preserve">На этих объектах не допускается увеличивать объемы и интенсивность производственной деятельности без приведения используемой технологии в соответствие с требованиями безопасности - экологическими, санитарно-гигиеническими, противопожарными, гражданской обороны и предупреждения чрезвычайных ситуаций, иными требованиями безопасности, устанавливаемыми техническими регламентами (а вплоть до их вступления в установленном порядке в силу - нормативными техническими документами в части, не противоречащей законодательству Российской Федерации о техническом регулировании и </w:t>
      </w:r>
      <w:hyperlink r:id="rId19" w:history="1">
        <w:proofErr w:type="spellStart"/>
        <w:r w:rsidRPr="00CC1CB1">
          <w:rPr>
            <w:bCs/>
            <w:color w:val="0000FF"/>
            <w:sz w:val="22"/>
            <w:szCs w:val="22"/>
          </w:rPr>
          <w:t>ГсК</w:t>
        </w:r>
        <w:proofErr w:type="spellEnd"/>
        <w:proofErr w:type="gramEnd"/>
      </w:hyperlink>
      <w:r w:rsidRPr="00CC1CB1">
        <w:rPr>
          <w:bCs/>
          <w:sz w:val="22"/>
          <w:szCs w:val="22"/>
        </w:rPr>
        <w:t xml:space="preserve"> </w:t>
      </w:r>
      <w:proofErr w:type="gramStart"/>
      <w:r w:rsidRPr="00CC1CB1">
        <w:rPr>
          <w:bCs/>
          <w:sz w:val="22"/>
          <w:szCs w:val="22"/>
        </w:rPr>
        <w:t>РФ).</w:t>
      </w:r>
      <w:proofErr w:type="gramEnd"/>
    </w:p>
    <w:p w:rsidR="00BB7016" w:rsidRPr="00CC1CB1" w:rsidRDefault="00BB7016" w:rsidP="00CC1CB1">
      <w:pPr>
        <w:autoSpaceDE w:val="0"/>
        <w:autoSpaceDN w:val="0"/>
        <w:adjustRightInd w:val="0"/>
        <w:ind w:firstLine="540"/>
        <w:jc w:val="both"/>
        <w:rPr>
          <w:bCs/>
          <w:sz w:val="22"/>
          <w:szCs w:val="22"/>
        </w:rPr>
      </w:pPr>
      <w:proofErr w:type="gramStart"/>
      <w:r w:rsidRPr="00CC1CB1">
        <w:rPr>
          <w:bCs/>
          <w:sz w:val="22"/>
          <w:szCs w:val="22"/>
        </w:rPr>
        <w:t xml:space="preserve">Указанные в </w:t>
      </w:r>
      <w:hyperlink w:anchor="Par169" w:history="1">
        <w:r w:rsidRPr="00CC1CB1">
          <w:rPr>
            <w:bCs/>
            <w:color w:val="0000FF"/>
            <w:sz w:val="22"/>
            <w:szCs w:val="22"/>
          </w:rPr>
          <w:t>пункте 3 части 4</w:t>
        </w:r>
      </w:hyperlink>
      <w:r w:rsidRPr="00CC1CB1">
        <w:rPr>
          <w:bCs/>
          <w:sz w:val="22"/>
          <w:szCs w:val="22"/>
        </w:rPr>
        <w:t xml:space="preserve"> настоящей статьи объекты недвижимости, не соответствующие настоящим Правилам по предельным и строительным параметрам (строения, затрудняющие или блокирующие возможность прохода, проезда, имеющие превышение площади и высоты по сравнению с разрешенными пределами и т.д.), поддерживаются и используются при условии, что эти действия не увеличивают степень несоответствия этих объектов настоящим Правилам.</w:t>
      </w:r>
      <w:proofErr w:type="gramEnd"/>
      <w:r w:rsidRPr="00CC1CB1">
        <w:rPr>
          <w:bCs/>
          <w:sz w:val="22"/>
          <w:szCs w:val="22"/>
        </w:rPr>
        <w:t xml:space="preserve"> Действия по отношению к указанным объектам, выполняемые на основе разрешений на </w:t>
      </w:r>
      <w:r w:rsidRPr="00CC1CB1">
        <w:rPr>
          <w:bCs/>
          <w:sz w:val="22"/>
          <w:szCs w:val="22"/>
        </w:rPr>
        <w:lastRenderedPageBreak/>
        <w:t>строительство, должны быть направлены на устранение несоответствия таких объектов настоящим Правилам.</w:t>
      </w:r>
    </w:p>
    <w:p w:rsidR="00BB7016" w:rsidRPr="00CC1CB1" w:rsidRDefault="00BB7016" w:rsidP="00CC1CB1">
      <w:pPr>
        <w:autoSpaceDE w:val="0"/>
        <w:autoSpaceDN w:val="0"/>
        <w:adjustRightInd w:val="0"/>
        <w:ind w:firstLine="540"/>
        <w:jc w:val="both"/>
        <w:rPr>
          <w:bCs/>
          <w:sz w:val="22"/>
          <w:szCs w:val="22"/>
        </w:rPr>
      </w:pPr>
      <w:r w:rsidRPr="00CC1CB1">
        <w:rPr>
          <w:bCs/>
          <w:sz w:val="22"/>
          <w:szCs w:val="22"/>
        </w:rPr>
        <w:t>8. Несоответствующий вид использования недвижимости не может быть заменен на иной несоответствующий вид использования.</w:t>
      </w:r>
    </w:p>
    <w:p w:rsidR="00BB7016" w:rsidRPr="00CC1CB1" w:rsidRDefault="00BB7016" w:rsidP="00CC1CB1">
      <w:pPr>
        <w:autoSpaceDE w:val="0"/>
        <w:autoSpaceDN w:val="0"/>
        <w:adjustRightInd w:val="0"/>
        <w:ind w:firstLine="540"/>
        <w:jc w:val="both"/>
        <w:rPr>
          <w:bCs/>
          <w:sz w:val="22"/>
          <w:szCs w:val="22"/>
        </w:rPr>
      </w:pPr>
      <w:r w:rsidRPr="00CC1CB1">
        <w:rPr>
          <w:bCs/>
          <w:sz w:val="22"/>
          <w:szCs w:val="22"/>
        </w:rPr>
        <w:t>9. Отношения по поводу самовольного занятия земельных участков, самовольного строительства, использования самовольно занятых земельных участков и самовольных построек регулируются гражданским и земельным законодательством.</w:t>
      </w:r>
    </w:p>
    <w:p w:rsidR="00BB7016" w:rsidRPr="00CC1CB1" w:rsidRDefault="00BB7016" w:rsidP="00CC1CB1">
      <w:pPr>
        <w:autoSpaceDE w:val="0"/>
        <w:autoSpaceDN w:val="0"/>
        <w:adjustRightInd w:val="0"/>
        <w:ind w:firstLine="540"/>
        <w:jc w:val="both"/>
        <w:rPr>
          <w:bCs/>
          <w:sz w:val="22"/>
          <w:szCs w:val="22"/>
        </w:rPr>
      </w:pPr>
      <w:r w:rsidRPr="00CC1CB1">
        <w:rPr>
          <w:bCs/>
          <w:sz w:val="22"/>
          <w:szCs w:val="22"/>
        </w:rPr>
        <w:t>10. Настоящие Правила применяются к градостроительным отношениям, возникшим после введения их в действие. К отношениям, возникшим до введения в действие настоящих Правил, положения настоящих Правил применяются в части прав и обязанностей, которые могут возникнуть после введения их в действие.</w:t>
      </w:r>
    </w:p>
    <w:p w:rsidR="00BB7016" w:rsidRPr="00CC1CB1" w:rsidRDefault="00BB7016" w:rsidP="00CC1CB1">
      <w:pPr>
        <w:autoSpaceDE w:val="0"/>
        <w:autoSpaceDN w:val="0"/>
        <w:adjustRightInd w:val="0"/>
        <w:jc w:val="both"/>
        <w:rPr>
          <w:b/>
          <w:bCs/>
          <w:sz w:val="22"/>
          <w:szCs w:val="22"/>
        </w:rPr>
      </w:pPr>
    </w:p>
    <w:p w:rsidR="00BB7016" w:rsidRPr="00CC1CB1" w:rsidRDefault="00BB7016" w:rsidP="00CC1CB1">
      <w:pPr>
        <w:pStyle w:val="1"/>
        <w:spacing w:before="0" w:after="0"/>
        <w:jc w:val="center"/>
        <w:rPr>
          <w:rFonts w:ascii="Times New Roman" w:hAnsi="Times New Roman" w:cs="Times New Roman"/>
          <w:sz w:val="22"/>
          <w:szCs w:val="22"/>
        </w:rPr>
      </w:pPr>
      <w:bookmarkStart w:id="35" w:name="_Toc510768482"/>
      <w:r w:rsidRPr="00CC1CB1">
        <w:rPr>
          <w:rFonts w:ascii="Times New Roman" w:hAnsi="Times New Roman" w:cs="Times New Roman"/>
          <w:sz w:val="22"/>
          <w:szCs w:val="22"/>
        </w:rPr>
        <w:t>Глава 2. ПОЛОЖЕНИЕ О РЕГУЛИРОВАНИИ ЗЕМЛЕПОЛЬЗОВАНИЯ</w:t>
      </w:r>
      <w:r w:rsidR="00BB157A" w:rsidRPr="00CC1CB1">
        <w:rPr>
          <w:rFonts w:ascii="Times New Roman" w:hAnsi="Times New Roman" w:cs="Times New Roman"/>
          <w:sz w:val="22"/>
          <w:szCs w:val="22"/>
        </w:rPr>
        <w:t xml:space="preserve"> </w:t>
      </w:r>
      <w:r w:rsidRPr="00CC1CB1">
        <w:rPr>
          <w:rFonts w:ascii="Times New Roman" w:hAnsi="Times New Roman" w:cs="Times New Roman"/>
          <w:sz w:val="22"/>
          <w:szCs w:val="22"/>
        </w:rPr>
        <w:t>И ЗАСТРОЙКИ ОРГАНАМИ МЕСТНОГО САМОУПРАВЛЕНИЯ</w:t>
      </w:r>
      <w:bookmarkEnd w:id="35"/>
    </w:p>
    <w:p w:rsidR="00BB7016" w:rsidRPr="00CC1CB1" w:rsidRDefault="00F17715" w:rsidP="00CC1CB1">
      <w:pPr>
        <w:pStyle w:val="1"/>
        <w:spacing w:before="0" w:after="0"/>
        <w:jc w:val="both"/>
        <w:rPr>
          <w:rFonts w:ascii="Times New Roman" w:hAnsi="Times New Roman" w:cs="Times New Roman"/>
          <w:sz w:val="22"/>
          <w:szCs w:val="22"/>
        </w:rPr>
      </w:pPr>
      <w:r w:rsidRPr="00CC1CB1">
        <w:rPr>
          <w:rFonts w:ascii="Times New Roman" w:hAnsi="Times New Roman" w:cs="Times New Roman"/>
          <w:sz w:val="22"/>
          <w:szCs w:val="22"/>
        </w:rPr>
        <w:tab/>
      </w:r>
    </w:p>
    <w:p w:rsidR="00BB7016" w:rsidRPr="00CC1CB1" w:rsidRDefault="00BB7016" w:rsidP="00CC1CB1">
      <w:pPr>
        <w:pStyle w:val="1"/>
        <w:spacing w:before="0" w:after="0"/>
        <w:jc w:val="both"/>
        <w:rPr>
          <w:rFonts w:ascii="Times New Roman" w:hAnsi="Times New Roman" w:cs="Times New Roman"/>
          <w:sz w:val="22"/>
          <w:szCs w:val="22"/>
        </w:rPr>
      </w:pPr>
      <w:bookmarkStart w:id="36" w:name="_Toc510768483"/>
      <w:r w:rsidRPr="00CC1CB1">
        <w:rPr>
          <w:rFonts w:ascii="Times New Roman" w:hAnsi="Times New Roman" w:cs="Times New Roman"/>
          <w:sz w:val="22"/>
          <w:szCs w:val="22"/>
        </w:rPr>
        <w:t>Статья 5. Органы местного самоуправления</w:t>
      </w:r>
      <w:r w:rsidR="00F17715" w:rsidRPr="00CC1CB1">
        <w:rPr>
          <w:rFonts w:ascii="Times New Roman" w:hAnsi="Times New Roman" w:cs="Times New Roman"/>
          <w:sz w:val="22"/>
          <w:szCs w:val="22"/>
        </w:rPr>
        <w:t xml:space="preserve"> сельского поселения «Село </w:t>
      </w:r>
      <w:r w:rsidR="0056216C" w:rsidRPr="00CC1CB1">
        <w:rPr>
          <w:rFonts w:ascii="Times New Roman" w:hAnsi="Times New Roman" w:cs="Times New Roman"/>
          <w:sz w:val="22"/>
          <w:szCs w:val="22"/>
        </w:rPr>
        <w:t>Богдановы Колодези</w:t>
      </w:r>
      <w:r w:rsidR="00F17715" w:rsidRPr="00CC1CB1">
        <w:rPr>
          <w:rFonts w:ascii="Times New Roman" w:hAnsi="Times New Roman" w:cs="Times New Roman"/>
          <w:sz w:val="22"/>
          <w:szCs w:val="22"/>
        </w:rPr>
        <w:t>»</w:t>
      </w:r>
      <w:r w:rsidRPr="00CC1CB1">
        <w:rPr>
          <w:rFonts w:ascii="Times New Roman" w:hAnsi="Times New Roman" w:cs="Times New Roman"/>
          <w:sz w:val="22"/>
          <w:szCs w:val="22"/>
        </w:rPr>
        <w:t>, осуществляющие полномочия в области землепользования и застройки</w:t>
      </w:r>
      <w:bookmarkEnd w:id="36"/>
    </w:p>
    <w:p w:rsidR="00BB7016" w:rsidRPr="00CC1CB1" w:rsidRDefault="00BB7016" w:rsidP="00CC1CB1">
      <w:pPr>
        <w:autoSpaceDE w:val="0"/>
        <w:autoSpaceDN w:val="0"/>
        <w:adjustRightInd w:val="0"/>
        <w:jc w:val="both"/>
        <w:rPr>
          <w:bCs/>
          <w:sz w:val="22"/>
          <w:szCs w:val="22"/>
        </w:rPr>
      </w:pPr>
    </w:p>
    <w:p w:rsidR="00BB7016" w:rsidRPr="00CC1CB1" w:rsidRDefault="00BB7016" w:rsidP="00AE3EC9">
      <w:pPr>
        <w:numPr>
          <w:ilvl w:val="0"/>
          <w:numId w:val="6"/>
        </w:numPr>
        <w:tabs>
          <w:tab w:val="left" w:pos="993"/>
        </w:tabs>
        <w:autoSpaceDE w:val="0"/>
        <w:autoSpaceDN w:val="0"/>
        <w:adjustRightInd w:val="0"/>
        <w:ind w:left="0" w:firstLine="709"/>
        <w:jc w:val="both"/>
        <w:rPr>
          <w:bCs/>
          <w:sz w:val="22"/>
          <w:szCs w:val="22"/>
        </w:rPr>
      </w:pPr>
      <w:r w:rsidRPr="00CC1CB1">
        <w:rPr>
          <w:bCs/>
          <w:sz w:val="22"/>
          <w:szCs w:val="22"/>
        </w:rPr>
        <w:t xml:space="preserve">Органами местного самоуправления </w:t>
      </w:r>
      <w:r w:rsidR="00F17715" w:rsidRPr="00CC1CB1">
        <w:rPr>
          <w:bCs/>
          <w:sz w:val="22"/>
          <w:szCs w:val="22"/>
        </w:rPr>
        <w:t xml:space="preserve">сельского поселения «Село </w:t>
      </w:r>
      <w:r w:rsidR="0056216C" w:rsidRPr="00CC1CB1">
        <w:rPr>
          <w:bCs/>
          <w:sz w:val="22"/>
          <w:szCs w:val="22"/>
        </w:rPr>
        <w:t>Богдановы Колодези</w:t>
      </w:r>
      <w:r w:rsidR="00F17715" w:rsidRPr="00CC1CB1">
        <w:rPr>
          <w:bCs/>
          <w:sz w:val="22"/>
          <w:szCs w:val="22"/>
        </w:rPr>
        <w:t xml:space="preserve">», </w:t>
      </w:r>
      <w:r w:rsidRPr="00CC1CB1">
        <w:rPr>
          <w:bCs/>
          <w:sz w:val="22"/>
          <w:szCs w:val="22"/>
        </w:rPr>
        <w:t>осуществляющими полномочия в области землепользования и застройки, являются:</w:t>
      </w:r>
    </w:p>
    <w:p w:rsidR="00CA25A7" w:rsidRPr="00CC1CB1" w:rsidRDefault="00CA25A7" w:rsidP="00AE3EC9">
      <w:pPr>
        <w:numPr>
          <w:ilvl w:val="0"/>
          <w:numId w:val="7"/>
        </w:numPr>
        <w:tabs>
          <w:tab w:val="left" w:pos="993"/>
        </w:tabs>
        <w:autoSpaceDE w:val="0"/>
        <w:autoSpaceDN w:val="0"/>
        <w:adjustRightInd w:val="0"/>
        <w:ind w:left="0" w:firstLine="709"/>
        <w:jc w:val="both"/>
        <w:rPr>
          <w:bCs/>
          <w:sz w:val="22"/>
          <w:szCs w:val="22"/>
        </w:rPr>
      </w:pPr>
      <w:r w:rsidRPr="00CC1CB1">
        <w:rPr>
          <w:bCs/>
          <w:sz w:val="22"/>
          <w:szCs w:val="22"/>
        </w:rPr>
        <w:t>Районная Дума муниципального района «Сухиничский район»;</w:t>
      </w:r>
    </w:p>
    <w:p w:rsidR="00CA25A7" w:rsidRPr="00CC1CB1" w:rsidRDefault="00CA25A7" w:rsidP="00AE3EC9">
      <w:pPr>
        <w:numPr>
          <w:ilvl w:val="0"/>
          <w:numId w:val="7"/>
        </w:numPr>
        <w:tabs>
          <w:tab w:val="left" w:pos="993"/>
        </w:tabs>
        <w:autoSpaceDE w:val="0"/>
        <w:autoSpaceDN w:val="0"/>
        <w:adjustRightInd w:val="0"/>
        <w:ind w:left="0" w:firstLine="709"/>
        <w:jc w:val="both"/>
        <w:rPr>
          <w:bCs/>
          <w:sz w:val="22"/>
          <w:szCs w:val="22"/>
        </w:rPr>
      </w:pPr>
      <w:r w:rsidRPr="00CC1CB1">
        <w:rPr>
          <w:bCs/>
          <w:sz w:val="22"/>
          <w:szCs w:val="22"/>
        </w:rPr>
        <w:t>Администрация муниципального района «Сухиничский район»;</w:t>
      </w:r>
    </w:p>
    <w:p w:rsidR="00CA25A7" w:rsidRPr="00CC1CB1" w:rsidRDefault="00CA25A7" w:rsidP="00AE3EC9">
      <w:pPr>
        <w:numPr>
          <w:ilvl w:val="0"/>
          <w:numId w:val="7"/>
        </w:numPr>
        <w:tabs>
          <w:tab w:val="left" w:pos="993"/>
        </w:tabs>
        <w:autoSpaceDE w:val="0"/>
        <w:autoSpaceDN w:val="0"/>
        <w:adjustRightInd w:val="0"/>
        <w:ind w:left="0" w:firstLine="709"/>
        <w:jc w:val="both"/>
        <w:rPr>
          <w:bCs/>
          <w:sz w:val="22"/>
          <w:szCs w:val="22"/>
        </w:rPr>
      </w:pPr>
      <w:r w:rsidRPr="00CC1CB1">
        <w:rPr>
          <w:bCs/>
          <w:sz w:val="22"/>
          <w:szCs w:val="22"/>
        </w:rPr>
        <w:t>Глава администрации муниципального района «Сухиничский район»;</w:t>
      </w:r>
    </w:p>
    <w:p w:rsidR="00BB7016" w:rsidRPr="00CC1CB1" w:rsidRDefault="00F17715" w:rsidP="00AE3EC9">
      <w:pPr>
        <w:numPr>
          <w:ilvl w:val="0"/>
          <w:numId w:val="7"/>
        </w:numPr>
        <w:tabs>
          <w:tab w:val="left" w:pos="993"/>
        </w:tabs>
        <w:autoSpaceDE w:val="0"/>
        <w:autoSpaceDN w:val="0"/>
        <w:adjustRightInd w:val="0"/>
        <w:ind w:left="0" w:firstLine="709"/>
        <w:jc w:val="both"/>
        <w:rPr>
          <w:bCs/>
          <w:sz w:val="22"/>
          <w:szCs w:val="22"/>
        </w:rPr>
      </w:pPr>
      <w:r w:rsidRPr="00CC1CB1">
        <w:rPr>
          <w:bCs/>
          <w:sz w:val="22"/>
          <w:szCs w:val="22"/>
        </w:rPr>
        <w:t xml:space="preserve">Сельская Дума сельского поселения «Село </w:t>
      </w:r>
      <w:r w:rsidR="0056216C" w:rsidRPr="00CC1CB1">
        <w:rPr>
          <w:bCs/>
          <w:sz w:val="22"/>
          <w:szCs w:val="22"/>
        </w:rPr>
        <w:t>Богдановы Колодези</w:t>
      </w:r>
      <w:r w:rsidRPr="00CC1CB1">
        <w:rPr>
          <w:bCs/>
          <w:sz w:val="22"/>
          <w:szCs w:val="22"/>
        </w:rPr>
        <w:t>»</w:t>
      </w:r>
      <w:r w:rsidR="00BB7016" w:rsidRPr="00CC1CB1">
        <w:rPr>
          <w:bCs/>
          <w:sz w:val="22"/>
          <w:szCs w:val="22"/>
        </w:rPr>
        <w:t>;</w:t>
      </w:r>
    </w:p>
    <w:p w:rsidR="00BB7016" w:rsidRPr="00CC1CB1" w:rsidRDefault="00CA25A7" w:rsidP="00AE3EC9">
      <w:pPr>
        <w:tabs>
          <w:tab w:val="left" w:pos="993"/>
        </w:tabs>
        <w:autoSpaceDE w:val="0"/>
        <w:autoSpaceDN w:val="0"/>
        <w:adjustRightInd w:val="0"/>
        <w:ind w:firstLine="709"/>
        <w:jc w:val="both"/>
        <w:rPr>
          <w:bCs/>
          <w:sz w:val="22"/>
          <w:szCs w:val="22"/>
        </w:rPr>
      </w:pPr>
      <w:r w:rsidRPr="00CC1CB1">
        <w:rPr>
          <w:bCs/>
          <w:sz w:val="22"/>
          <w:szCs w:val="22"/>
        </w:rPr>
        <w:t>5)</w:t>
      </w:r>
      <w:r w:rsidR="00BB7016" w:rsidRPr="00CC1CB1">
        <w:rPr>
          <w:bCs/>
          <w:sz w:val="22"/>
          <w:szCs w:val="22"/>
        </w:rPr>
        <w:t xml:space="preserve"> Администрация </w:t>
      </w:r>
      <w:r w:rsidR="00F17715" w:rsidRPr="00CC1CB1">
        <w:rPr>
          <w:bCs/>
          <w:sz w:val="22"/>
          <w:szCs w:val="22"/>
        </w:rPr>
        <w:t xml:space="preserve">сельского поселения «Село </w:t>
      </w:r>
      <w:r w:rsidR="0056216C" w:rsidRPr="00CC1CB1">
        <w:rPr>
          <w:bCs/>
          <w:sz w:val="22"/>
          <w:szCs w:val="22"/>
        </w:rPr>
        <w:t>Богдановы Колодези</w:t>
      </w:r>
      <w:r w:rsidR="00F17715" w:rsidRPr="00CC1CB1">
        <w:rPr>
          <w:bCs/>
          <w:sz w:val="22"/>
          <w:szCs w:val="22"/>
        </w:rPr>
        <w:t>»;</w:t>
      </w:r>
    </w:p>
    <w:p w:rsidR="00BB7016" w:rsidRPr="00CC1CB1" w:rsidRDefault="00CA25A7" w:rsidP="00AE3EC9">
      <w:pPr>
        <w:tabs>
          <w:tab w:val="left" w:pos="993"/>
        </w:tabs>
        <w:autoSpaceDE w:val="0"/>
        <w:autoSpaceDN w:val="0"/>
        <w:adjustRightInd w:val="0"/>
        <w:ind w:firstLine="709"/>
        <w:jc w:val="both"/>
        <w:rPr>
          <w:bCs/>
          <w:sz w:val="22"/>
          <w:szCs w:val="22"/>
        </w:rPr>
      </w:pPr>
      <w:r w:rsidRPr="00CC1CB1">
        <w:rPr>
          <w:bCs/>
          <w:sz w:val="22"/>
          <w:szCs w:val="22"/>
        </w:rPr>
        <w:t>6</w:t>
      </w:r>
      <w:r w:rsidR="00BB7016" w:rsidRPr="00CC1CB1">
        <w:rPr>
          <w:bCs/>
          <w:sz w:val="22"/>
          <w:szCs w:val="22"/>
        </w:rPr>
        <w:t xml:space="preserve">) Глава </w:t>
      </w:r>
      <w:r w:rsidR="00BB157A" w:rsidRPr="00CC1CB1">
        <w:rPr>
          <w:bCs/>
          <w:sz w:val="22"/>
          <w:szCs w:val="22"/>
        </w:rPr>
        <w:t>администрации сельского</w:t>
      </w:r>
      <w:r w:rsidR="00F17715" w:rsidRPr="00CC1CB1">
        <w:rPr>
          <w:bCs/>
          <w:sz w:val="22"/>
          <w:szCs w:val="22"/>
        </w:rPr>
        <w:t xml:space="preserve"> поселения «Село </w:t>
      </w:r>
      <w:r w:rsidR="0056216C" w:rsidRPr="00CC1CB1">
        <w:rPr>
          <w:bCs/>
          <w:sz w:val="22"/>
          <w:szCs w:val="22"/>
        </w:rPr>
        <w:t>Богдановы Колодези</w:t>
      </w:r>
      <w:r w:rsidR="00F17715" w:rsidRPr="00CC1CB1">
        <w:rPr>
          <w:bCs/>
          <w:sz w:val="22"/>
          <w:szCs w:val="22"/>
        </w:rPr>
        <w:t>»;</w:t>
      </w:r>
    </w:p>
    <w:p w:rsidR="00BB7016" w:rsidRPr="00CC1CB1" w:rsidRDefault="00CA25A7" w:rsidP="00AE3EC9">
      <w:pPr>
        <w:tabs>
          <w:tab w:val="left" w:pos="993"/>
        </w:tabs>
        <w:autoSpaceDE w:val="0"/>
        <w:autoSpaceDN w:val="0"/>
        <w:adjustRightInd w:val="0"/>
        <w:ind w:firstLine="709"/>
        <w:jc w:val="both"/>
        <w:rPr>
          <w:bCs/>
          <w:sz w:val="22"/>
          <w:szCs w:val="22"/>
        </w:rPr>
      </w:pPr>
      <w:r w:rsidRPr="00CC1CB1">
        <w:rPr>
          <w:bCs/>
          <w:sz w:val="22"/>
          <w:szCs w:val="22"/>
        </w:rPr>
        <w:t>7</w:t>
      </w:r>
      <w:r w:rsidR="00BB7016" w:rsidRPr="00CC1CB1">
        <w:rPr>
          <w:bCs/>
          <w:sz w:val="22"/>
          <w:szCs w:val="22"/>
        </w:rPr>
        <w:t xml:space="preserve">) иные органы в соответствии со </w:t>
      </w:r>
      <w:hyperlink w:anchor="Par216" w:history="1">
        <w:r w:rsidR="00BB7016" w:rsidRPr="00CC1CB1">
          <w:rPr>
            <w:bCs/>
            <w:color w:val="0000FF"/>
            <w:sz w:val="22"/>
            <w:szCs w:val="22"/>
          </w:rPr>
          <w:t>статьей 8</w:t>
        </w:r>
      </w:hyperlink>
      <w:r w:rsidR="00BB7016" w:rsidRPr="00CC1CB1">
        <w:rPr>
          <w:bCs/>
          <w:sz w:val="22"/>
          <w:szCs w:val="22"/>
        </w:rPr>
        <w:t>.</w:t>
      </w:r>
    </w:p>
    <w:p w:rsidR="00BB7016" w:rsidRPr="00CC1CB1" w:rsidRDefault="00BB7016" w:rsidP="00CC1CB1">
      <w:pPr>
        <w:autoSpaceDE w:val="0"/>
        <w:autoSpaceDN w:val="0"/>
        <w:adjustRightInd w:val="0"/>
        <w:jc w:val="both"/>
        <w:rPr>
          <w:bCs/>
          <w:sz w:val="22"/>
          <w:szCs w:val="22"/>
        </w:rPr>
      </w:pPr>
    </w:p>
    <w:p w:rsidR="00BB7016" w:rsidRPr="00CC1CB1" w:rsidRDefault="00BB7016" w:rsidP="00CC1CB1">
      <w:pPr>
        <w:pStyle w:val="1"/>
        <w:spacing w:before="0" w:after="0"/>
        <w:jc w:val="both"/>
        <w:rPr>
          <w:rFonts w:ascii="Times New Roman" w:hAnsi="Times New Roman" w:cs="Times New Roman"/>
          <w:sz w:val="22"/>
          <w:szCs w:val="22"/>
        </w:rPr>
      </w:pPr>
      <w:bookmarkStart w:id="37" w:name="_Toc510768484"/>
      <w:r w:rsidRPr="00CC1CB1">
        <w:rPr>
          <w:rFonts w:ascii="Times New Roman" w:hAnsi="Times New Roman" w:cs="Times New Roman"/>
          <w:sz w:val="22"/>
          <w:szCs w:val="22"/>
        </w:rPr>
        <w:t>Статья 6. Общие положения о лицах, осуществляющих землепользование и застройку</w:t>
      </w:r>
      <w:bookmarkEnd w:id="37"/>
    </w:p>
    <w:p w:rsidR="00BB7016" w:rsidRPr="00CC1CB1" w:rsidRDefault="00BB7016" w:rsidP="00CC1CB1">
      <w:pPr>
        <w:autoSpaceDE w:val="0"/>
        <w:autoSpaceDN w:val="0"/>
        <w:adjustRightInd w:val="0"/>
        <w:jc w:val="both"/>
        <w:rPr>
          <w:bCs/>
          <w:sz w:val="22"/>
          <w:szCs w:val="22"/>
        </w:rPr>
      </w:pPr>
    </w:p>
    <w:p w:rsidR="00CC1CB1" w:rsidRPr="00CC1CB1" w:rsidRDefault="00CC1CB1" w:rsidP="00CC1CB1">
      <w:pPr>
        <w:autoSpaceDE w:val="0"/>
        <w:autoSpaceDN w:val="0"/>
        <w:adjustRightInd w:val="0"/>
        <w:ind w:firstLine="709"/>
        <w:jc w:val="both"/>
        <w:rPr>
          <w:bCs/>
          <w:sz w:val="22"/>
          <w:szCs w:val="22"/>
        </w:rPr>
      </w:pPr>
      <w:r w:rsidRPr="00CC1CB1">
        <w:rPr>
          <w:bCs/>
          <w:sz w:val="22"/>
          <w:szCs w:val="22"/>
        </w:rPr>
        <w:t>1. В соответствии с законодательством настоящие Правила, а также принимаемые в соответствии с ними иные нормативные правовые акты МР «Сухиничский район» и сельского поселения «Село Богдановы Колодези» регулируют действия физических и юридических лиц, которые:</w:t>
      </w:r>
    </w:p>
    <w:p w:rsidR="00CC1CB1" w:rsidRPr="00CC1CB1" w:rsidRDefault="00CC1CB1" w:rsidP="00CC1CB1">
      <w:pPr>
        <w:autoSpaceDE w:val="0"/>
        <w:autoSpaceDN w:val="0"/>
        <w:adjustRightInd w:val="0"/>
        <w:ind w:firstLine="709"/>
        <w:jc w:val="both"/>
        <w:rPr>
          <w:bCs/>
          <w:sz w:val="22"/>
          <w:szCs w:val="22"/>
        </w:rPr>
      </w:pPr>
      <w:r w:rsidRPr="00CC1CB1">
        <w:rPr>
          <w:bCs/>
          <w:sz w:val="22"/>
          <w:szCs w:val="22"/>
        </w:rPr>
        <w:t>- участвуют в торгах (конкурсах, аукционах) по продаже находящихся в государственной или муниципальной собственности земельных участков или права на заключение договора аренды таких участков в целях строительства;</w:t>
      </w:r>
    </w:p>
    <w:p w:rsidR="00CC1CB1" w:rsidRPr="00CC1CB1" w:rsidRDefault="00CC1CB1" w:rsidP="00CC1CB1">
      <w:pPr>
        <w:autoSpaceDE w:val="0"/>
        <w:autoSpaceDN w:val="0"/>
        <w:adjustRightInd w:val="0"/>
        <w:ind w:firstLine="709"/>
        <w:jc w:val="both"/>
        <w:rPr>
          <w:bCs/>
          <w:sz w:val="22"/>
          <w:szCs w:val="22"/>
        </w:rPr>
      </w:pPr>
      <w:r w:rsidRPr="00CC1CB1">
        <w:rPr>
          <w:bCs/>
          <w:sz w:val="22"/>
          <w:szCs w:val="22"/>
        </w:rPr>
        <w:t>- обращаются в администрацию МР «Сухиничский район» с заявлением о подготовке и предоставлении земельного участка (земельных участков) для строительства, реконструкции и могут осуществлять в соответствии с законодательством действия по подготовке документации по планировке территории;</w:t>
      </w:r>
    </w:p>
    <w:p w:rsidR="00CC1CB1" w:rsidRPr="00CC1CB1" w:rsidRDefault="00CC1CB1" w:rsidP="00CC1CB1">
      <w:pPr>
        <w:autoSpaceDE w:val="0"/>
        <w:autoSpaceDN w:val="0"/>
        <w:adjustRightInd w:val="0"/>
        <w:ind w:firstLine="709"/>
        <w:jc w:val="both"/>
        <w:rPr>
          <w:bCs/>
          <w:sz w:val="22"/>
          <w:szCs w:val="22"/>
        </w:rPr>
      </w:pPr>
      <w:r w:rsidRPr="00CC1CB1">
        <w:rPr>
          <w:bCs/>
          <w:sz w:val="22"/>
          <w:szCs w:val="22"/>
        </w:rPr>
        <w:t>- владея земельными участками, объектами капитального строительства, осуществляют их использование, а также подготавливают проектную документацию и осуществляют в соответствии с ней строительство, реконструкцию, иные изменения объектов капитального строительства;</w:t>
      </w:r>
    </w:p>
    <w:p w:rsidR="00CC1CB1" w:rsidRPr="00CC1CB1" w:rsidRDefault="00CC1CB1" w:rsidP="00CC1CB1">
      <w:pPr>
        <w:autoSpaceDE w:val="0"/>
        <w:autoSpaceDN w:val="0"/>
        <w:adjustRightInd w:val="0"/>
        <w:ind w:firstLine="709"/>
        <w:jc w:val="both"/>
        <w:rPr>
          <w:bCs/>
          <w:sz w:val="22"/>
          <w:szCs w:val="22"/>
        </w:rPr>
      </w:pPr>
      <w:r w:rsidRPr="00CC1CB1">
        <w:rPr>
          <w:bCs/>
          <w:sz w:val="22"/>
          <w:szCs w:val="22"/>
        </w:rPr>
        <w:t>- являясь собственниками помещений в многоквартирном доме, обращаются в администрацию МР «Сухиничский район» с заявлением об оформлении земельного участка под многоквартирным домом;</w:t>
      </w:r>
    </w:p>
    <w:p w:rsidR="00CC1CB1" w:rsidRPr="00CC1CB1" w:rsidRDefault="00CC1CB1" w:rsidP="00CC1CB1">
      <w:pPr>
        <w:autoSpaceDE w:val="0"/>
        <w:autoSpaceDN w:val="0"/>
        <w:adjustRightInd w:val="0"/>
        <w:ind w:firstLine="709"/>
        <w:jc w:val="both"/>
        <w:rPr>
          <w:bCs/>
          <w:sz w:val="22"/>
          <w:szCs w:val="22"/>
        </w:rPr>
      </w:pPr>
      <w:r w:rsidRPr="00CC1CB1">
        <w:rPr>
          <w:bCs/>
          <w:sz w:val="22"/>
          <w:szCs w:val="22"/>
        </w:rPr>
        <w:t>- осуществляют иные действия в области землепользования и застройки.</w:t>
      </w:r>
    </w:p>
    <w:p w:rsidR="00CC1CB1" w:rsidRPr="00CC1CB1" w:rsidRDefault="00CC1CB1" w:rsidP="00CC1CB1">
      <w:pPr>
        <w:autoSpaceDE w:val="0"/>
        <w:autoSpaceDN w:val="0"/>
        <w:adjustRightInd w:val="0"/>
        <w:ind w:firstLine="709"/>
        <w:jc w:val="both"/>
        <w:rPr>
          <w:bCs/>
          <w:sz w:val="22"/>
          <w:szCs w:val="22"/>
        </w:rPr>
      </w:pPr>
      <w:r w:rsidRPr="00CC1CB1">
        <w:rPr>
          <w:bCs/>
          <w:sz w:val="22"/>
          <w:szCs w:val="22"/>
        </w:rPr>
        <w:t>2. Разделение земельного участка на несколько земельных участков, объединение земельных участков в один земельный участок, изменение общей границы земельных участков осуществляются в соответствии с земельным законодательством при соблюдении следующих требований законодательства о градостроительной деятельности:</w:t>
      </w:r>
    </w:p>
    <w:p w:rsidR="00CC1CB1" w:rsidRPr="00CC1CB1" w:rsidRDefault="00CC1CB1" w:rsidP="00CC1CB1">
      <w:pPr>
        <w:autoSpaceDE w:val="0"/>
        <w:autoSpaceDN w:val="0"/>
        <w:adjustRightInd w:val="0"/>
        <w:ind w:firstLine="709"/>
        <w:jc w:val="both"/>
        <w:rPr>
          <w:bCs/>
          <w:sz w:val="22"/>
          <w:szCs w:val="22"/>
        </w:rPr>
      </w:pPr>
      <w:r w:rsidRPr="00CC1CB1">
        <w:rPr>
          <w:bCs/>
          <w:sz w:val="22"/>
          <w:szCs w:val="22"/>
        </w:rPr>
        <w:t>1) размеры образуемых земельных участков не должны превышать предельные (минимальные и (или) максимальные) размеры земельных участков, предусмотренные градостроительным регламентом;</w:t>
      </w:r>
    </w:p>
    <w:p w:rsidR="00CC1CB1" w:rsidRPr="00CC1CB1" w:rsidRDefault="00CC1CB1" w:rsidP="00CC1CB1">
      <w:pPr>
        <w:autoSpaceDE w:val="0"/>
        <w:autoSpaceDN w:val="0"/>
        <w:adjustRightInd w:val="0"/>
        <w:ind w:firstLine="709"/>
        <w:jc w:val="both"/>
        <w:rPr>
          <w:bCs/>
          <w:sz w:val="22"/>
          <w:szCs w:val="22"/>
        </w:rPr>
      </w:pPr>
      <w:r w:rsidRPr="00CC1CB1">
        <w:rPr>
          <w:bCs/>
          <w:sz w:val="22"/>
          <w:szCs w:val="22"/>
        </w:rPr>
        <w:lastRenderedPageBreak/>
        <w:t>2) обязательным условием разделения земельного участка на несколько земельных участков является наличие самостоятельных подъездов, подходов к каждому образуемому земельному участку;</w:t>
      </w:r>
    </w:p>
    <w:p w:rsidR="00CC1CB1" w:rsidRPr="00CC1CB1" w:rsidRDefault="00CC1CB1" w:rsidP="00CC1CB1">
      <w:pPr>
        <w:autoSpaceDE w:val="0"/>
        <w:autoSpaceDN w:val="0"/>
        <w:adjustRightInd w:val="0"/>
        <w:ind w:firstLine="709"/>
        <w:jc w:val="both"/>
        <w:rPr>
          <w:bCs/>
          <w:sz w:val="22"/>
          <w:szCs w:val="22"/>
        </w:rPr>
      </w:pPr>
      <w:r w:rsidRPr="00CC1CB1">
        <w:rPr>
          <w:bCs/>
          <w:sz w:val="22"/>
          <w:szCs w:val="22"/>
        </w:rPr>
        <w:t>3) объединение земельных участков в один земельный участок допускается только при условии, если образованный земельный участок будет находиться в границах одной территориальной зоны.</w:t>
      </w:r>
    </w:p>
    <w:p w:rsidR="00CC1CB1" w:rsidRPr="00CC1CB1" w:rsidRDefault="00CC1CB1" w:rsidP="00CC1CB1">
      <w:pPr>
        <w:autoSpaceDE w:val="0"/>
        <w:autoSpaceDN w:val="0"/>
        <w:adjustRightInd w:val="0"/>
        <w:ind w:firstLine="709"/>
        <w:jc w:val="both"/>
        <w:rPr>
          <w:bCs/>
          <w:sz w:val="22"/>
          <w:szCs w:val="22"/>
        </w:rPr>
      </w:pPr>
      <w:r w:rsidRPr="00CC1CB1">
        <w:rPr>
          <w:bCs/>
          <w:sz w:val="22"/>
          <w:szCs w:val="22"/>
        </w:rPr>
        <w:t xml:space="preserve">В указанных случаях </w:t>
      </w:r>
      <w:proofErr w:type="gramStart"/>
      <w:r w:rsidRPr="00CC1CB1">
        <w:rPr>
          <w:bCs/>
          <w:sz w:val="22"/>
          <w:szCs w:val="22"/>
        </w:rPr>
        <w:t>контроль за</w:t>
      </w:r>
      <w:proofErr w:type="gramEnd"/>
      <w:r w:rsidRPr="00CC1CB1">
        <w:rPr>
          <w:bCs/>
          <w:sz w:val="22"/>
          <w:szCs w:val="22"/>
        </w:rPr>
        <w:t xml:space="preserve"> соблюдением требований осуществляет администрация сельского поселения «Село Богдановы Колодези».</w:t>
      </w:r>
    </w:p>
    <w:p w:rsidR="00BB7016" w:rsidRPr="00CC1CB1" w:rsidRDefault="00BB7016" w:rsidP="00CC1CB1">
      <w:pPr>
        <w:autoSpaceDE w:val="0"/>
        <w:autoSpaceDN w:val="0"/>
        <w:adjustRightInd w:val="0"/>
        <w:jc w:val="both"/>
        <w:rPr>
          <w:bCs/>
          <w:sz w:val="22"/>
          <w:szCs w:val="22"/>
        </w:rPr>
      </w:pPr>
    </w:p>
    <w:p w:rsidR="00BB7016" w:rsidRPr="00CC1CB1" w:rsidRDefault="00BB7016" w:rsidP="00CC1CB1">
      <w:pPr>
        <w:pStyle w:val="1"/>
        <w:spacing w:before="0" w:after="0"/>
        <w:jc w:val="both"/>
        <w:rPr>
          <w:rFonts w:ascii="Times New Roman" w:hAnsi="Times New Roman" w:cs="Times New Roman"/>
          <w:sz w:val="22"/>
          <w:szCs w:val="22"/>
        </w:rPr>
      </w:pPr>
      <w:bookmarkStart w:id="38" w:name="_Toc510768485"/>
      <w:r w:rsidRPr="00CC1CB1">
        <w:rPr>
          <w:rFonts w:ascii="Times New Roman" w:hAnsi="Times New Roman" w:cs="Times New Roman"/>
          <w:sz w:val="22"/>
          <w:szCs w:val="22"/>
        </w:rPr>
        <w:t xml:space="preserve">Статья 7. Полномочия органов местного самоуправления </w:t>
      </w:r>
      <w:r w:rsidR="00F17715" w:rsidRPr="00CC1CB1">
        <w:rPr>
          <w:rFonts w:ascii="Times New Roman" w:hAnsi="Times New Roman" w:cs="Times New Roman"/>
          <w:sz w:val="22"/>
          <w:szCs w:val="22"/>
        </w:rPr>
        <w:t xml:space="preserve">сельского поселения «Село </w:t>
      </w:r>
      <w:r w:rsidR="0056216C" w:rsidRPr="00CC1CB1">
        <w:rPr>
          <w:rFonts w:ascii="Times New Roman" w:hAnsi="Times New Roman" w:cs="Times New Roman"/>
          <w:sz w:val="22"/>
          <w:szCs w:val="22"/>
        </w:rPr>
        <w:t xml:space="preserve">Богдановы </w:t>
      </w:r>
      <w:r w:rsidR="00BB157A" w:rsidRPr="00CC1CB1">
        <w:rPr>
          <w:rFonts w:ascii="Times New Roman" w:hAnsi="Times New Roman" w:cs="Times New Roman"/>
          <w:sz w:val="22"/>
          <w:szCs w:val="22"/>
        </w:rPr>
        <w:t>Колодези» в</w:t>
      </w:r>
      <w:r w:rsidRPr="00CC1CB1">
        <w:rPr>
          <w:rFonts w:ascii="Times New Roman" w:hAnsi="Times New Roman" w:cs="Times New Roman"/>
          <w:sz w:val="22"/>
          <w:szCs w:val="22"/>
        </w:rPr>
        <w:t xml:space="preserve"> сфере землепользования и застройки</w:t>
      </w:r>
      <w:bookmarkEnd w:id="38"/>
    </w:p>
    <w:p w:rsidR="00BB7016" w:rsidRPr="00CC1CB1" w:rsidRDefault="00BB7016" w:rsidP="00CC1CB1">
      <w:pPr>
        <w:autoSpaceDE w:val="0"/>
        <w:autoSpaceDN w:val="0"/>
        <w:adjustRightInd w:val="0"/>
        <w:jc w:val="both"/>
        <w:rPr>
          <w:b/>
          <w:bCs/>
          <w:sz w:val="22"/>
          <w:szCs w:val="22"/>
        </w:rPr>
      </w:pPr>
    </w:p>
    <w:p w:rsidR="00BB7016" w:rsidRPr="00CC1CB1" w:rsidRDefault="00BB7016" w:rsidP="00CC1CB1">
      <w:pPr>
        <w:autoSpaceDE w:val="0"/>
        <w:autoSpaceDN w:val="0"/>
        <w:adjustRightInd w:val="0"/>
        <w:ind w:firstLine="540"/>
        <w:jc w:val="both"/>
        <w:rPr>
          <w:bCs/>
          <w:sz w:val="22"/>
          <w:szCs w:val="22"/>
        </w:rPr>
      </w:pPr>
      <w:r w:rsidRPr="00CC1CB1">
        <w:rPr>
          <w:bCs/>
          <w:sz w:val="22"/>
          <w:szCs w:val="22"/>
        </w:rPr>
        <w:t xml:space="preserve">1. </w:t>
      </w:r>
      <w:r w:rsidR="00F17715" w:rsidRPr="00CC1CB1">
        <w:rPr>
          <w:bCs/>
          <w:sz w:val="22"/>
          <w:szCs w:val="22"/>
        </w:rPr>
        <w:t>Сельская</w:t>
      </w:r>
      <w:r w:rsidRPr="00CC1CB1">
        <w:rPr>
          <w:bCs/>
          <w:sz w:val="22"/>
          <w:szCs w:val="22"/>
        </w:rPr>
        <w:t xml:space="preserve"> Дума осуществляет </w:t>
      </w:r>
      <w:proofErr w:type="gramStart"/>
      <w:r w:rsidRPr="00CC1CB1">
        <w:rPr>
          <w:bCs/>
          <w:sz w:val="22"/>
          <w:szCs w:val="22"/>
        </w:rPr>
        <w:t>контроль за</w:t>
      </w:r>
      <w:proofErr w:type="gramEnd"/>
      <w:r w:rsidRPr="00CC1CB1">
        <w:rPr>
          <w:bCs/>
          <w:sz w:val="22"/>
          <w:szCs w:val="22"/>
        </w:rPr>
        <w:t xml:space="preserve"> исполнением органами местного самоуправления и должностными лицами местного самоуправления полномочий по регулированию землепользования и застройки.</w:t>
      </w:r>
    </w:p>
    <w:p w:rsidR="00BB7016" w:rsidRPr="00CC1CB1" w:rsidRDefault="00BB7016" w:rsidP="00CC1CB1">
      <w:pPr>
        <w:autoSpaceDE w:val="0"/>
        <w:autoSpaceDN w:val="0"/>
        <w:adjustRightInd w:val="0"/>
        <w:ind w:firstLine="540"/>
        <w:jc w:val="both"/>
        <w:rPr>
          <w:bCs/>
          <w:sz w:val="22"/>
          <w:szCs w:val="22"/>
        </w:rPr>
      </w:pPr>
      <w:r w:rsidRPr="00CC1CB1">
        <w:rPr>
          <w:bCs/>
          <w:sz w:val="22"/>
          <w:szCs w:val="22"/>
        </w:rPr>
        <w:t xml:space="preserve">2. </w:t>
      </w:r>
      <w:proofErr w:type="gramStart"/>
      <w:r w:rsidRPr="00CC1CB1">
        <w:rPr>
          <w:bCs/>
          <w:sz w:val="22"/>
          <w:szCs w:val="22"/>
        </w:rPr>
        <w:t xml:space="preserve">Администрация  осуществляет регулирование землепользования и застройки на основании </w:t>
      </w:r>
      <w:hyperlink r:id="rId20" w:history="1">
        <w:r w:rsidRPr="00CC1CB1">
          <w:rPr>
            <w:bCs/>
            <w:color w:val="0000FF"/>
            <w:sz w:val="22"/>
            <w:szCs w:val="22"/>
          </w:rPr>
          <w:t>ЗК</w:t>
        </w:r>
      </w:hyperlink>
      <w:r w:rsidRPr="00CC1CB1">
        <w:rPr>
          <w:bCs/>
          <w:sz w:val="22"/>
          <w:szCs w:val="22"/>
        </w:rPr>
        <w:t xml:space="preserve"> РФ, </w:t>
      </w:r>
      <w:hyperlink r:id="rId21" w:history="1">
        <w:proofErr w:type="spellStart"/>
        <w:r w:rsidRPr="00CC1CB1">
          <w:rPr>
            <w:bCs/>
            <w:color w:val="0000FF"/>
            <w:sz w:val="22"/>
            <w:szCs w:val="22"/>
          </w:rPr>
          <w:t>ГсК</w:t>
        </w:r>
        <w:proofErr w:type="spellEnd"/>
      </w:hyperlink>
      <w:r w:rsidRPr="00CC1CB1">
        <w:rPr>
          <w:bCs/>
          <w:sz w:val="22"/>
          <w:szCs w:val="22"/>
        </w:rPr>
        <w:t xml:space="preserve"> РФ и иных федеральных законов, принимаемых в сфере землепользования и застройки, а также постановлений Правительства Российской Федерации, указов Президента Российской Федерации, законов Калужской области, постановлений Правительства Калужской области, </w:t>
      </w:r>
      <w:hyperlink r:id="rId22" w:history="1">
        <w:r w:rsidRPr="00CC1CB1">
          <w:rPr>
            <w:bCs/>
            <w:color w:val="0000FF"/>
            <w:sz w:val="22"/>
            <w:szCs w:val="22"/>
          </w:rPr>
          <w:t>Устава</w:t>
        </w:r>
      </w:hyperlink>
      <w:r w:rsidR="00F17715" w:rsidRPr="00CC1CB1">
        <w:rPr>
          <w:bCs/>
          <w:sz w:val="22"/>
          <w:szCs w:val="22"/>
        </w:rPr>
        <w:t xml:space="preserve"> сельского поселения «Село </w:t>
      </w:r>
      <w:r w:rsidR="0056216C" w:rsidRPr="00CC1CB1">
        <w:rPr>
          <w:bCs/>
          <w:sz w:val="22"/>
          <w:szCs w:val="22"/>
        </w:rPr>
        <w:t>Богдановы Колодези</w:t>
      </w:r>
      <w:r w:rsidR="00702C56" w:rsidRPr="00CC1CB1">
        <w:rPr>
          <w:bCs/>
          <w:sz w:val="22"/>
          <w:szCs w:val="22"/>
        </w:rPr>
        <w:t>»</w:t>
      </w:r>
      <w:r w:rsidRPr="00CC1CB1">
        <w:rPr>
          <w:bCs/>
          <w:sz w:val="22"/>
          <w:szCs w:val="22"/>
        </w:rPr>
        <w:t>, настоящих Правил и иных нормативных правовых актов.</w:t>
      </w:r>
      <w:proofErr w:type="gramEnd"/>
    </w:p>
    <w:p w:rsidR="00BB7016" w:rsidRPr="00CC1CB1" w:rsidRDefault="00BB7016" w:rsidP="00CC1CB1">
      <w:pPr>
        <w:autoSpaceDE w:val="0"/>
        <w:autoSpaceDN w:val="0"/>
        <w:adjustRightInd w:val="0"/>
        <w:ind w:firstLine="540"/>
        <w:jc w:val="both"/>
        <w:rPr>
          <w:bCs/>
          <w:sz w:val="22"/>
          <w:szCs w:val="22"/>
        </w:rPr>
      </w:pPr>
      <w:r w:rsidRPr="00CC1CB1">
        <w:rPr>
          <w:bCs/>
          <w:sz w:val="22"/>
          <w:szCs w:val="22"/>
        </w:rPr>
        <w:t xml:space="preserve">3. Администрация </w:t>
      </w:r>
      <w:r w:rsidR="00F17715" w:rsidRPr="00CC1CB1">
        <w:rPr>
          <w:bCs/>
          <w:sz w:val="22"/>
          <w:szCs w:val="22"/>
        </w:rPr>
        <w:t xml:space="preserve">сельского поселения «Село </w:t>
      </w:r>
      <w:r w:rsidR="0056216C" w:rsidRPr="00CC1CB1">
        <w:rPr>
          <w:bCs/>
          <w:sz w:val="22"/>
          <w:szCs w:val="22"/>
        </w:rPr>
        <w:t>Богдановы Колодези</w:t>
      </w:r>
      <w:r w:rsidR="00F17715" w:rsidRPr="00CC1CB1">
        <w:rPr>
          <w:bCs/>
          <w:sz w:val="22"/>
          <w:szCs w:val="22"/>
        </w:rPr>
        <w:t xml:space="preserve">» </w:t>
      </w:r>
      <w:r w:rsidRPr="00CC1CB1">
        <w:rPr>
          <w:bCs/>
          <w:sz w:val="22"/>
          <w:szCs w:val="22"/>
        </w:rPr>
        <w:t>осуществляет регулирование вопросов землепользования и застройки в соответствии с принципами эффективности, справедливости, публичности, открытости и прозрачности процедуры предоставления земельных участков.</w:t>
      </w:r>
    </w:p>
    <w:p w:rsidR="00BB7016" w:rsidRPr="00CC1CB1" w:rsidRDefault="00BB7016" w:rsidP="00CC1CB1">
      <w:pPr>
        <w:autoSpaceDE w:val="0"/>
        <w:autoSpaceDN w:val="0"/>
        <w:adjustRightInd w:val="0"/>
        <w:ind w:firstLine="540"/>
        <w:jc w:val="both"/>
        <w:rPr>
          <w:bCs/>
          <w:sz w:val="22"/>
          <w:szCs w:val="22"/>
        </w:rPr>
      </w:pPr>
      <w:r w:rsidRPr="00CC1CB1">
        <w:rPr>
          <w:bCs/>
          <w:sz w:val="22"/>
          <w:szCs w:val="22"/>
        </w:rPr>
        <w:t>4. Функции и полномочия органов (структурных подразделений) администрации</w:t>
      </w:r>
      <w:r w:rsidR="00F17715" w:rsidRPr="00CC1CB1">
        <w:rPr>
          <w:bCs/>
          <w:sz w:val="22"/>
          <w:szCs w:val="22"/>
        </w:rPr>
        <w:t xml:space="preserve"> сельского поселения «Село </w:t>
      </w:r>
      <w:r w:rsidR="0056216C" w:rsidRPr="00CC1CB1">
        <w:rPr>
          <w:bCs/>
          <w:sz w:val="22"/>
          <w:szCs w:val="22"/>
        </w:rPr>
        <w:t>Богдановы Колодези</w:t>
      </w:r>
      <w:r w:rsidR="00F17715" w:rsidRPr="00CC1CB1">
        <w:rPr>
          <w:bCs/>
          <w:sz w:val="22"/>
          <w:szCs w:val="22"/>
        </w:rPr>
        <w:t>»</w:t>
      </w:r>
      <w:r w:rsidRPr="00CC1CB1">
        <w:rPr>
          <w:bCs/>
          <w:sz w:val="22"/>
          <w:szCs w:val="22"/>
        </w:rPr>
        <w:t>, уполномоченных контролировать землепользование и застройку, а также организация и порядок их деятельности определяются положениями об этих органах.</w:t>
      </w:r>
    </w:p>
    <w:p w:rsidR="00BB7016" w:rsidRPr="00CC1CB1" w:rsidRDefault="00BB7016" w:rsidP="00CC1CB1">
      <w:pPr>
        <w:autoSpaceDE w:val="0"/>
        <w:autoSpaceDN w:val="0"/>
        <w:adjustRightInd w:val="0"/>
        <w:jc w:val="both"/>
        <w:rPr>
          <w:bCs/>
          <w:sz w:val="22"/>
          <w:szCs w:val="22"/>
        </w:rPr>
      </w:pPr>
    </w:p>
    <w:p w:rsidR="00BB7016" w:rsidRPr="00CC1CB1" w:rsidRDefault="00BB7016" w:rsidP="00CC1CB1">
      <w:pPr>
        <w:pStyle w:val="1"/>
        <w:spacing w:before="0" w:after="0"/>
        <w:jc w:val="both"/>
        <w:rPr>
          <w:rFonts w:ascii="Times New Roman" w:hAnsi="Times New Roman" w:cs="Times New Roman"/>
          <w:sz w:val="22"/>
          <w:szCs w:val="22"/>
        </w:rPr>
      </w:pPr>
      <w:bookmarkStart w:id="39" w:name="Par216"/>
      <w:bookmarkStart w:id="40" w:name="_Toc510768486"/>
      <w:bookmarkEnd w:id="39"/>
      <w:r w:rsidRPr="00CC1CB1">
        <w:rPr>
          <w:rFonts w:ascii="Times New Roman" w:hAnsi="Times New Roman" w:cs="Times New Roman"/>
          <w:sz w:val="22"/>
          <w:szCs w:val="22"/>
        </w:rPr>
        <w:t>Статья 8. Иные органы, осуществляющие полномочия в области землепользования и застройки</w:t>
      </w:r>
      <w:bookmarkEnd w:id="40"/>
    </w:p>
    <w:p w:rsidR="00BB7016" w:rsidRPr="00CC1CB1" w:rsidRDefault="00BB7016" w:rsidP="00CC1CB1">
      <w:pPr>
        <w:autoSpaceDE w:val="0"/>
        <w:autoSpaceDN w:val="0"/>
        <w:adjustRightInd w:val="0"/>
        <w:jc w:val="both"/>
        <w:rPr>
          <w:bCs/>
          <w:sz w:val="22"/>
          <w:szCs w:val="22"/>
        </w:rPr>
      </w:pPr>
    </w:p>
    <w:p w:rsidR="00CA25A7" w:rsidRPr="00CC1CB1" w:rsidRDefault="00BB1F8A" w:rsidP="00CC1CB1">
      <w:pPr>
        <w:autoSpaceDE w:val="0"/>
        <w:autoSpaceDN w:val="0"/>
        <w:adjustRightInd w:val="0"/>
        <w:jc w:val="both"/>
        <w:rPr>
          <w:bCs/>
          <w:sz w:val="22"/>
          <w:szCs w:val="22"/>
        </w:rPr>
      </w:pPr>
      <w:r w:rsidRPr="00CC1CB1">
        <w:rPr>
          <w:bCs/>
          <w:sz w:val="22"/>
          <w:szCs w:val="22"/>
        </w:rPr>
        <w:t xml:space="preserve">        </w:t>
      </w:r>
      <w:r w:rsidR="00BB7016" w:rsidRPr="00CC1CB1">
        <w:rPr>
          <w:bCs/>
          <w:sz w:val="22"/>
          <w:szCs w:val="22"/>
        </w:rPr>
        <w:t xml:space="preserve">1. В целях решения вопросов в области землепользования и застройки при </w:t>
      </w:r>
      <w:r w:rsidRPr="00CC1CB1">
        <w:rPr>
          <w:bCs/>
          <w:sz w:val="22"/>
          <w:szCs w:val="22"/>
        </w:rPr>
        <w:t>администрации</w:t>
      </w:r>
      <w:r w:rsidR="00CA25A7" w:rsidRPr="00CC1CB1">
        <w:rPr>
          <w:bCs/>
          <w:sz w:val="22"/>
          <w:szCs w:val="22"/>
        </w:rPr>
        <w:t xml:space="preserve"> муниципального района «Сухиничский район»;</w:t>
      </w:r>
    </w:p>
    <w:p w:rsidR="00BB7016" w:rsidRPr="00CC1CB1" w:rsidRDefault="00BB7016" w:rsidP="00CC1CB1">
      <w:pPr>
        <w:autoSpaceDE w:val="0"/>
        <w:autoSpaceDN w:val="0"/>
        <w:adjustRightInd w:val="0"/>
        <w:ind w:firstLine="540"/>
        <w:jc w:val="both"/>
        <w:rPr>
          <w:bCs/>
          <w:sz w:val="22"/>
          <w:szCs w:val="22"/>
        </w:rPr>
      </w:pPr>
      <w:r w:rsidRPr="00CC1CB1">
        <w:rPr>
          <w:bCs/>
          <w:sz w:val="22"/>
          <w:szCs w:val="22"/>
        </w:rPr>
        <w:t>создана комиссия по подготовке проекта правил (далее - Комиссия).</w:t>
      </w:r>
    </w:p>
    <w:p w:rsidR="00BB7016" w:rsidRPr="00CC1CB1" w:rsidRDefault="00BB7016" w:rsidP="00CC1CB1">
      <w:pPr>
        <w:autoSpaceDE w:val="0"/>
        <w:autoSpaceDN w:val="0"/>
        <w:adjustRightInd w:val="0"/>
        <w:ind w:firstLine="540"/>
        <w:jc w:val="both"/>
        <w:rPr>
          <w:bCs/>
          <w:sz w:val="22"/>
          <w:szCs w:val="22"/>
        </w:rPr>
      </w:pPr>
      <w:r w:rsidRPr="00CC1CB1">
        <w:rPr>
          <w:bCs/>
          <w:sz w:val="22"/>
          <w:szCs w:val="22"/>
        </w:rPr>
        <w:t>2. Состав и порядок деятельности Комиссии устанавливаются положением о Комиссии.</w:t>
      </w:r>
    </w:p>
    <w:p w:rsidR="00BB7016" w:rsidRPr="00CC1CB1" w:rsidRDefault="00BB7016" w:rsidP="00CC1CB1">
      <w:pPr>
        <w:autoSpaceDE w:val="0"/>
        <w:autoSpaceDN w:val="0"/>
        <w:adjustRightInd w:val="0"/>
        <w:ind w:firstLine="540"/>
        <w:jc w:val="both"/>
        <w:rPr>
          <w:bCs/>
          <w:sz w:val="22"/>
          <w:szCs w:val="22"/>
        </w:rPr>
      </w:pPr>
      <w:r w:rsidRPr="00CC1CB1">
        <w:rPr>
          <w:bCs/>
          <w:sz w:val="22"/>
          <w:szCs w:val="22"/>
        </w:rPr>
        <w:t>3. Основными задачами Комиссии являются:</w:t>
      </w:r>
    </w:p>
    <w:p w:rsidR="00BB7016" w:rsidRPr="00CC1CB1" w:rsidRDefault="00BB7016" w:rsidP="00CC1CB1">
      <w:pPr>
        <w:autoSpaceDE w:val="0"/>
        <w:autoSpaceDN w:val="0"/>
        <w:adjustRightInd w:val="0"/>
        <w:ind w:firstLine="540"/>
        <w:jc w:val="both"/>
        <w:rPr>
          <w:bCs/>
          <w:sz w:val="22"/>
          <w:szCs w:val="22"/>
        </w:rPr>
      </w:pPr>
      <w:r w:rsidRPr="00CC1CB1">
        <w:rPr>
          <w:bCs/>
          <w:sz w:val="22"/>
          <w:szCs w:val="22"/>
        </w:rPr>
        <w:t xml:space="preserve">- разработка проекта правил, а также внесение в них изменений в порядке, </w:t>
      </w:r>
      <w:proofErr w:type="gramStart"/>
      <w:r w:rsidRPr="00CC1CB1">
        <w:rPr>
          <w:bCs/>
          <w:sz w:val="22"/>
          <w:szCs w:val="22"/>
        </w:rPr>
        <w:t>установленном</w:t>
      </w:r>
      <w:proofErr w:type="gramEnd"/>
      <w:r w:rsidRPr="00CC1CB1">
        <w:rPr>
          <w:bCs/>
          <w:sz w:val="22"/>
          <w:szCs w:val="22"/>
        </w:rPr>
        <w:t xml:space="preserve"> законодательством о градостроительной деятельности и настоящими Правилами;</w:t>
      </w:r>
    </w:p>
    <w:p w:rsidR="00BB7016" w:rsidRPr="00CC1CB1" w:rsidRDefault="00BB7016" w:rsidP="00CC1CB1">
      <w:pPr>
        <w:autoSpaceDE w:val="0"/>
        <w:autoSpaceDN w:val="0"/>
        <w:adjustRightInd w:val="0"/>
        <w:ind w:firstLine="540"/>
        <w:jc w:val="both"/>
        <w:rPr>
          <w:bCs/>
          <w:sz w:val="22"/>
          <w:szCs w:val="22"/>
        </w:rPr>
      </w:pPr>
      <w:r w:rsidRPr="00CC1CB1">
        <w:rPr>
          <w:bCs/>
          <w:sz w:val="22"/>
          <w:szCs w:val="22"/>
        </w:rPr>
        <w:t>- рассмотрение заявлений заинтересованных лиц о предоставлении разрешений на отклонение от предельных параметров разрешенного строительства, реконструкции объектов капитального строительства;</w:t>
      </w:r>
    </w:p>
    <w:p w:rsidR="00BB7016" w:rsidRPr="00CC1CB1" w:rsidRDefault="00BB7016" w:rsidP="00CC1CB1">
      <w:pPr>
        <w:autoSpaceDE w:val="0"/>
        <w:autoSpaceDN w:val="0"/>
        <w:adjustRightInd w:val="0"/>
        <w:ind w:firstLine="540"/>
        <w:jc w:val="both"/>
        <w:rPr>
          <w:bCs/>
          <w:sz w:val="22"/>
          <w:szCs w:val="22"/>
        </w:rPr>
      </w:pPr>
      <w:r w:rsidRPr="00CC1CB1">
        <w:rPr>
          <w:bCs/>
          <w:sz w:val="22"/>
          <w:szCs w:val="22"/>
        </w:rPr>
        <w:t>- рассмотрение заявлений заинтересованных лиц о предоставлении разрешения на условно разрешенный вид использования земельного участка или объекта капитального строительства.</w:t>
      </w:r>
    </w:p>
    <w:p w:rsidR="00BB7016" w:rsidRPr="00CC1CB1" w:rsidRDefault="00BB7016" w:rsidP="00CC1CB1">
      <w:pPr>
        <w:autoSpaceDE w:val="0"/>
        <w:autoSpaceDN w:val="0"/>
        <w:adjustRightInd w:val="0"/>
        <w:jc w:val="both"/>
        <w:rPr>
          <w:bCs/>
          <w:sz w:val="22"/>
          <w:szCs w:val="22"/>
        </w:rPr>
      </w:pPr>
    </w:p>
    <w:p w:rsidR="00BB7016" w:rsidRPr="00CC1CB1" w:rsidRDefault="00BB7016" w:rsidP="00CC1CB1">
      <w:pPr>
        <w:pStyle w:val="1"/>
        <w:spacing w:before="0" w:after="0"/>
        <w:jc w:val="both"/>
        <w:rPr>
          <w:rFonts w:ascii="Times New Roman" w:hAnsi="Times New Roman" w:cs="Times New Roman"/>
          <w:sz w:val="22"/>
          <w:szCs w:val="22"/>
        </w:rPr>
      </w:pPr>
      <w:bookmarkStart w:id="41" w:name="_Toc510768487"/>
      <w:r w:rsidRPr="00CC1CB1">
        <w:rPr>
          <w:rFonts w:ascii="Times New Roman" w:hAnsi="Times New Roman" w:cs="Times New Roman"/>
          <w:sz w:val="22"/>
          <w:szCs w:val="22"/>
        </w:rPr>
        <w:t xml:space="preserve">Статья 9. Регулирование землепользования и застройки на основе градостроительного зонирования территории </w:t>
      </w:r>
      <w:r w:rsidR="00F17715" w:rsidRPr="00CC1CB1">
        <w:rPr>
          <w:rFonts w:ascii="Times New Roman" w:hAnsi="Times New Roman" w:cs="Times New Roman"/>
          <w:sz w:val="22"/>
          <w:szCs w:val="22"/>
        </w:rPr>
        <w:t xml:space="preserve">сельского поселения «Село </w:t>
      </w:r>
      <w:r w:rsidR="0056216C" w:rsidRPr="00CC1CB1">
        <w:rPr>
          <w:rFonts w:ascii="Times New Roman" w:hAnsi="Times New Roman" w:cs="Times New Roman"/>
          <w:sz w:val="22"/>
          <w:szCs w:val="22"/>
        </w:rPr>
        <w:t>Богдановы Колодези</w:t>
      </w:r>
      <w:r w:rsidR="00F17715" w:rsidRPr="00CC1CB1">
        <w:rPr>
          <w:rFonts w:ascii="Times New Roman" w:hAnsi="Times New Roman" w:cs="Times New Roman"/>
          <w:sz w:val="22"/>
          <w:szCs w:val="22"/>
        </w:rPr>
        <w:t>»</w:t>
      </w:r>
      <w:bookmarkEnd w:id="41"/>
    </w:p>
    <w:p w:rsidR="00BB7016" w:rsidRPr="00CC1CB1" w:rsidRDefault="00BB7016" w:rsidP="00CC1CB1">
      <w:pPr>
        <w:autoSpaceDE w:val="0"/>
        <w:autoSpaceDN w:val="0"/>
        <w:adjustRightInd w:val="0"/>
        <w:jc w:val="both"/>
        <w:rPr>
          <w:b/>
          <w:bCs/>
          <w:sz w:val="22"/>
          <w:szCs w:val="22"/>
        </w:rPr>
      </w:pPr>
    </w:p>
    <w:p w:rsidR="00BB7016" w:rsidRPr="00CC1CB1" w:rsidRDefault="00BB7016" w:rsidP="00CC1CB1">
      <w:pPr>
        <w:autoSpaceDE w:val="0"/>
        <w:autoSpaceDN w:val="0"/>
        <w:adjustRightInd w:val="0"/>
        <w:ind w:firstLine="540"/>
        <w:jc w:val="both"/>
        <w:rPr>
          <w:bCs/>
          <w:sz w:val="22"/>
          <w:szCs w:val="22"/>
        </w:rPr>
      </w:pPr>
      <w:r w:rsidRPr="00CC1CB1">
        <w:rPr>
          <w:bCs/>
          <w:sz w:val="22"/>
          <w:szCs w:val="22"/>
        </w:rPr>
        <w:t xml:space="preserve">1. В градостроительном регламенте в отношении земельных участков и объектов </w:t>
      </w:r>
      <w:proofErr w:type="gramStart"/>
      <w:r w:rsidRPr="00CC1CB1">
        <w:rPr>
          <w:bCs/>
          <w:sz w:val="22"/>
          <w:szCs w:val="22"/>
        </w:rPr>
        <w:t>капитального</w:t>
      </w:r>
      <w:proofErr w:type="gramEnd"/>
      <w:r w:rsidRPr="00CC1CB1">
        <w:rPr>
          <w:bCs/>
          <w:sz w:val="22"/>
          <w:szCs w:val="22"/>
        </w:rPr>
        <w:t xml:space="preserve"> строительства, расположенных в пределах соответствующей территориальной зоны, указываются:</w:t>
      </w:r>
    </w:p>
    <w:p w:rsidR="00BB7016" w:rsidRPr="00CC1CB1" w:rsidRDefault="00BB7016" w:rsidP="00CC1CB1">
      <w:pPr>
        <w:autoSpaceDE w:val="0"/>
        <w:autoSpaceDN w:val="0"/>
        <w:adjustRightInd w:val="0"/>
        <w:ind w:firstLine="540"/>
        <w:jc w:val="both"/>
        <w:rPr>
          <w:bCs/>
          <w:sz w:val="22"/>
          <w:szCs w:val="22"/>
        </w:rPr>
      </w:pPr>
      <w:r w:rsidRPr="00CC1CB1">
        <w:rPr>
          <w:bCs/>
          <w:sz w:val="22"/>
          <w:szCs w:val="22"/>
        </w:rPr>
        <w:t>1) виды разрешенного использования земельных участков и объектов капитального строительства;</w:t>
      </w:r>
    </w:p>
    <w:p w:rsidR="00BB7016" w:rsidRPr="00CC1CB1" w:rsidRDefault="00BB7016" w:rsidP="00CC1CB1">
      <w:pPr>
        <w:autoSpaceDE w:val="0"/>
        <w:autoSpaceDN w:val="0"/>
        <w:adjustRightInd w:val="0"/>
        <w:ind w:firstLine="540"/>
        <w:jc w:val="both"/>
        <w:rPr>
          <w:bCs/>
          <w:sz w:val="22"/>
          <w:szCs w:val="22"/>
        </w:rPr>
      </w:pPr>
      <w:r w:rsidRPr="00CC1CB1">
        <w:rPr>
          <w:bCs/>
          <w:sz w:val="22"/>
          <w:szCs w:val="22"/>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BB7016" w:rsidRPr="00CC1CB1" w:rsidRDefault="00BB7016" w:rsidP="00CC1CB1">
      <w:pPr>
        <w:autoSpaceDE w:val="0"/>
        <w:autoSpaceDN w:val="0"/>
        <w:adjustRightInd w:val="0"/>
        <w:ind w:firstLine="540"/>
        <w:jc w:val="both"/>
        <w:rPr>
          <w:bCs/>
          <w:sz w:val="22"/>
          <w:szCs w:val="22"/>
        </w:rPr>
      </w:pPr>
      <w:r w:rsidRPr="00CC1CB1">
        <w:rPr>
          <w:bCs/>
          <w:sz w:val="22"/>
          <w:szCs w:val="22"/>
        </w:rPr>
        <w:lastRenderedPageBreak/>
        <w:t>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BB7016" w:rsidRPr="00CC1CB1" w:rsidRDefault="00BB7016" w:rsidP="00CC1CB1">
      <w:pPr>
        <w:autoSpaceDE w:val="0"/>
        <w:autoSpaceDN w:val="0"/>
        <w:adjustRightInd w:val="0"/>
        <w:ind w:firstLine="540"/>
        <w:jc w:val="both"/>
        <w:rPr>
          <w:bCs/>
          <w:sz w:val="22"/>
          <w:szCs w:val="22"/>
        </w:rPr>
      </w:pPr>
      <w:r w:rsidRPr="00CC1CB1">
        <w:rPr>
          <w:bCs/>
          <w:sz w:val="22"/>
          <w:szCs w:val="22"/>
        </w:rPr>
        <w:t>2. Действие установленных в настоящих Правилах градостроительных регламентов не распространяется на земельные участки:</w:t>
      </w:r>
    </w:p>
    <w:p w:rsidR="00BB7016" w:rsidRPr="00CC1CB1" w:rsidRDefault="00BB7016" w:rsidP="00CC1CB1">
      <w:pPr>
        <w:autoSpaceDE w:val="0"/>
        <w:autoSpaceDN w:val="0"/>
        <w:adjustRightInd w:val="0"/>
        <w:ind w:firstLine="540"/>
        <w:jc w:val="both"/>
        <w:rPr>
          <w:bCs/>
          <w:sz w:val="22"/>
          <w:szCs w:val="22"/>
        </w:rPr>
      </w:pPr>
      <w:r w:rsidRPr="00CC1CB1">
        <w:rPr>
          <w:bCs/>
          <w:sz w:val="22"/>
          <w:szCs w:val="22"/>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вновь выявленных объектов, представляющих историко-культурную ценность;</w:t>
      </w:r>
    </w:p>
    <w:p w:rsidR="00BB7016" w:rsidRPr="00CC1CB1" w:rsidRDefault="00BB7016" w:rsidP="00CC1CB1">
      <w:pPr>
        <w:autoSpaceDE w:val="0"/>
        <w:autoSpaceDN w:val="0"/>
        <w:adjustRightInd w:val="0"/>
        <w:ind w:firstLine="540"/>
        <w:jc w:val="both"/>
        <w:rPr>
          <w:bCs/>
          <w:sz w:val="22"/>
          <w:szCs w:val="22"/>
        </w:rPr>
      </w:pPr>
      <w:r w:rsidRPr="00CC1CB1">
        <w:rPr>
          <w:bCs/>
          <w:sz w:val="22"/>
          <w:szCs w:val="22"/>
        </w:rPr>
        <w:t>2) в границах особо охраняемых природных территорий;</w:t>
      </w:r>
    </w:p>
    <w:p w:rsidR="00BB7016" w:rsidRPr="00CC1CB1" w:rsidRDefault="00BB7016" w:rsidP="00CC1CB1">
      <w:pPr>
        <w:autoSpaceDE w:val="0"/>
        <w:autoSpaceDN w:val="0"/>
        <w:adjustRightInd w:val="0"/>
        <w:ind w:firstLine="540"/>
        <w:jc w:val="both"/>
        <w:rPr>
          <w:bCs/>
          <w:sz w:val="22"/>
          <w:szCs w:val="22"/>
        </w:rPr>
      </w:pPr>
      <w:r w:rsidRPr="00CC1CB1">
        <w:rPr>
          <w:bCs/>
          <w:sz w:val="22"/>
          <w:szCs w:val="22"/>
        </w:rPr>
        <w:t>3) в границах территорий общего пользования;</w:t>
      </w:r>
    </w:p>
    <w:p w:rsidR="00BB7016" w:rsidRPr="00CC1CB1" w:rsidRDefault="00BB7016" w:rsidP="00CC1CB1">
      <w:pPr>
        <w:autoSpaceDE w:val="0"/>
        <w:autoSpaceDN w:val="0"/>
        <w:adjustRightInd w:val="0"/>
        <w:ind w:firstLine="540"/>
        <w:jc w:val="both"/>
        <w:rPr>
          <w:bCs/>
          <w:sz w:val="22"/>
          <w:szCs w:val="22"/>
        </w:rPr>
      </w:pPr>
      <w:r w:rsidRPr="00CC1CB1">
        <w:rPr>
          <w:bCs/>
          <w:sz w:val="22"/>
          <w:szCs w:val="22"/>
        </w:rPr>
        <w:t xml:space="preserve">4) </w:t>
      </w:r>
      <w:proofErr w:type="gramStart"/>
      <w:r w:rsidRPr="00CC1CB1">
        <w:rPr>
          <w:bCs/>
          <w:sz w:val="22"/>
          <w:szCs w:val="22"/>
        </w:rPr>
        <w:t>занятые</w:t>
      </w:r>
      <w:proofErr w:type="gramEnd"/>
      <w:r w:rsidRPr="00CC1CB1">
        <w:rPr>
          <w:bCs/>
          <w:sz w:val="22"/>
          <w:szCs w:val="22"/>
        </w:rPr>
        <w:t xml:space="preserve"> линейными объектами;</w:t>
      </w:r>
    </w:p>
    <w:p w:rsidR="00BB7016" w:rsidRPr="00CC1CB1" w:rsidRDefault="00BB7016" w:rsidP="00CC1CB1">
      <w:pPr>
        <w:autoSpaceDE w:val="0"/>
        <w:autoSpaceDN w:val="0"/>
        <w:adjustRightInd w:val="0"/>
        <w:ind w:firstLine="540"/>
        <w:jc w:val="both"/>
        <w:rPr>
          <w:bCs/>
          <w:sz w:val="22"/>
          <w:szCs w:val="22"/>
        </w:rPr>
      </w:pPr>
      <w:proofErr w:type="gramStart"/>
      <w:r w:rsidRPr="00CC1CB1">
        <w:rPr>
          <w:bCs/>
          <w:sz w:val="22"/>
          <w:szCs w:val="22"/>
        </w:rPr>
        <w:t>5) предоставленные для добычи полезных ископаемых.</w:t>
      </w:r>
      <w:proofErr w:type="gramEnd"/>
    </w:p>
    <w:p w:rsidR="00BB7016" w:rsidRPr="00CC1CB1" w:rsidRDefault="00BB7016" w:rsidP="00CC1CB1">
      <w:pPr>
        <w:autoSpaceDE w:val="0"/>
        <w:autoSpaceDN w:val="0"/>
        <w:adjustRightInd w:val="0"/>
        <w:ind w:firstLine="540"/>
        <w:jc w:val="both"/>
        <w:rPr>
          <w:bCs/>
          <w:sz w:val="22"/>
          <w:szCs w:val="22"/>
        </w:rPr>
      </w:pPr>
      <w:bookmarkStart w:id="42" w:name="Par237"/>
      <w:bookmarkEnd w:id="42"/>
      <w:r w:rsidRPr="00CC1CB1">
        <w:rPr>
          <w:bCs/>
          <w:sz w:val="22"/>
          <w:szCs w:val="22"/>
        </w:rPr>
        <w:t xml:space="preserve">3. </w:t>
      </w:r>
      <w:proofErr w:type="gramStart"/>
      <w:r w:rsidRPr="00CC1CB1">
        <w:rPr>
          <w:bCs/>
          <w:sz w:val="22"/>
          <w:szCs w:val="22"/>
        </w:rPr>
        <w:t>Действие установленных в настоящих Правилах градостроительных регламентов распространяется на земли или земельные участки в составе таких земель, включенные в границы</w:t>
      </w:r>
      <w:r w:rsidRPr="00CC1CB1">
        <w:rPr>
          <w:bCs/>
          <w:color w:val="FF0000"/>
          <w:sz w:val="22"/>
          <w:szCs w:val="22"/>
        </w:rPr>
        <w:t xml:space="preserve"> </w:t>
      </w:r>
      <w:r w:rsidR="00BB1F8A" w:rsidRPr="00CC1CB1">
        <w:rPr>
          <w:bCs/>
          <w:sz w:val="22"/>
          <w:szCs w:val="22"/>
        </w:rPr>
        <w:t xml:space="preserve"> </w:t>
      </w:r>
      <w:r w:rsidR="00F17715" w:rsidRPr="00CC1CB1">
        <w:rPr>
          <w:bCs/>
          <w:sz w:val="22"/>
          <w:szCs w:val="22"/>
        </w:rPr>
        <w:t xml:space="preserve">сельского поселения «Село </w:t>
      </w:r>
      <w:r w:rsidR="0056216C" w:rsidRPr="00CC1CB1">
        <w:rPr>
          <w:bCs/>
          <w:sz w:val="22"/>
          <w:szCs w:val="22"/>
        </w:rPr>
        <w:t>Богдановы Колодези</w:t>
      </w:r>
      <w:r w:rsidR="00F17715" w:rsidRPr="00CC1CB1">
        <w:rPr>
          <w:bCs/>
          <w:sz w:val="22"/>
          <w:szCs w:val="22"/>
        </w:rPr>
        <w:t xml:space="preserve">» </w:t>
      </w:r>
      <w:r w:rsidRPr="00CC1CB1">
        <w:rPr>
          <w:bCs/>
          <w:sz w:val="22"/>
          <w:szCs w:val="22"/>
        </w:rPr>
        <w:t xml:space="preserve">в соответствии с </w:t>
      </w:r>
      <w:hyperlink r:id="rId23" w:history="1">
        <w:r w:rsidRPr="00CC1CB1">
          <w:rPr>
            <w:bCs/>
            <w:color w:val="0000FF"/>
            <w:sz w:val="22"/>
            <w:szCs w:val="22"/>
          </w:rPr>
          <w:t>Генеральным планом</w:t>
        </w:r>
      </w:hyperlink>
      <w:r w:rsidR="00F17715" w:rsidRPr="00CC1CB1">
        <w:rPr>
          <w:bCs/>
          <w:sz w:val="22"/>
          <w:szCs w:val="22"/>
        </w:rPr>
        <w:t xml:space="preserve"> сельского поселения «Село </w:t>
      </w:r>
      <w:r w:rsidR="0056216C" w:rsidRPr="00CC1CB1">
        <w:rPr>
          <w:bCs/>
          <w:sz w:val="22"/>
          <w:szCs w:val="22"/>
        </w:rPr>
        <w:t>Богдановы Колодези</w:t>
      </w:r>
      <w:r w:rsidR="00F17715" w:rsidRPr="00CC1CB1">
        <w:rPr>
          <w:bCs/>
          <w:sz w:val="22"/>
          <w:szCs w:val="22"/>
        </w:rPr>
        <w:t>»</w:t>
      </w:r>
      <w:r w:rsidRPr="00CC1CB1">
        <w:rPr>
          <w:bCs/>
          <w:sz w:val="22"/>
          <w:szCs w:val="22"/>
        </w:rPr>
        <w:t>, только после перевода земель или земельных участков в составе таких земель из других категорий в земли населенных пунктов в установленном законодательством порядке.</w:t>
      </w:r>
      <w:proofErr w:type="gramEnd"/>
    </w:p>
    <w:p w:rsidR="00BB7016" w:rsidRPr="00CC1CB1" w:rsidRDefault="00BB7016" w:rsidP="00CC1CB1">
      <w:pPr>
        <w:autoSpaceDE w:val="0"/>
        <w:autoSpaceDN w:val="0"/>
        <w:adjustRightInd w:val="0"/>
        <w:ind w:firstLine="540"/>
        <w:jc w:val="both"/>
        <w:rPr>
          <w:bCs/>
          <w:sz w:val="22"/>
          <w:szCs w:val="22"/>
        </w:rPr>
      </w:pPr>
      <w:r w:rsidRPr="00CC1CB1">
        <w:rPr>
          <w:bCs/>
          <w:sz w:val="22"/>
          <w:szCs w:val="22"/>
        </w:rPr>
        <w:t>4.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w:t>
      </w:r>
    </w:p>
    <w:p w:rsidR="00BB7016" w:rsidRPr="00CC1CB1" w:rsidRDefault="00BB7016" w:rsidP="00CC1CB1">
      <w:pPr>
        <w:autoSpaceDE w:val="0"/>
        <w:autoSpaceDN w:val="0"/>
        <w:adjustRightInd w:val="0"/>
        <w:ind w:firstLine="540"/>
        <w:jc w:val="both"/>
        <w:rPr>
          <w:bCs/>
          <w:sz w:val="22"/>
          <w:szCs w:val="22"/>
        </w:rPr>
      </w:pPr>
      <w:r w:rsidRPr="00CC1CB1">
        <w:rPr>
          <w:bCs/>
          <w:sz w:val="22"/>
          <w:szCs w:val="22"/>
        </w:rPr>
        <w:t xml:space="preserve">5. Для каждого земельного участка, иного объекта недвижимости, расположенного </w:t>
      </w:r>
      <w:r w:rsidR="00BB157A" w:rsidRPr="00CC1CB1">
        <w:rPr>
          <w:bCs/>
          <w:sz w:val="22"/>
          <w:szCs w:val="22"/>
        </w:rPr>
        <w:t>в сельские поселения</w:t>
      </w:r>
      <w:r w:rsidR="00F17715" w:rsidRPr="00CC1CB1">
        <w:rPr>
          <w:bCs/>
          <w:sz w:val="22"/>
          <w:szCs w:val="22"/>
        </w:rPr>
        <w:t xml:space="preserve"> «Село </w:t>
      </w:r>
      <w:r w:rsidR="0056216C" w:rsidRPr="00CC1CB1">
        <w:rPr>
          <w:bCs/>
          <w:sz w:val="22"/>
          <w:szCs w:val="22"/>
        </w:rPr>
        <w:t>Богдановы Колодези</w:t>
      </w:r>
      <w:r w:rsidR="00F17715" w:rsidRPr="00CC1CB1">
        <w:rPr>
          <w:bCs/>
          <w:sz w:val="22"/>
          <w:szCs w:val="22"/>
        </w:rPr>
        <w:t>»</w:t>
      </w:r>
      <w:r w:rsidRPr="00CC1CB1">
        <w:rPr>
          <w:bCs/>
          <w:sz w:val="22"/>
          <w:szCs w:val="22"/>
        </w:rPr>
        <w:t>, разрешенным считается такое использование, которое соответствует:</w:t>
      </w:r>
    </w:p>
    <w:p w:rsidR="00BB7016" w:rsidRPr="00CC1CB1" w:rsidRDefault="00BB7016" w:rsidP="00CC1CB1">
      <w:pPr>
        <w:autoSpaceDE w:val="0"/>
        <w:autoSpaceDN w:val="0"/>
        <w:adjustRightInd w:val="0"/>
        <w:ind w:firstLine="540"/>
        <w:jc w:val="both"/>
        <w:rPr>
          <w:bCs/>
          <w:sz w:val="22"/>
          <w:szCs w:val="22"/>
        </w:rPr>
      </w:pPr>
      <w:r w:rsidRPr="00CC1CB1">
        <w:rPr>
          <w:bCs/>
          <w:sz w:val="22"/>
          <w:szCs w:val="22"/>
        </w:rPr>
        <w:t>1) градостроительным регламентам, установленным настоящими Правилами;</w:t>
      </w:r>
    </w:p>
    <w:p w:rsidR="00BB7016" w:rsidRPr="00CC1CB1" w:rsidRDefault="00BB7016" w:rsidP="00CC1CB1">
      <w:pPr>
        <w:autoSpaceDE w:val="0"/>
        <w:autoSpaceDN w:val="0"/>
        <w:adjustRightInd w:val="0"/>
        <w:ind w:firstLine="540"/>
        <w:jc w:val="both"/>
        <w:rPr>
          <w:bCs/>
          <w:sz w:val="22"/>
          <w:szCs w:val="22"/>
        </w:rPr>
      </w:pPr>
      <w:r w:rsidRPr="00CC1CB1">
        <w:rPr>
          <w:bCs/>
          <w:sz w:val="22"/>
          <w:szCs w:val="22"/>
        </w:rPr>
        <w:t>2) ограничениям по условиям охраны объектов культурного наследия - в случае, если земельный участок, иной объект недвижимости расположен в зоне охраны объектов культурного наследия;</w:t>
      </w:r>
    </w:p>
    <w:p w:rsidR="00BB7016" w:rsidRPr="00CC1CB1" w:rsidRDefault="00BB7016" w:rsidP="00CC1CB1">
      <w:pPr>
        <w:autoSpaceDE w:val="0"/>
        <w:autoSpaceDN w:val="0"/>
        <w:adjustRightInd w:val="0"/>
        <w:ind w:firstLine="540"/>
        <w:jc w:val="both"/>
        <w:rPr>
          <w:bCs/>
          <w:sz w:val="22"/>
          <w:szCs w:val="22"/>
        </w:rPr>
      </w:pPr>
      <w:r w:rsidRPr="00CC1CB1">
        <w:rPr>
          <w:bCs/>
          <w:sz w:val="22"/>
          <w:szCs w:val="22"/>
        </w:rPr>
        <w:t>3) ограничениям по экологическим и санитарно-эпидемиологическим условиям - в случае, если земельный участок, иной объект недвижимости расположен в зонах действия соответствующих ограничений;</w:t>
      </w:r>
    </w:p>
    <w:p w:rsidR="00BB7016" w:rsidRPr="00CC1CB1" w:rsidRDefault="00BB7016" w:rsidP="00CC1CB1">
      <w:pPr>
        <w:autoSpaceDE w:val="0"/>
        <w:autoSpaceDN w:val="0"/>
        <w:adjustRightInd w:val="0"/>
        <w:ind w:firstLine="540"/>
        <w:jc w:val="both"/>
        <w:rPr>
          <w:bCs/>
          <w:sz w:val="22"/>
          <w:szCs w:val="22"/>
        </w:rPr>
      </w:pPr>
      <w:r w:rsidRPr="00CC1CB1">
        <w:rPr>
          <w:bCs/>
          <w:sz w:val="22"/>
          <w:szCs w:val="22"/>
        </w:rPr>
        <w:t>4) иным ограничениям на использование объектов недвижимости (включая нормативные правовые акты об установлении публичных сервитутов, договоры об установлении частных сервитутов, иные предусмотренные законодательством документы).</w:t>
      </w:r>
    </w:p>
    <w:p w:rsidR="00BB7016" w:rsidRPr="00CC1CB1" w:rsidRDefault="00BB7016" w:rsidP="00CC1CB1">
      <w:pPr>
        <w:autoSpaceDE w:val="0"/>
        <w:autoSpaceDN w:val="0"/>
        <w:adjustRightInd w:val="0"/>
        <w:ind w:firstLine="540"/>
        <w:jc w:val="both"/>
        <w:rPr>
          <w:bCs/>
          <w:sz w:val="22"/>
          <w:szCs w:val="22"/>
        </w:rPr>
      </w:pPr>
      <w:r w:rsidRPr="00CC1CB1">
        <w:rPr>
          <w:bCs/>
          <w:sz w:val="22"/>
          <w:szCs w:val="22"/>
        </w:rPr>
        <w:t>6. Градостроительный регламент в части видов разрешенного использования земельных участков и объектов капитального строительства включает:</w:t>
      </w:r>
    </w:p>
    <w:p w:rsidR="00BB7016" w:rsidRPr="00CC1CB1" w:rsidRDefault="00BB7016" w:rsidP="00CC1CB1">
      <w:pPr>
        <w:autoSpaceDE w:val="0"/>
        <w:autoSpaceDN w:val="0"/>
        <w:adjustRightInd w:val="0"/>
        <w:ind w:firstLine="540"/>
        <w:jc w:val="both"/>
        <w:rPr>
          <w:bCs/>
          <w:sz w:val="22"/>
          <w:szCs w:val="22"/>
        </w:rPr>
      </w:pPr>
      <w:r w:rsidRPr="00CC1CB1">
        <w:rPr>
          <w:bCs/>
          <w:sz w:val="22"/>
          <w:szCs w:val="22"/>
        </w:rPr>
        <w:t>1) условно разрешенные виды использования, требующие получения разрешения, которое предоставляется с применением процедуры публичных слушаний;</w:t>
      </w:r>
    </w:p>
    <w:p w:rsidR="00BB7016" w:rsidRPr="00CC1CB1" w:rsidRDefault="00BB7016" w:rsidP="00CC1CB1">
      <w:pPr>
        <w:autoSpaceDE w:val="0"/>
        <w:autoSpaceDN w:val="0"/>
        <w:adjustRightInd w:val="0"/>
        <w:ind w:firstLine="540"/>
        <w:jc w:val="both"/>
        <w:rPr>
          <w:bCs/>
          <w:sz w:val="22"/>
          <w:szCs w:val="22"/>
        </w:rPr>
      </w:pPr>
      <w:r w:rsidRPr="00CC1CB1">
        <w:rPr>
          <w:bCs/>
          <w:sz w:val="22"/>
          <w:szCs w:val="22"/>
        </w:rPr>
        <w:t xml:space="preserve">2) вспомогательные виды разрешенного использования, допустимые только в качестве </w:t>
      </w:r>
      <w:proofErr w:type="gramStart"/>
      <w:r w:rsidRPr="00CC1CB1">
        <w:rPr>
          <w:bCs/>
          <w:sz w:val="22"/>
          <w:szCs w:val="22"/>
        </w:rPr>
        <w:t>дополнительных</w:t>
      </w:r>
      <w:proofErr w:type="gramEnd"/>
      <w:r w:rsidRPr="00CC1CB1">
        <w:rPr>
          <w:bCs/>
          <w:sz w:val="22"/>
          <w:szCs w:val="22"/>
        </w:rPr>
        <w:t xml:space="preserve"> по отношению к основным видам разрешенного использования и условно разрешенным видам использования и осуществляемые совместно с ними.</w:t>
      </w:r>
    </w:p>
    <w:p w:rsidR="00BB7016" w:rsidRPr="00CC1CB1" w:rsidRDefault="00BB7016" w:rsidP="00CC1CB1">
      <w:pPr>
        <w:autoSpaceDE w:val="0"/>
        <w:autoSpaceDN w:val="0"/>
        <w:adjustRightInd w:val="0"/>
        <w:ind w:firstLine="540"/>
        <w:jc w:val="both"/>
        <w:rPr>
          <w:bCs/>
          <w:sz w:val="22"/>
          <w:szCs w:val="22"/>
        </w:rPr>
      </w:pPr>
      <w:r w:rsidRPr="00CC1CB1">
        <w:rPr>
          <w:bCs/>
          <w:sz w:val="22"/>
          <w:szCs w:val="22"/>
        </w:rPr>
        <w:t xml:space="preserve">Применение видов использования земельных участков, не указанных в градостроительном регламенте в качестве разрешенных, не допускается, за исключением случая, когда такие виды использования признаются аналогичными видам разрешенного использования, указанным в составе градостроительного регламента, по последствиям их применения для характеристик городской среды. Заключение об указанной аналогии представляет администрация </w:t>
      </w:r>
      <w:r w:rsidR="00F17715" w:rsidRPr="00CC1CB1">
        <w:rPr>
          <w:bCs/>
          <w:sz w:val="22"/>
          <w:szCs w:val="22"/>
        </w:rPr>
        <w:t xml:space="preserve">сельского поселения «Село </w:t>
      </w:r>
      <w:r w:rsidR="0056216C" w:rsidRPr="00CC1CB1">
        <w:rPr>
          <w:bCs/>
          <w:sz w:val="22"/>
          <w:szCs w:val="22"/>
        </w:rPr>
        <w:t>Богдановы Колодези</w:t>
      </w:r>
      <w:r w:rsidR="00F17715" w:rsidRPr="00CC1CB1">
        <w:rPr>
          <w:bCs/>
          <w:sz w:val="22"/>
          <w:szCs w:val="22"/>
        </w:rPr>
        <w:t xml:space="preserve">». </w:t>
      </w:r>
      <w:r w:rsidRPr="00CC1CB1">
        <w:rPr>
          <w:bCs/>
          <w:sz w:val="22"/>
          <w:szCs w:val="22"/>
        </w:rPr>
        <w:t xml:space="preserve">Выдача разрешения на применение соответствующего вида использования осуществляется в порядке, </w:t>
      </w:r>
      <w:proofErr w:type="gramStart"/>
      <w:r w:rsidRPr="00CC1CB1">
        <w:rPr>
          <w:bCs/>
          <w:sz w:val="22"/>
          <w:szCs w:val="22"/>
        </w:rPr>
        <w:t>предусмотренном</w:t>
      </w:r>
      <w:proofErr w:type="gramEnd"/>
      <w:r w:rsidRPr="00CC1CB1">
        <w:rPr>
          <w:bCs/>
          <w:sz w:val="22"/>
          <w:szCs w:val="22"/>
        </w:rPr>
        <w:t xml:space="preserve"> </w:t>
      </w:r>
      <w:hyperlink w:anchor="Par297" w:history="1">
        <w:r w:rsidRPr="00CC1CB1">
          <w:rPr>
            <w:bCs/>
            <w:color w:val="0000FF"/>
            <w:sz w:val="22"/>
            <w:szCs w:val="22"/>
          </w:rPr>
          <w:t>статьей 12</w:t>
        </w:r>
      </w:hyperlink>
      <w:r w:rsidRPr="00CC1CB1">
        <w:rPr>
          <w:bCs/>
          <w:sz w:val="22"/>
          <w:szCs w:val="22"/>
        </w:rPr>
        <w:t xml:space="preserve"> настоящих Правил для предоставления разрешения на условно разрешенный вид использования земельных участков.</w:t>
      </w:r>
    </w:p>
    <w:p w:rsidR="00BB7016" w:rsidRPr="00CC1CB1" w:rsidRDefault="00BB7016" w:rsidP="00CC1CB1">
      <w:pPr>
        <w:autoSpaceDE w:val="0"/>
        <w:autoSpaceDN w:val="0"/>
        <w:adjustRightInd w:val="0"/>
        <w:ind w:firstLine="540"/>
        <w:jc w:val="both"/>
        <w:rPr>
          <w:bCs/>
          <w:sz w:val="22"/>
          <w:szCs w:val="22"/>
        </w:rPr>
      </w:pPr>
      <w:r w:rsidRPr="00CC1CB1">
        <w:rPr>
          <w:bCs/>
          <w:sz w:val="22"/>
          <w:szCs w:val="22"/>
        </w:rPr>
        <w:t>7. Количество видов предельных параметров с установлением их значений применительно к различным территориальным зонам может изменяться путем внесения изменений в настоящие Правила, в том числе с использованием предложений, подготовленных на основе утвержденной документации по планировке территории.</w:t>
      </w:r>
    </w:p>
    <w:p w:rsidR="00BB7016" w:rsidRPr="00CC1CB1" w:rsidRDefault="00BB7016" w:rsidP="00CC1CB1">
      <w:pPr>
        <w:autoSpaceDE w:val="0"/>
        <w:autoSpaceDN w:val="0"/>
        <w:adjustRightInd w:val="0"/>
        <w:ind w:firstLine="540"/>
        <w:jc w:val="both"/>
        <w:rPr>
          <w:bCs/>
          <w:sz w:val="22"/>
          <w:szCs w:val="22"/>
        </w:rPr>
      </w:pPr>
      <w:proofErr w:type="gramStart"/>
      <w:r w:rsidRPr="00CC1CB1">
        <w:rPr>
          <w:bCs/>
          <w:sz w:val="22"/>
          <w:szCs w:val="22"/>
        </w:rPr>
        <w:lastRenderedPageBreak/>
        <w:t>Градостроительные регламенты в части предельных минимальных и (или) максимальных) размеров земельных участков и предельных параметров разрешенного строительства, реконструкции объектов капитального строительства могут включать:</w:t>
      </w:r>
      <w:proofErr w:type="gramEnd"/>
    </w:p>
    <w:p w:rsidR="00BB7016" w:rsidRPr="00CC1CB1" w:rsidRDefault="00BB7016" w:rsidP="00CC1CB1">
      <w:pPr>
        <w:autoSpaceDE w:val="0"/>
        <w:autoSpaceDN w:val="0"/>
        <w:adjustRightInd w:val="0"/>
        <w:ind w:firstLine="540"/>
        <w:jc w:val="both"/>
        <w:rPr>
          <w:bCs/>
          <w:sz w:val="22"/>
          <w:szCs w:val="22"/>
        </w:rPr>
      </w:pPr>
      <w:r w:rsidRPr="00CC1CB1">
        <w:rPr>
          <w:bCs/>
          <w:sz w:val="22"/>
          <w:szCs w:val="22"/>
        </w:rPr>
        <w:t>1) размеры (минимальные и (или) максимальные) земельных участков, включая линейные размеры предельной ширины участков по фронту улиц (проездов) и предельной глубины участков;</w:t>
      </w:r>
    </w:p>
    <w:p w:rsidR="00BB7016" w:rsidRPr="00CC1CB1" w:rsidRDefault="00BB7016" w:rsidP="00CC1CB1">
      <w:pPr>
        <w:autoSpaceDE w:val="0"/>
        <w:autoSpaceDN w:val="0"/>
        <w:adjustRightInd w:val="0"/>
        <w:ind w:firstLine="540"/>
        <w:jc w:val="both"/>
        <w:rPr>
          <w:bCs/>
          <w:sz w:val="22"/>
          <w:szCs w:val="22"/>
        </w:rPr>
      </w:pPr>
      <w:r w:rsidRPr="00CC1CB1">
        <w:rPr>
          <w:bCs/>
          <w:sz w:val="22"/>
          <w:szCs w:val="22"/>
        </w:rPr>
        <w:t>2) минимальные отступы от границ земельных участков в целях определения мест допустимого размещения объектов капитального строительства, за пределами которых запрещено строительство объектов капитального строительства;</w:t>
      </w:r>
    </w:p>
    <w:p w:rsidR="00BB7016" w:rsidRPr="00CC1CB1" w:rsidRDefault="00BB7016" w:rsidP="00CC1CB1">
      <w:pPr>
        <w:autoSpaceDE w:val="0"/>
        <w:autoSpaceDN w:val="0"/>
        <w:adjustRightInd w:val="0"/>
        <w:ind w:firstLine="540"/>
        <w:jc w:val="both"/>
        <w:rPr>
          <w:bCs/>
          <w:sz w:val="22"/>
          <w:szCs w:val="22"/>
        </w:rPr>
      </w:pPr>
      <w:r w:rsidRPr="00CC1CB1">
        <w:rPr>
          <w:bCs/>
          <w:sz w:val="22"/>
          <w:szCs w:val="22"/>
        </w:rPr>
        <w:t>3) предельное количество этажей или предельную высоту зданий, строений, сооружений;</w:t>
      </w:r>
    </w:p>
    <w:p w:rsidR="00BB7016" w:rsidRPr="00CC1CB1" w:rsidRDefault="00BB7016" w:rsidP="00CC1CB1">
      <w:pPr>
        <w:autoSpaceDE w:val="0"/>
        <w:autoSpaceDN w:val="0"/>
        <w:adjustRightInd w:val="0"/>
        <w:ind w:firstLine="540"/>
        <w:jc w:val="both"/>
        <w:rPr>
          <w:bCs/>
          <w:sz w:val="22"/>
          <w:szCs w:val="22"/>
        </w:rPr>
      </w:pPr>
      <w:r w:rsidRPr="00CC1CB1">
        <w:rPr>
          <w:bCs/>
          <w:sz w:val="22"/>
          <w:szCs w:val="22"/>
        </w:rPr>
        <w:t>4) максимальный процент застройки в границе земельного участка, определяемый как отношение суммарной площади участка, которая может быть застроена, ко всей площади земельного участка;</w:t>
      </w:r>
    </w:p>
    <w:p w:rsidR="00BB7016" w:rsidRPr="00CC1CB1" w:rsidRDefault="00BB7016" w:rsidP="00CC1CB1">
      <w:pPr>
        <w:autoSpaceDE w:val="0"/>
        <w:autoSpaceDN w:val="0"/>
        <w:adjustRightInd w:val="0"/>
        <w:ind w:firstLine="540"/>
        <w:jc w:val="both"/>
        <w:rPr>
          <w:bCs/>
          <w:sz w:val="22"/>
          <w:szCs w:val="22"/>
        </w:rPr>
      </w:pPr>
      <w:r w:rsidRPr="00CC1CB1">
        <w:rPr>
          <w:bCs/>
          <w:sz w:val="22"/>
          <w:szCs w:val="22"/>
        </w:rPr>
        <w:t>5) максимальное значение коэффициента строительного использования земельного участка (отношение суммарной площади всех построек - существующих и которые могут быть построены дополнительно - к площади земельного участка);</w:t>
      </w:r>
    </w:p>
    <w:p w:rsidR="00BB7016" w:rsidRPr="00CC1CB1" w:rsidRDefault="00BB7016" w:rsidP="00CC1CB1">
      <w:pPr>
        <w:autoSpaceDE w:val="0"/>
        <w:autoSpaceDN w:val="0"/>
        <w:adjustRightInd w:val="0"/>
        <w:ind w:firstLine="540"/>
        <w:jc w:val="both"/>
        <w:rPr>
          <w:bCs/>
          <w:sz w:val="22"/>
          <w:szCs w:val="22"/>
        </w:rPr>
      </w:pPr>
      <w:r w:rsidRPr="00CC1CB1">
        <w:rPr>
          <w:bCs/>
          <w:sz w:val="22"/>
          <w:szCs w:val="22"/>
        </w:rPr>
        <w:t>6) иные показатели.</w:t>
      </w:r>
    </w:p>
    <w:p w:rsidR="00BB7016" w:rsidRPr="00CC1CB1" w:rsidRDefault="00BB7016" w:rsidP="00CC1CB1">
      <w:pPr>
        <w:autoSpaceDE w:val="0"/>
        <w:autoSpaceDN w:val="0"/>
        <w:adjustRightInd w:val="0"/>
        <w:ind w:firstLine="540"/>
        <w:jc w:val="both"/>
        <w:rPr>
          <w:bCs/>
          <w:sz w:val="22"/>
          <w:szCs w:val="22"/>
        </w:rPr>
      </w:pPr>
      <w:r w:rsidRPr="00CC1CB1">
        <w:rPr>
          <w:bCs/>
          <w:sz w:val="22"/>
          <w:szCs w:val="22"/>
        </w:rPr>
        <w:t>Сочетания указанных параметров и их предельные значения устанавливаются индивидуально применительно к каждой территориальной зоне, выделенной на карте градостроительного зонирования.</w:t>
      </w:r>
    </w:p>
    <w:p w:rsidR="00BB7016" w:rsidRPr="00CC1CB1" w:rsidRDefault="00BB7016" w:rsidP="00CC1CB1">
      <w:pPr>
        <w:autoSpaceDE w:val="0"/>
        <w:autoSpaceDN w:val="0"/>
        <w:adjustRightInd w:val="0"/>
        <w:ind w:firstLine="540"/>
        <w:jc w:val="both"/>
        <w:rPr>
          <w:bCs/>
          <w:sz w:val="22"/>
          <w:szCs w:val="22"/>
        </w:rPr>
      </w:pPr>
      <w:r w:rsidRPr="00CC1CB1">
        <w:rPr>
          <w:bCs/>
          <w:sz w:val="22"/>
          <w:szCs w:val="22"/>
        </w:rPr>
        <w:t xml:space="preserve">В пределах территориальных зон могут устанавливаться несколько </w:t>
      </w:r>
      <w:proofErr w:type="spellStart"/>
      <w:r w:rsidRPr="00CC1CB1">
        <w:rPr>
          <w:bCs/>
          <w:sz w:val="22"/>
          <w:szCs w:val="22"/>
        </w:rPr>
        <w:t>подзон</w:t>
      </w:r>
      <w:proofErr w:type="spellEnd"/>
      <w:r w:rsidRPr="00CC1CB1">
        <w:rPr>
          <w:bCs/>
          <w:sz w:val="22"/>
          <w:szCs w:val="22"/>
        </w:rPr>
        <w:t xml:space="preserve"> с различными сочетаниями параметров разрешенного строительного изменения недвижимости, но с одинаковым перечнем видов разрешенного использования недвижимости.</w:t>
      </w:r>
    </w:p>
    <w:p w:rsidR="00BB7016" w:rsidRPr="00CC1CB1" w:rsidRDefault="00BB7016" w:rsidP="00CC1CB1">
      <w:pPr>
        <w:autoSpaceDE w:val="0"/>
        <w:autoSpaceDN w:val="0"/>
        <w:adjustRightInd w:val="0"/>
        <w:ind w:firstLine="540"/>
        <w:jc w:val="both"/>
        <w:rPr>
          <w:bCs/>
          <w:sz w:val="22"/>
          <w:szCs w:val="22"/>
        </w:rPr>
      </w:pPr>
      <w:r w:rsidRPr="00CC1CB1">
        <w:rPr>
          <w:bCs/>
          <w:sz w:val="22"/>
          <w:szCs w:val="22"/>
        </w:rPr>
        <w:t xml:space="preserve">Совокупность предельных размеров земельных участков и предельных параметров разрешенного строительства, реконструкции объектов капитального строительства в составе градостроительного регламента является единой для всех объектов в пределах соответствующей территориальной зоны или выделенной в ней </w:t>
      </w:r>
      <w:proofErr w:type="spellStart"/>
      <w:r w:rsidRPr="00CC1CB1">
        <w:rPr>
          <w:bCs/>
          <w:sz w:val="22"/>
          <w:szCs w:val="22"/>
        </w:rPr>
        <w:t>подзоны</w:t>
      </w:r>
      <w:proofErr w:type="spellEnd"/>
      <w:r w:rsidRPr="00CC1CB1">
        <w:rPr>
          <w:bCs/>
          <w:sz w:val="22"/>
          <w:szCs w:val="22"/>
        </w:rPr>
        <w:t>, если иное специально не оговорено в составе градостроительного регламента.</w:t>
      </w:r>
    </w:p>
    <w:p w:rsidR="00BB7016" w:rsidRPr="00CC1CB1" w:rsidRDefault="00BB7016" w:rsidP="00CC1CB1">
      <w:pPr>
        <w:autoSpaceDE w:val="0"/>
        <w:autoSpaceDN w:val="0"/>
        <w:adjustRightInd w:val="0"/>
        <w:ind w:firstLine="540"/>
        <w:jc w:val="both"/>
        <w:rPr>
          <w:bCs/>
          <w:sz w:val="22"/>
          <w:szCs w:val="22"/>
        </w:rPr>
      </w:pPr>
      <w:r w:rsidRPr="00CC1CB1">
        <w:rPr>
          <w:bCs/>
          <w:sz w:val="22"/>
          <w:szCs w:val="22"/>
        </w:rPr>
        <w:t>8. Инженерно-технические объекты, сооружения, предназначенные для обеспечения функционирования и нормальной эксплуатации объектов капитального строительства в пределах территории одного или нескольких элементов планировочной структуры, расположение которых требует отдельного земельного участка с установлением санитарно-защитных, иных защитных зон, определяются документацией по планировке территории.</w:t>
      </w:r>
    </w:p>
    <w:p w:rsidR="00BB7016" w:rsidRPr="00CC1CB1" w:rsidRDefault="00BB7016" w:rsidP="00CC1CB1">
      <w:pPr>
        <w:autoSpaceDE w:val="0"/>
        <w:autoSpaceDN w:val="0"/>
        <w:adjustRightInd w:val="0"/>
        <w:ind w:firstLine="540"/>
        <w:jc w:val="both"/>
        <w:rPr>
          <w:bCs/>
          <w:sz w:val="22"/>
          <w:szCs w:val="22"/>
        </w:rPr>
      </w:pPr>
      <w:r w:rsidRPr="00CC1CB1">
        <w:rPr>
          <w:bCs/>
          <w:sz w:val="22"/>
          <w:szCs w:val="22"/>
        </w:rPr>
        <w:t>9. В случае</w:t>
      </w:r>
      <w:proofErr w:type="gramStart"/>
      <w:r w:rsidRPr="00CC1CB1">
        <w:rPr>
          <w:bCs/>
          <w:sz w:val="22"/>
          <w:szCs w:val="22"/>
        </w:rPr>
        <w:t>,</w:t>
      </w:r>
      <w:proofErr w:type="gramEnd"/>
      <w:r w:rsidRPr="00CC1CB1">
        <w:rPr>
          <w:bCs/>
          <w:sz w:val="22"/>
          <w:szCs w:val="22"/>
        </w:rPr>
        <w:t xml:space="preserve"> если земельный участок и объект капитального строительства расположены на территории зон с особыми условиями использования территорий, правовой режим использования и застройки территории указанного земельного участка определяется совокупностью ограничений, установленных в соответствии с законодательством Российской Федерации. При этом более строгие требования, относящиеся к одному и тому же параметру, поглощают более мягкие.</w:t>
      </w:r>
    </w:p>
    <w:p w:rsidR="00BB7016" w:rsidRPr="00CC1CB1" w:rsidRDefault="00BB7016" w:rsidP="00CC1CB1">
      <w:pPr>
        <w:autoSpaceDE w:val="0"/>
        <w:autoSpaceDN w:val="0"/>
        <w:adjustRightInd w:val="0"/>
        <w:ind w:firstLine="540"/>
        <w:jc w:val="both"/>
        <w:rPr>
          <w:bCs/>
          <w:sz w:val="22"/>
          <w:szCs w:val="22"/>
        </w:rPr>
      </w:pPr>
      <w:r w:rsidRPr="00CC1CB1">
        <w:rPr>
          <w:bCs/>
          <w:sz w:val="22"/>
          <w:szCs w:val="22"/>
        </w:rPr>
        <w:t>10.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p w:rsidR="00BB7016" w:rsidRPr="00CC1CB1" w:rsidRDefault="00BB7016" w:rsidP="00CC1CB1">
      <w:pPr>
        <w:autoSpaceDE w:val="0"/>
        <w:autoSpaceDN w:val="0"/>
        <w:adjustRightInd w:val="0"/>
        <w:ind w:firstLine="540"/>
        <w:jc w:val="both"/>
        <w:rPr>
          <w:bCs/>
          <w:sz w:val="22"/>
          <w:szCs w:val="22"/>
        </w:rPr>
      </w:pPr>
      <w:r w:rsidRPr="00CC1CB1">
        <w:rPr>
          <w:bCs/>
          <w:sz w:val="22"/>
          <w:szCs w:val="22"/>
        </w:rPr>
        <w:t>11. В случае</w:t>
      </w:r>
      <w:proofErr w:type="gramStart"/>
      <w:r w:rsidRPr="00CC1CB1">
        <w:rPr>
          <w:bCs/>
          <w:sz w:val="22"/>
          <w:szCs w:val="22"/>
        </w:rPr>
        <w:t>,</w:t>
      </w:r>
      <w:proofErr w:type="gramEnd"/>
      <w:r w:rsidRPr="00CC1CB1">
        <w:rPr>
          <w:bCs/>
          <w:sz w:val="22"/>
          <w:szCs w:val="22"/>
        </w:rPr>
        <w:t xml:space="preserve"> если оформленный до вступления в силу настоящих Правил в установленном порядке земельный участок разделен границей территориальной зоны (</w:t>
      </w:r>
      <w:proofErr w:type="spellStart"/>
      <w:r w:rsidRPr="00CC1CB1">
        <w:rPr>
          <w:bCs/>
          <w:sz w:val="22"/>
          <w:szCs w:val="22"/>
        </w:rPr>
        <w:t>подзоны</w:t>
      </w:r>
      <w:proofErr w:type="spellEnd"/>
      <w:r w:rsidRPr="00CC1CB1">
        <w:rPr>
          <w:bCs/>
          <w:sz w:val="22"/>
          <w:szCs w:val="22"/>
        </w:rPr>
        <w:t>), то ко всей его территории применяется правовой режим, установленный градостроительным регламентом территориальной зоны (</w:t>
      </w:r>
      <w:proofErr w:type="spellStart"/>
      <w:r w:rsidRPr="00CC1CB1">
        <w:rPr>
          <w:bCs/>
          <w:sz w:val="22"/>
          <w:szCs w:val="22"/>
        </w:rPr>
        <w:t>подзоны</w:t>
      </w:r>
      <w:proofErr w:type="spellEnd"/>
      <w:r w:rsidRPr="00CC1CB1">
        <w:rPr>
          <w:bCs/>
          <w:sz w:val="22"/>
          <w:szCs w:val="22"/>
        </w:rPr>
        <w:t>), в границы которой входит большая по площади часть земельного участка.</w:t>
      </w:r>
    </w:p>
    <w:p w:rsidR="00BB7016" w:rsidRPr="00CC1CB1" w:rsidRDefault="00BB7016" w:rsidP="00CC1CB1">
      <w:pPr>
        <w:autoSpaceDE w:val="0"/>
        <w:autoSpaceDN w:val="0"/>
        <w:adjustRightInd w:val="0"/>
        <w:ind w:firstLine="540"/>
        <w:jc w:val="both"/>
        <w:rPr>
          <w:bCs/>
          <w:sz w:val="22"/>
          <w:szCs w:val="22"/>
        </w:rPr>
      </w:pPr>
      <w:r w:rsidRPr="00CC1CB1">
        <w:rPr>
          <w:bCs/>
          <w:sz w:val="22"/>
          <w:szCs w:val="22"/>
        </w:rPr>
        <w:t xml:space="preserve">12. При использовании и застройке земельных участков положения и требования градостроительных регламентов, содержащиеся в Правилах, обязательны для соблюдения наряду с техническими регламентами, </w:t>
      </w:r>
      <w:hyperlink r:id="rId24" w:history="1">
        <w:r w:rsidRPr="00CC1CB1">
          <w:rPr>
            <w:bCs/>
            <w:color w:val="0000FF"/>
            <w:sz w:val="22"/>
            <w:szCs w:val="22"/>
          </w:rPr>
          <w:t>региональными</w:t>
        </w:r>
      </w:hyperlink>
      <w:r w:rsidRPr="00CC1CB1">
        <w:rPr>
          <w:bCs/>
          <w:sz w:val="22"/>
          <w:szCs w:val="22"/>
        </w:rPr>
        <w:t xml:space="preserve"> и местными нормативами градостроительного проектирования, иными нормативно-техническими документами и обязательными требованиями, установленными в соответствии с законодательством Российской Федерации.</w:t>
      </w:r>
    </w:p>
    <w:p w:rsidR="00BB7016" w:rsidRPr="00CC1CB1" w:rsidRDefault="00BB7016" w:rsidP="00CC1CB1">
      <w:pPr>
        <w:autoSpaceDE w:val="0"/>
        <w:autoSpaceDN w:val="0"/>
        <w:adjustRightInd w:val="0"/>
        <w:ind w:firstLine="540"/>
        <w:jc w:val="both"/>
        <w:rPr>
          <w:bCs/>
          <w:sz w:val="22"/>
          <w:szCs w:val="22"/>
        </w:rPr>
      </w:pPr>
      <w:r w:rsidRPr="00CC1CB1">
        <w:rPr>
          <w:bCs/>
          <w:sz w:val="22"/>
          <w:szCs w:val="22"/>
        </w:rPr>
        <w:t xml:space="preserve">13. </w:t>
      </w:r>
      <w:proofErr w:type="gramStart"/>
      <w:r w:rsidRPr="00CC1CB1">
        <w:rPr>
          <w:bCs/>
          <w:sz w:val="22"/>
          <w:szCs w:val="22"/>
        </w:rPr>
        <w:t xml:space="preserve">Земельные участки общего пользования, в том числе занятые площадями, улицами, проездами, автомобильными дорогами, набережными, садами, парками, скверами, бульварами, водными объектами, включая береговую полосу, пляжами, лесами (городскими лесами), </w:t>
      </w:r>
      <w:r w:rsidRPr="00CC1CB1">
        <w:rPr>
          <w:bCs/>
          <w:sz w:val="22"/>
          <w:szCs w:val="22"/>
        </w:rPr>
        <w:lastRenderedPageBreak/>
        <w:t>лесопарками, могут включаться в состав различных территориальных зон и не подлежат приватизации.</w:t>
      </w:r>
      <w:proofErr w:type="gramEnd"/>
    </w:p>
    <w:p w:rsidR="00BB7016" w:rsidRPr="00CC1CB1" w:rsidRDefault="00BB7016" w:rsidP="00CC1CB1">
      <w:pPr>
        <w:autoSpaceDE w:val="0"/>
        <w:autoSpaceDN w:val="0"/>
        <w:adjustRightInd w:val="0"/>
        <w:jc w:val="both"/>
        <w:rPr>
          <w:bCs/>
          <w:sz w:val="22"/>
          <w:szCs w:val="22"/>
        </w:rPr>
      </w:pPr>
    </w:p>
    <w:p w:rsidR="00BB7016" w:rsidRPr="00CC1CB1" w:rsidRDefault="00BB7016" w:rsidP="00CC1CB1">
      <w:pPr>
        <w:pStyle w:val="1"/>
        <w:spacing w:before="0" w:after="0"/>
        <w:jc w:val="center"/>
        <w:rPr>
          <w:rFonts w:ascii="Times New Roman" w:hAnsi="Times New Roman" w:cs="Times New Roman"/>
          <w:i/>
          <w:sz w:val="22"/>
          <w:szCs w:val="22"/>
        </w:rPr>
      </w:pPr>
      <w:bookmarkStart w:id="43" w:name="_Toc510768488"/>
      <w:r w:rsidRPr="00CC1CB1">
        <w:rPr>
          <w:rFonts w:ascii="Times New Roman" w:hAnsi="Times New Roman" w:cs="Times New Roman"/>
          <w:sz w:val="22"/>
          <w:szCs w:val="22"/>
        </w:rPr>
        <w:t>Глава 3</w:t>
      </w:r>
      <w:r w:rsidR="00EF30D2" w:rsidRPr="00CC1CB1">
        <w:rPr>
          <w:rFonts w:ascii="Times New Roman" w:hAnsi="Times New Roman" w:cs="Times New Roman"/>
          <w:sz w:val="22"/>
          <w:szCs w:val="22"/>
        </w:rPr>
        <w:t>. ПОЛОЖЕНИЯ ОБ ИЗМЕНЕНИИ ВИДОВ РАЗРЕШЕННОГО ИСПОЛЬЗОВАНИЯ ЗЕМЕЛЬНЫХ УЧАСТКОВ И ОБЪЕКТОВ КАПИТАЛЬНОГО СТРОИТЕЛЬСТВА ФИЗИЧЕСКИМИ И ЮРИДИЧЕСКИМИ ЛИЦАМИ</w:t>
      </w:r>
      <w:r w:rsidR="00EF30D2" w:rsidRPr="00CC1CB1">
        <w:rPr>
          <w:rFonts w:ascii="Times New Roman" w:hAnsi="Times New Roman" w:cs="Times New Roman"/>
          <w:i/>
          <w:sz w:val="22"/>
          <w:szCs w:val="22"/>
        </w:rPr>
        <w:t>.</w:t>
      </w:r>
      <w:bookmarkEnd w:id="43"/>
    </w:p>
    <w:p w:rsidR="00BB7016" w:rsidRPr="00CC1CB1" w:rsidRDefault="00BB7016" w:rsidP="00CC1CB1">
      <w:pPr>
        <w:pStyle w:val="1"/>
        <w:spacing w:before="0" w:after="0"/>
        <w:jc w:val="both"/>
        <w:rPr>
          <w:rFonts w:ascii="Times New Roman" w:hAnsi="Times New Roman" w:cs="Times New Roman"/>
          <w:sz w:val="22"/>
          <w:szCs w:val="22"/>
        </w:rPr>
      </w:pPr>
    </w:p>
    <w:p w:rsidR="00BB7016" w:rsidRPr="00CC1CB1" w:rsidRDefault="00BB7016" w:rsidP="00CC1CB1">
      <w:pPr>
        <w:pStyle w:val="1"/>
        <w:spacing w:before="0" w:after="0"/>
        <w:jc w:val="both"/>
        <w:rPr>
          <w:rFonts w:ascii="Times New Roman" w:hAnsi="Times New Roman" w:cs="Times New Roman"/>
          <w:sz w:val="22"/>
          <w:szCs w:val="22"/>
        </w:rPr>
      </w:pPr>
      <w:bookmarkStart w:id="44" w:name="_Toc510768489"/>
      <w:r w:rsidRPr="00CC1CB1">
        <w:rPr>
          <w:rFonts w:ascii="Times New Roman" w:hAnsi="Times New Roman" w:cs="Times New Roman"/>
          <w:sz w:val="22"/>
          <w:szCs w:val="22"/>
        </w:rPr>
        <w:t>Статья 10. Изменение одного вида разрешенного использования земельных участков и объектов капитального строительства на другой вид такого использования</w:t>
      </w:r>
      <w:bookmarkEnd w:id="44"/>
    </w:p>
    <w:p w:rsidR="00BB7016" w:rsidRPr="00CC1CB1" w:rsidRDefault="00BB7016" w:rsidP="00CC1CB1">
      <w:pPr>
        <w:autoSpaceDE w:val="0"/>
        <w:autoSpaceDN w:val="0"/>
        <w:adjustRightInd w:val="0"/>
        <w:jc w:val="both"/>
        <w:rPr>
          <w:bCs/>
          <w:sz w:val="22"/>
          <w:szCs w:val="22"/>
        </w:rPr>
      </w:pPr>
    </w:p>
    <w:p w:rsidR="00BB7016" w:rsidRPr="00CC1CB1" w:rsidRDefault="00BB7016" w:rsidP="00CC1CB1">
      <w:pPr>
        <w:autoSpaceDE w:val="0"/>
        <w:autoSpaceDN w:val="0"/>
        <w:adjustRightInd w:val="0"/>
        <w:ind w:firstLine="540"/>
        <w:jc w:val="both"/>
        <w:rPr>
          <w:bCs/>
          <w:sz w:val="22"/>
          <w:szCs w:val="22"/>
        </w:rPr>
      </w:pPr>
      <w:r w:rsidRPr="00CC1CB1">
        <w:rPr>
          <w:bCs/>
          <w:sz w:val="22"/>
          <w:szCs w:val="22"/>
        </w:rPr>
        <w:t xml:space="preserve">1. </w:t>
      </w:r>
      <w:proofErr w:type="gramStart"/>
      <w:r w:rsidRPr="00CC1CB1">
        <w:rPr>
          <w:bCs/>
          <w:sz w:val="22"/>
          <w:szCs w:val="22"/>
        </w:rPr>
        <w:t xml:space="preserve">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 (а вплоть до их вступления в установленном порядке в силу - нормативных технических документов в части, не противоречащей законодательству Российской Федерации о техническом регулировании и </w:t>
      </w:r>
      <w:hyperlink r:id="rId25" w:history="1">
        <w:proofErr w:type="spellStart"/>
        <w:r w:rsidRPr="00CC1CB1">
          <w:rPr>
            <w:bCs/>
            <w:color w:val="0000FF"/>
            <w:sz w:val="22"/>
            <w:szCs w:val="22"/>
          </w:rPr>
          <w:t>ГсК</w:t>
        </w:r>
        <w:proofErr w:type="spellEnd"/>
      </w:hyperlink>
      <w:r w:rsidRPr="00CC1CB1">
        <w:rPr>
          <w:bCs/>
          <w:sz w:val="22"/>
          <w:szCs w:val="22"/>
        </w:rPr>
        <w:t xml:space="preserve"> РФ).</w:t>
      </w:r>
      <w:proofErr w:type="gramEnd"/>
    </w:p>
    <w:p w:rsidR="00BB7016" w:rsidRPr="00CC1CB1" w:rsidRDefault="00BB7016" w:rsidP="00CC1CB1">
      <w:pPr>
        <w:autoSpaceDE w:val="0"/>
        <w:autoSpaceDN w:val="0"/>
        <w:adjustRightInd w:val="0"/>
        <w:ind w:firstLine="540"/>
        <w:jc w:val="both"/>
        <w:rPr>
          <w:bCs/>
          <w:sz w:val="22"/>
          <w:szCs w:val="22"/>
        </w:rPr>
      </w:pPr>
      <w:r w:rsidRPr="00CC1CB1">
        <w:rPr>
          <w:bCs/>
          <w:sz w:val="22"/>
          <w:szCs w:val="22"/>
        </w:rPr>
        <w:t>2.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BB7016" w:rsidRPr="00CC1CB1" w:rsidRDefault="00BB7016" w:rsidP="00CC1CB1">
      <w:pPr>
        <w:autoSpaceDE w:val="0"/>
        <w:autoSpaceDN w:val="0"/>
        <w:adjustRightInd w:val="0"/>
        <w:ind w:firstLine="540"/>
        <w:jc w:val="both"/>
        <w:rPr>
          <w:bCs/>
          <w:sz w:val="22"/>
          <w:szCs w:val="22"/>
        </w:rPr>
      </w:pPr>
      <w:r w:rsidRPr="00CC1CB1">
        <w:rPr>
          <w:bCs/>
          <w:sz w:val="22"/>
          <w:szCs w:val="22"/>
        </w:rPr>
        <w:t xml:space="preserve">3. </w:t>
      </w:r>
      <w:proofErr w:type="gramStart"/>
      <w:r w:rsidRPr="00CC1CB1">
        <w:rPr>
          <w:bCs/>
          <w:sz w:val="22"/>
          <w:szCs w:val="22"/>
        </w:rPr>
        <w:t>Правообладатели земельных участков и объектов капитального строительства имеют право по своему усмотрению выбирать и изменять вид (виды) использования земельных участков и объектов капитального строительства, разрешенные как основные и вспомогательные для соответствующих территориальных зон, при условии обязательного соблюдения требований законодательства в отношении обеспечения безопасности, технических регламентов, нормативов градостроительного проектирования и иных обязательных требований, установленных законодательством Российской Федерации.</w:t>
      </w:r>
      <w:proofErr w:type="gramEnd"/>
    </w:p>
    <w:p w:rsidR="00BB7016" w:rsidRPr="00CC1CB1" w:rsidRDefault="00BB7016" w:rsidP="00CC1CB1">
      <w:pPr>
        <w:autoSpaceDE w:val="0"/>
        <w:autoSpaceDN w:val="0"/>
        <w:adjustRightInd w:val="0"/>
        <w:ind w:firstLine="540"/>
        <w:jc w:val="both"/>
        <w:rPr>
          <w:bCs/>
          <w:sz w:val="22"/>
          <w:szCs w:val="22"/>
        </w:rPr>
      </w:pPr>
      <w:r w:rsidRPr="00CC1CB1">
        <w:rPr>
          <w:bCs/>
          <w:sz w:val="22"/>
          <w:szCs w:val="22"/>
        </w:rPr>
        <w:t>4. Право на изменение вида разрешенного использования объектов недвижимости, если изменение связано со строительством и реконструкцией объектов капитального строительства, реализуется при условии получения градостроительного плана земельного участка и разрешения на строительство, реконструкцию (за исключением случаев, определенных законодательством Российской Федерации) в порядке, установленном действующим законодательством.</w:t>
      </w:r>
    </w:p>
    <w:p w:rsidR="00BB7016" w:rsidRPr="00CC1CB1" w:rsidRDefault="00BB7016" w:rsidP="00CC1CB1">
      <w:pPr>
        <w:autoSpaceDE w:val="0"/>
        <w:autoSpaceDN w:val="0"/>
        <w:adjustRightInd w:val="0"/>
        <w:ind w:firstLine="540"/>
        <w:jc w:val="both"/>
        <w:rPr>
          <w:bCs/>
          <w:sz w:val="22"/>
          <w:szCs w:val="22"/>
        </w:rPr>
      </w:pPr>
      <w:r w:rsidRPr="00CC1CB1">
        <w:rPr>
          <w:bCs/>
          <w:sz w:val="22"/>
          <w:szCs w:val="22"/>
        </w:rPr>
        <w:t>5. Поскольку изменение вида разрешенного использования земельного участка влечет изменение характеристик земельного участка, выступающего предметом договора аренды, то арендатор земельного участка не вправе изменять вид разрешенного использования земельного участка без получения соответствующего согласия арендодателя земельного участка.</w:t>
      </w:r>
    </w:p>
    <w:p w:rsidR="00BB7016" w:rsidRPr="00CC1CB1" w:rsidRDefault="00BB7016" w:rsidP="00CC1CB1">
      <w:pPr>
        <w:autoSpaceDE w:val="0"/>
        <w:autoSpaceDN w:val="0"/>
        <w:adjustRightInd w:val="0"/>
        <w:jc w:val="both"/>
        <w:rPr>
          <w:bCs/>
          <w:sz w:val="22"/>
          <w:szCs w:val="22"/>
        </w:rPr>
      </w:pPr>
    </w:p>
    <w:p w:rsidR="00BB7016" w:rsidRPr="00CC1CB1" w:rsidRDefault="00BB7016" w:rsidP="00CC1CB1">
      <w:pPr>
        <w:pStyle w:val="1"/>
        <w:spacing w:before="0" w:after="0"/>
        <w:jc w:val="both"/>
        <w:rPr>
          <w:rFonts w:ascii="Times New Roman" w:hAnsi="Times New Roman" w:cs="Times New Roman"/>
          <w:sz w:val="22"/>
          <w:szCs w:val="22"/>
        </w:rPr>
      </w:pPr>
      <w:bookmarkStart w:id="45" w:name="_Toc510768490"/>
      <w:r w:rsidRPr="00CC1CB1">
        <w:rPr>
          <w:rFonts w:ascii="Times New Roman" w:hAnsi="Times New Roman" w:cs="Times New Roman"/>
          <w:sz w:val="22"/>
          <w:szCs w:val="22"/>
        </w:rPr>
        <w:t>Статья 11. Изменение видов разрешенного использования жилых помещений на виды нежилого использования и видов разрешенного использования нежилых помещений на виды жилого использования</w:t>
      </w:r>
      <w:bookmarkEnd w:id="45"/>
    </w:p>
    <w:p w:rsidR="00BB7016" w:rsidRPr="00CC1CB1" w:rsidRDefault="00BB7016" w:rsidP="00CC1CB1">
      <w:pPr>
        <w:autoSpaceDE w:val="0"/>
        <w:autoSpaceDN w:val="0"/>
        <w:adjustRightInd w:val="0"/>
        <w:jc w:val="both"/>
        <w:rPr>
          <w:bCs/>
          <w:sz w:val="22"/>
          <w:szCs w:val="22"/>
        </w:rPr>
      </w:pPr>
    </w:p>
    <w:p w:rsidR="00BB7016" w:rsidRPr="00CC1CB1" w:rsidRDefault="00BB7016" w:rsidP="00CC1CB1">
      <w:pPr>
        <w:autoSpaceDE w:val="0"/>
        <w:autoSpaceDN w:val="0"/>
        <w:adjustRightInd w:val="0"/>
        <w:ind w:firstLine="540"/>
        <w:jc w:val="both"/>
        <w:rPr>
          <w:bCs/>
          <w:sz w:val="22"/>
          <w:szCs w:val="22"/>
        </w:rPr>
      </w:pPr>
      <w:r w:rsidRPr="00CC1CB1">
        <w:rPr>
          <w:bCs/>
          <w:sz w:val="22"/>
          <w:szCs w:val="22"/>
        </w:rPr>
        <w:t xml:space="preserve">1. Изменение правообладателями жилых или нежилых помещений разрешенного использования жилых помещений на виды нежилого использования и видов разрешенного использования нежилых помещений на виды жилого использования соответственно осуществляется путем перевода администрацией </w:t>
      </w:r>
      <w:r w:rsidR="00BB1F8A" w:rsidRPr="00CC1CB1">
        <w:rPr>
          <w:bCs/>
          <w:sz w:val="22"/>
          <w:szCs w:val="22"/>
        </w:rPr>
        <w:t xml:space="preserve">МР «Сухиничский район» </w:t>
      </w:r>
      <w:r w:rsidRPr="00CC1CB1">
        <w:rPr>
          <w:bCs/>
          <w:sz w:val="22"/>
          <w:szCs w:val="22"/>
        </w:rPr>
        <w:t xml:space="preserve">жилого помещения в нежилое помещение и нежилого помещения в жилое в порядке, </w:t>
      </w:r>
      <w:proofErr w:type="gramStart"/>
      <w:r w:rsidRPr="00CC1CB1">
        <w:rPr>
          <w:bCs/>
          <w:sz w:val="22"/>
          <w:szCs w:val="22"/>
        </w:rPr>
        <w:t>установленном</w:t>
      </w:r>
      <w:proofErr w:type="gramEnd"/>
      <w:r w:rsidRPr="00CC1CB1">
        <w:rPr>
          <w:bCs/>
          <w:sz w:val="22"/>
          <w:szCs w:val="22"/>
        </w:rPr>
        <w:t xml:space="preserve"> жилищным законодательством.</w:t>
      </w:r>
    </w:p>
    <w:p w:rsidR="00BB7016" w:rsidRPr="00CC1CB1" w:rsidRDefault="00BB7016" w:rsidP="00CC1CB1">
      <w:pPr>
        <w:autoSpaceDE w:val="0"/>
        <w:autoSpaceDN w:val="0"/>
        <w:adjustRightInd w:val="0"/>
        <w:ind w:firstLine="540"/>
        <w:jc w:val="both"/>
        <w:rPr>
          <w:bCs/>
          <w:sz w:val="22"/>
          <w:szCs w:val="22"/>
        </w:rPr>
      </w:pPr>
      <w:r w:rsidRPr="00CC1CB1">
        <w:rPr>
          <w:bCs/>
          <w:sz w:val="22"/>
          <w:szCs w:val="22"/>
        </w:rPr>
        <w:t>2. Виды разрешенного использования указанных помещений должны соответствовать видам разрешенного использования, установленным настоящими Правилами для соответствующей территориальной зоны.</w:t>
      </w:r>
    </w:p>
    <w:p w:rsidR="00BB7016" w:rsidRPr="00CC1CB1" w:rsidRDefault="00BB7016" w:rsidP="00CC1CB1">
      <w:pPr>
        <w:autoSpaceDE w:val="0"/>
        <w:autoSpaceDN w:val="0"/>
        <w:adjustRightInd w:val="0"/>
        <w:jc w:val="both"/>
        <w:rPr>
          <w:bCs/>
          <w:sz w:val="22"/>
          <w:szCs w:val="22"/>
        </w:rPr>
      </w:pPr>
    </w:p>
    <w:p w:rsidR="00BB7016" w:rsidRPr="00CC1CB1" w:rsidRDefault="00BB7016" w:rsidP="00CC1CB1">
      <w:pPr>
        <w:pStyle w:val="1"/>
        <w:spacing w:before="0" w:after="0"/>
        <w:jc w:val="both"/>
        <w:rPr>
          <w:rFonts w:ascii="Times New Roman" w:hAnsi="Times New Roman" w:cs="Times New Roman"/>
          <w:sz w:val="22"/>
          <w:szCs w:val="22"/>
        </w:rPr>
      </w:pPr>
      <w:bookmarkStart w:id="46" w:name="Par297"/>
      <w:bookmarkStart w:id="47" w:name="_Toc510768491"/>
      <w:bookmarkEnd w:id="46"/>
      <w:r w:rsidRPr="00CC1CB1">
        <w:rPr>
          <w:rFonts w:ascii="Times New Roman" w:hAnsi="Times New Roman" w:cs="Times New Roman"/>
          <w:sz w:val="22"/>
          <w:szCs w:val="22"/>
        </w:rPr>
        <w:t>Статья 12. Предоставление разрешения на условно разрешенный вид использования земельного участка или объекта капитального строительства</w:t>
      </w:r>
      <w:bookmarkEnd w:id="47"/>
    </w:p>
    <w:p w:rsidR="00BB7016" w:rsidRPr="00CC1CB1" w:rsidRDefault="00BB7016" w:rsidP="00CC1CB1">
      <w:pPr>
        <w:autoSpaceDE w:val="0"/>
        <w:autoSpaceDN w:val="0"/>
        <w:adjustRightInd w:val="0"/>
        <w:jc w:val="both"/>
        <w:rPr>
          <w:bCs/>
          <w:sz w:val="22"/>
          <w:szCs w:val="22"/>
        </w:rPr>
      </w:pPr>
    </w:p>
    <w:p w:rsidR="00BB7016" w:rsidRPr="00CC1CB1" w:rsidRDefault="00BB7016" w:rsidP="00CC1CB1">
      <w:pPr>
        <w:autoSpaceDE w:val="0"/>
        <w:autoSpaceDN w:val="0"/>
        <w:adjustRightInd w:val="0"/>
        <w:ind w:firstLine="540"/>
        <w:jc w:val="both"/>
        <w:rPr>
          <w:bCs/>
          <w:sz w:val="22"/>
          <w:szCs w:val="22"/>
        </w:rPr>
      </w:pPr>
      <w:r w:rsidRPr="00CC1CB1">
        <w:rPr>
          <w:bCs/>
          <w:sz w:val="22"/>
          <w:szCs w:val="22"/>
        </w:rPr>
        <w:lastRenderedPageBreak/>
        <w:t xml:space="preserve">1.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w:t>
      </w:r>
      <w:proofErr w:type="gramStart"/>
      <w:r w:rsidRPr="00CC1CB1">
        <w:rPr>
          <w:bCs/>
          <w:sz w:val="22"/>
          <w:szCs w:val="22"/>
        </w:rPr>
        <w:t>предусмотренном</w:t>
      </w:r>
      <w:proofErr w:type="gramEnd"/>
      <w:r w:rsidRPr="00CC1CB1">
        <w:rPr>
          <w:bCs/>
          <w:sz w:val="22"/>
          <w:szCs w:val="22"/>
        </w:rPr>
        <w:t xml:space="preserve"> </w:t>
      </w:r>
      <w:hyperlink r:id="rId26" w:history="1">
        <w:proofErr w:type="spellStart"/>
        <w:r w:rsidRPr="00CC1CB1">
          <w:rPr>
            <w:bCs/>
            <w:color w:val="0000FF"/>
            <w:sz w:val="22"/>
            <w:szCs w:val="22"/>
          </w:rPr>
          <w:t>ГсК</w:t>
        </w:r>
        <w:proofErr w:type="spellEnd"/>
      </w:hyperlink>
      <w:r w:rsidRPr="00CC1CB1">
        <w:rPr>
          <w:bCs/>
          <w:sz w:val="22"/>
          <w:szCs w:val="22"/>
        </w:rPr>
        <w:t xml:space="preserve"> РФ.</w:t>
      </w:r>
    </w:p>
    <w:p w:rsidR="00BB7016" w:rsidRPr="00CC1CB1" w:rsidRDefault="00BB7016" w:rsidP="00CC1CB1">
      <w:pPr>
        <w:autoSpaceDE w:val="0"/>
        <w:autoSpaceDN w:val="0"/>
        <w:adjustRightInd w:val="0"/>
        <w:ind w:firstLine="540"/>
        <w:jc w:val="both"/>
        <w:rPr>
          <w:bCs/>
          <w:sz w:val="22"/>
          <w:szCs w:val="22"/>
        </w:rPr>
      </w:pPr>
      <w:r w:rsidRPr="00CC1CB1">
        <w:rPr>
          <w:bCs/>
          <w:sz w:val="22"/>
          <w:szCs w:val="22"/>
        </w:rPr>
        <w:t>2. Заявление о выдаче разрешения на условно разрешенный вид использования может подаваться:</w:t>
      </w:r>
    </w:p>
    <w:p w:rsidR="00BB7016" w:rsidRPr="00CC1CB1" w:rsidRDefault="00BB7016" w:rsidP="00CC1CB1">
      <w:pPr>
        <w:autoSpaceDE w:val="0"/>
        <w:autoSpaceDN w:val="0"/>
        <w:adjustRightInd w:val="0"/>
        <w:ind w:firstLine="540"/>
        <w:jc w:val="both"/>
        <w:rPr>
          <w:bCs/>
          <w:sz w:val="22"/>
          <w:szCs w:val="22"/>
        </w:rPr>
      </w:pPr>
      <w:r w:rsidRPr="00CC1CB1">
        <w:rPr>
          <w:bCs/>
          <w:sz w:val="22"/>
          <w:szCs w:val="22"/>
        </w:rPr>
        <w:t>- при подготовке документации по планировке территории;</w:t>
      </w:r>
    </w:p>
    <w:p w:rsidR="00BB7016" w:rsidRPr="00CC1CB1" w:rsidRDefault="00BB7016" w:rsidP="00CC1CB1">
      <w:pPr>
        <w:autoSpaceDE w:val="0"/>
        <w:autoSpaceDN w:val="0"/>
        <w:adjustRightInd w:val="0"/>
        <w:ind w:firstLine="540"/>
        <w:jc w:val="both"/>
        <w:rPr>
          <w:bCs/>
          <w:sz w:val="22"/>
          <w:szCs w:val="22"/>
        </w:rPr>
      </w:pPr>
      <w:r w:rsidRPr="00CC1CB1">
        <w:rPr>
          <w:bCs/>
          <w:sz w:val="22"/>
          <w:szCs w:val="22"/>
        </w:rPr>
        <w:t>- при планировании строительства (реконструкции) капитальных зданий и сооружений;</w:t>
      </w:r>
    </w:p>
    <w:p w:rsidR="00BB7016" w:rsidRPr="00CC1CB1" w:rsidRDefault="00BB7016" w:rsidP="00CC1CB1">
      <w:pPr>
        <w:autoSpaceDE w:val="0"/>
        <w:autoSpaceDN w:val="0"/>
        <w:adjustRightInd w:val="0"/>
        <w:ind w:firstLine="540"/>
        <w:jc w:val="both"/>
        <w:rPr>
          <w:bCs/>
          <w:sz w:val="22"/>
          <w:szCs w:val="22"/>
        </w:rPr>
      </w:pPr>
      <w:r w:rsidRPr="00CC1CB1">
        <w:rPr>
          <w:bCs/>
          <w:sz w:val="22"/>
          <w:szCs w:val="22"/>
        </w:rPr>
        <w:t>- при планировании изменения использования земельных участков, объектов капитального строительства в процессе их использования.</w:t>
      </w:r>
    </w:p>
    <w:p w:rsidR="00BB7016" w:rsidRPr="00CC1CB1" w:rsidRDefault="00BB1F8A" w:rsidP="00CC1CB1">
      <w:pPr>
        <w:autoSpaceDE w:val="0"/>
        <w:autoSpaceDN w:val="0"/>
        <w:adjustRightInd w:val="0"/>
        <w:jc w:val="both"/>
        <w:rPr>
          <w:bCs/>
          <w:sz w:val="22"/>
          <w:szCs w:val="22"/>
        </w:rPr>
      </w:pPr>
      <w:r w:rsidRPr="00CC1CB1">
        <w:rPr>
          <w:bCs/>
          <w:sz w:val="22"/>
          <w:szCs w:val="22"/>
        </w:rPr>
        <w:t xml:space="preserve">          </w:t>
      </w:r>
      <w:r w:rsidR="00BB7016" w:rsidRPr="00CC1CB1">
        <w:rPr>
          <w:bCs/>
          <w:sz w:val="22"/>
          <w:szCs w:val="22"/>
        </w:rPr>
        <w:t xml:space="preserve">3. Решение о предоставлении разрешения на использование земельного участка или объекта капитального строительства в соответствии с видом разрешенного использования, определенным как условно разрешенный для данной территориальной зоны, принимается Главой администрации  </w:t>
      </w:r>
      <w:r w:rsidRPr="00CC1CB1">
        <w:rPr>
          <w:bCs/>
          <w:sz w:val="22"/>
          <w:szCs w:val="22"/>
        </w:rPr>
        <w:t xml:space="preserve"> муниципального района «Сухиничский район»</w:t>
      </w:r>
      <w:r w:rsidR="00AF5E19" w:rsidRPr="00CC1CB1">
        <w:rPr>
          <w:bCs/>
          <w:sz w:val="22"/>
          <w:szCs w:val="22"/>
        </w:rPr>
        <w:t xml:space="preserve"> </w:t>
      </w:r>
      <w:r w:rsidR="00BB7016" w:rsidRPr="00CC1CB1">
        <w:rPr>
          <w:bCs/>
          <w:sz w:val="22"/>
          <w:szCs w:val="22"/>
        </w:rPr>
        <w:t>с учетом результатов публичных слушаний.</w:t>
      </w:r>
    </w:p>
    <w:p w:rsidR="00BB7016" w:rsidRPr="00CC1CB1" w:rsidRDefault="00BB7016" w:rsidP="00CC1CB1">
      <w:pPr>
        <w:autoSpaceDE w:val="0"/>
        <w:autoSpaceDN w:val="0"/>
        <w:adjustRightInd w:val="0"/>
        <w:ind w:firstLine="540"/>
        <w:jc w:val="both"/>
        <w:rPr>
          <w:bCs/>
          <w:sz w:val="22"/>
          <w:szCs w:val="22"/>
        </w:rPr>
      </w:pPr>
      <w:r w:rsidRPr="00CC1CB1">
        <w:rPr>
          <w:bCs/>
          <w:sz w:val="22"/>
          <w:szCs w:val="22"/>
        </w:rPr>
        <w:t xml:space="preserve">Организацию и проведение публичных слушаний обеспечивает Комиссия в порядке, </w:t>
      </w:r>
      <w:proofErr w:type="gramStart"/>
      <w:r w:rsidRPr="00CC1CB1">
        <w:rPr>
          <w:bCs/>
          <w:sz w:val="22"/>
          <w:szCs w:val="22"/>
        </w:rPr>
        <w:t>установленном</w:t>
      </w:r>
      <w:proofErr w:type="gramEnd"/>
      <w:r w:rsidRPr="00CC1CB1">
        <w:rPr>
          <w:bCs/>
          <w:sz w:val="22"/>
          <w:szCs w:val="22"/>
        </w:rPr>
        <w:t xml:space="preserve"> законодательством о градостроительной деятельности.</w:t>
      </w:r>
    </w:p>
    <w:p w:rsidR="00BB7016" w:rsidRPr="00CC1CB1" w:rsidRDefault="00BB7016" w:rsidP="00CC1CB1">
      <w:pPr>
        <w:autoSpaceDE w:val="0"/>
        <w:autoSpaceDN w:val="0"/>
        <w:adjustRightInd w:val="0"/>
        <w:ind w:firstLine="540"/>
        <w:jc w:val="both"/>
        <w:rPr>
          <w:bCs/>
          <w:sz w:val="22"/>
          <w:szCs w:val="22"/>
        </w:rPr>
      </w:pPr>
      <w:r w:rsidRPr="00CC1CB1">
        <w:rPr>
          <w:bCs/>
          <w:sz w:val="22"/>
          <w:szCs w:val="22"/>
        </w:rPr>
        <w:t>4. Расходы, связанные с организацией и проведением публичных слушаний по вопросу предоставления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BB7016" w:rsidRPr="00CC1CB1" w:rsidRDefault="00BB7016" w:rsidP="00CC1CB1">
      <w:pPr>
        <w:autoSpaceDE w:val="0"/>
        <w:autoSpaceDN w:val="0"/>
        <w:adjustRightInd w:val="0"/>
        <w:ind w:firstLine="540"/>
        <w:jc w:val="both"/>
        <w:rPr>
          <w:bCs/>
          <w:sz w:val="22"/>
          <w:szCs w:val="22"/>
        </w:rPr>
      </w:pPr>
      <w:r w:rsidRPr="00CC1CB1">
        <w:rPr>
          <w:bCs/>
          <w:sz w:val="22"/>
          <w:szCs w:val="22"/>
        </w:rPr>
        <w:t xml:space="preserve">5. Разрешение на условно разрешенный вид использования может быть предоставлено с условиями, которые определяют пределы его реализации, во избежание ущерба соседним землепользователям и с целью </w:t>
      </w:r>
      <w:proofErr w:type="gramStart"/>
      <w:r w:rsidRPr="00CC1CB1">
        <w:rPr>
          <w:bCs/>
          <w:sz w:val="22"/>
          <w:szCs w:val="22"/>
        </w:rPr>
        <w:t>недопущения существенного снижения стоимости соседних объектов недвижимости</w:t>
      </w:r>
      <w:proofErr w:type="gramEnd"/>
      <w:r w:rsidRPr="00CC1CB1">
        <w:rPr>
          <w:bCs/>
          <w:sz w:val="22"/>
          <w:szCs w:val="22"/>
        </w:rPr>
        <w:t>.</w:t>
      </w:r>
    </w:p>
    <w:p w:rsidR="00BB7016" w:rsidRPr="00CC1CB1" w:rsidRDefault="00BB7016" w:rsidP="00CC1CB1">
      <w:pPr>
        <w:autoSpaceDE w:val="0"/>
        <w:autoSpaceDN w:val="0"/>
        <w:adjustRightInd w:val="0"/>
        <w:ind w:firstLine="540"/>
        <w:jc w:val="both"/>
        <w:rPr>
          <w:bCs/>
          <w:sz w:val="22"/>
          <w:szCs w:val="22"/>
        </w:rPr>
      </w:pPr>
      <w:r w:rsidRPr="00CC1CB1">
        <w:rPr>
          <w:bCs/>
          <w:sz w:val="22"/>
          <w:szCs w:val="22"/>
        </w:rPr>
        <w:t xml:space="preserve">6. Физические, юридические лица, заинтересованные в получении разрешения на условно разрешенный вид использования, обращаются в Комиссию с соответствующим заявлением. </w:t>
      </w:r>
      <w:proofErr w:type="gramStart"/>
      <w:r w:rsidRPr="00CC1CB1">
        <w:rPr>
          <w:bCs/>
          <w:sz w:val="22"/>
          <w:szCs w:val="22"/>
        </w:rPr>
        <w:t>В заявлении и прилагаемых к нему материалах должна быть обоснована целесообразность намерений и доказано, что при выполнении определенных условий, которые должны быть изложены в заявлении, не будет оказано негативное воздействие на окружающую среду в объемах, превышающих пределы, определенные техническими регламентами и градостроительными регламентами, определенными настоящими Правилами применительно к соответствующей территориальной зоне.</w:t>
      </w:r>
      <w:proofErr w:type="gramEnd"/>
    </w:p>
    <w:p w:rsidR="00BB7016" w:rsidRPr="00CC1CB1" w:rsidRDefault="00BB7016" w:rsidP="00CC1CB1">
      <w:pPr>
        <w:autoSpaceDE w:val="0"/>
        <w:autoSpaceDN w:val="0"/>
        <w:adjustRightInd w:val="0"/>
        <w:ind w:firstLine="540"/>
        <w:jc w:val="both"/>
        <w:rPr>
          <w:bCs/>
          <w:sz w:val="22"/>
          <w:szCs w:val="22"/>
        </w:rPr>
      </w:pPr>
      <w:r w:rsidRPr="00CC1CB1">
        <w:rPr>
          <w:bCs/>
          <w:sz w:val="22"/>
          <w:szCs w:val="22"/>
        </w:rPr>
        <w:t>Приложения к заявлению должны содержать идентификационные сведения о земельном участке и обосновывающие материалы.</w:t>
      </w:r>
    </w:p>
    <w:p w:rsidR="00BB7016" w:rsidRPr="00CC1CB1" w:rsidRDefault="00BB7016" w:rsidP="00CC1CB1">
      <w:pPr>
        <w:autoSpaceDE w:val="0"/>
        <w:autoSpaceDN w:val="0"/>
        <w:adjustRightInd w:val="0"/>
        <w:ind w:firstLine="540"/>
        <w:jc w:val="both"/>
        <w:rPr>
          <w:bCs/>
          <w:sz w:val="22"/>
          <w:szCs w:val="22"/>
        </w:rPr>
      </w:pPr>
      <w:r w:rsidRPr="00CC1CB1">
        <w:rPr>
          <w:bCs/>
          <w:sz w:val="22"/>
          <w:szCs w:val="22"/>
        </w:rPr>
        <w:t>Идентификационные сведения о земельном участке, в отношении которого подается заявление, включают:</w:t>
      </w:r>
    </w:p>
    <w:p w:rsidR="00BB7016" w:rsidRPr="00CC1CB1" w:rsidRDefault="00BB7016" w:rsidP="00CC1CB1">
      <w:pPr>
        <w:autoSpaceDE w:val="0"/>
        <w:autoSpaceDN w:val="0"/>
        <w:adjustRightInd w:val="0"/>
        <w:ind w:firstLine="540"/>
        <w:jc w:val="both"/>
        <w:rPr>
          <w:bCs/>
          <w:sz w:val="22"/>
          <w:szCs w:val="22"/>
        </w:rPr>
      </w:pPr>
      <w:r w:rsidRPr="00CC1CB1">
        <w:rPr>
          <w:bCs/>
          <w:sz w:val="22"/>
          <w:szCs w:val="22"/>
        </w:rPr>
        <w:t>1) адрес расположения земельного участка, объекта капитального строительства;</w:t>
      </w:r>
    </w:p>
    <w:p w:rsidR="00BB7016" w:rsidRPr="00CC1CB1" w:rsidRDefault="00BB7016" w:rsidP="00CC1CB1">
      <w:pPr>
        <w:autoSpaceDE w:val="0"/>
        <w:autoSpaceDN w:val="0"/>
        <w:adjustRightInd w:val="0"/>
        <w:ind w:firstLine="540"/>
        <w:jc w:val="both"/>
        <w:rPr>
          <w:bCs/>
          <w:sz w:val="22"/>
          <w:szCs w:val="22"/>
        </w:rPr>
      </w:pPr>
      <w:r w:rsidRPr="00CC1CB1">
        <w:rPr>
          <w:bCs/>
          <w:sz w:val="22"/>
          <w:szCs w:val="22"/>
        </w:rPr>
        <w:t>2) кадастровый номер земельного участка;</w:t>
      </w:r>
    </w:p>
    <w:p w:rsidR="00BB7016" w:rsidRPr="00CC1CB1" w:rsidRDefault="00BB7016" w:rsidP="00CC1CB1">
      <w:pPr>
        <w:autoSpaceDE w:val="0"/>
        <w:autoSpaceDN w:val="0"/>
        <w:adjustRightInd w:val="0"/>
        <w:ind w:firstLine="540"/>
        <w:jc w:val="both"/>
        <w:rPr>
          <w:bCs/>
          <w:sz w:val="22"/>
          <w:szCs w:val="22"/>
        </w:rPr>
      </w:pPr>
      <w:r w:rsidRPr="00CC1CB1">
        <w:rPr>
          <w:bCs/>
          <w:sz w:val="22"/>
          <w:szCs w:val="22"/>
        </w:rPr>
        <w:t xml:space="preserve">3) ситуационный план - расположение соседних земельных участков с указанием их кадастровых номеров, а также объектов </w:t>
      </w:r>
      <w:proofErr w:type="gramStart"/>
      <w:r w:rsidRPr="00CC1CB1">
        <w:rPr>
          <w:bCs/>
          <w:sz w:val="22"/>
          <w:szCs w:val="22"/>
        </w:rPr>
        <w:t>капитального</w:t>
      </w:r>
      <w:proofErr w:type="gramEnd"/>
      <w:r w:rsidRPr="00CC1CB1">
        <w:rPr>
          <w:bCs/>
          <w:sz w:val="22"/>
          <w:szCs w:val="22"/>
        </w:rPr>
        <w:t xml:space="preserve"> строительства, на них расположенных.</w:t>
      </w:r>
    </w:p>
    <w:p w:rsidR="00BB7016" w:rsidRPr="00CC1CB1" w:rsidRDefault="00BB7016" w:rsidP="00CC1CB1">
      <w:pPr>
        <w:autoSpaceDE w:val="0"/>
        <w:autoSpaceDN w:val="0"/>
        <w:adjustRightInd w:val="0"/>
        <w:ind w:firstLine="540"/>
        <w:jc w:val="both"/>
        <w:rPr>
          <w:bCs/>
          <w:sz w:val="22"/>
          <w:szCs w:val="22"/>
        </w:rPr>
      </w:pPr>
      <w:r w:rsidRPr="00CC1CB1">
        <w:rPr>
          <w:bCs/>
          <w:sz w:val="22"/>
          <w:szCs w:val="22"/>
        </w:rPr>
        <w:t>Обосновывающие материалы представляются в виде эскизного проекта строительства, реконструкции объекта капитального строительства, который предлагается реализовать в случае предоставления разрешения на условно разрешенный вид использования.</w:t>
      </w:r>
    </w:p>
    <w:p w:rsidR="00BB7016" w:rsidRPr="00CC1CB1" w:rsidRDefault="00BB7016" w:rsidP="00CC1CB1">
      <w:pPr>
        <w:autoSpaceDE w:val="0"/>
        <w:autoSpaceDN w:val="0"/>
        <w:adjustRightInd w:val="0"/>
        <w:ind w:firstLine="540"/>
        <w:jc w:val="both"/>
        <w:rPr>
          <w:bCs/>
          <w:sz w:val="22"/>
          <w:szCs w:val="22"/>
        </w:rPr>
      </w:pPr>
      <w:r w:rsidRPr="00CC1CB1">
        <w:rPr>
          <w:bCs/>
          <w:sz w:val="22"/>
          <w:szCs w:val="22"/>
        </w:rPr>
        <w:t>Обосновывающие материалы включают:</w:t>
      </w:r>
    </w:p>
    <w:p w:rsidR="00BB7016" w:rsidRPr="00CC1CB1" w:rsidRDefault="00BB7016" w:rsidP="00CC1CB1">
      <w:pPr>
        <w:autoSpaceDE w:val="0"/>
        <w:autoSpaceDN w:val="0"/>
        <w:adjustRightInd w:val="0"/>
        <w:ind w:firstLine="540"/>
        <w:jc w:val="both"/>
        <w:rPr>
          <w:bCs/>
          <w:sz w:val="22"/>
          <w:szCs w:val="22"/>
        </w:rPr>
      </w:pPr>
      <w:proofErr w:type="gramStart"/>
      <w:r w:rsidRPr="00CC1CB1">
        <w:rPr>
          <w:bCs/>
          <w:sz w:val="22"/>
          <w:szCs w:val="22"/>
        </w:rPr>
        <w:t>1) проект предложений к градостроительному плану земельного участка с отражением на нем позиций, относящихся к запросу: указание мест расположения существующих и намечаемых построек и описание их характеристик - общая площадь, этажность, открытые пространства, существующие и планируемые места парковки автомобилей и т.д.; информация о планируемых вместимости, мощности объекта, объемах ресурсов, необходимых для функционирования объекта: количество работающих и посетителей, грузооборот (частота подъезда</w:t>
      </w:r>
      <w:proofErr w:type="gramEnd"/>
      <w:r w:rsidRPr="00CC1CB1">
        <w:rPr>
          <w:bCs/>
          <w:sz w:val="22"/>
          <w:szCs w:val="22"/>
        </w:rPr>
        <w:t xml:space="preserve"> к объекту грузовых автомобилей), объемы инженерных ресурсов: энергообеспечение, водоснабжение и т.д.; документы, подтверждающие возможность получения таких ресурсов в необходимом объеме, - технические условия, предоставленные уполномоченными организациями;</w:t>
      </w:r>
    </w:p>
    <w:p w:rsidR="00BB7016" w:rsidRPr="00CC1CB1" w:rsidRDefault="00BB7016" w:rsidP="00CC1CB1">
      <w:pPr>
        <w:autoSpaceDE w:val="0"/>
        <w:autoSpaceDN w:val="0"/>
        <w:adjustRightInd w:val="0"/>
        <w:ind w:firstLine="540"/>
        <w:jc w:val="both"/>
        <w:rPr>
          <w:bCs/>
          <w:sz w:val="22"/>
          <w:szCs w:val="22"/>
        </w:rPr>
      </w:pPr>
      <w:r w:rsidRPr="00CC1CB1">
        <w:rPr>
          <w:bCs/>
          <w:sz w:val="22"/>
          <w:szCs w:val="22"/>
        </w:rPr>
        <w:t>2) информацию о предполагаемом уровне воздействия на окружающую среду (объем и характер выбросов в атмосферу, количество отходов производства и степень их вредности), обоснование того, что реализацией предложений не будет оказано негативное воздействие на окружающую среду в объемах, превышающих допустимые пределы;</w:t>
      </w:r>
    </w:p>
    <w:p w:rsidR="00BB7016" w:rsidRPr="00CC1CB1" w:rsidRDefault="00BB7016" w:rsidP="00CC1CB1">
      <w:pPr>
        <w:autoSpaceDE w:val="0"/>
        <w:autoSpaceDN w:val="0"/>
        <w:adjustRightInd w:val="0"/>
        <w:ind w:firstLine="540"/>
        <w:jc w:val="both"/>
        <w:rPr>
          <w:bCs/>
          <w:sz w:val="22"/>
          <w:szCs w:val="22"/>
        </w:rPr>
      </w:pPr>
      <w:r w:rsidRPr="00CC1CB1">
        <w:rPr>
          <w:bCs/>
          <w:sz w:val="22"/>
          <w:szCs w:val="22"/>
        </w:rPr>
        <w:t>3) иные материалы, обосновывающие целесообразность, возможность и допустимость реализации предложений.</w:t>
      </w:r>
    </w:p>
    <w:p w:rsidR="00BB7016" w:rsidRPr="00CC1CB1" w:rsidRDefault="00BB7016" w:rsidP="00CC1CB1">
      <w:pPr>
        <w:autoSpaceDE w:val="0"/>
        <w:autoSpaceDN w:val="0"/>
        <w:adjustRightInd w:val="0"/>
        <w:ind w:firstLine="540"/>
        <w:jc w:val="both"/>
        <w:rPr>
          <w:bCs/>
          <w:sz w:val="22"/>
          <w:szCs w:val="22"/>
        </w:rPr>
      </w:pPr>
      <w:r w:rsidRPr="00CC1CB1">
        <w:rPr>
          <w:bCs/>
          <w:sz w:val="22"/>
          <w:szCs w:val="22"/>
        </w:rPr>
        <w:lastRenderedPageBreak/>
        <w:t>Перечень иных материалов определяется администрацией.</w:t>
      </w:r>
    </w:p>
    <w:p w:rsidR="00BB7016" w:rsidRPr="00CC1CB1" w:rsidRDefault="00BB7016" w:rsidP="00CC1CB1">
      <w:pPr>
        <w:autoSpaceDE w:val="0"/>
        <w:autoSpaceDN w:val="0"/>
        <w:adjustRightInd w:val="0"/>
        <w:ind w:firstLine="540"/>
        <w:jc w:val="both"/>
        <w:rPr>
          <w:bCs/>
          <w:sz w:val="22"/>
          <w:szCs w:val="22"/>
        </w:rPr>
      </w:pPr>
      <w:r w:rsidRPr="00CC1CB1">
        <w:rPr>
          <w:bCs/>
          <w:sz w:val="22"/>
          <w:szCs w:val="22"/>
        </w:rPr>
        <w:t>К заявлению прилагается документ, согласно которому заявитель берет на себя обязательство понести расходы, связанные с организацией и проведением публичных слушаний по вопросу предоставления разрешения на условно разрешенный вид использования.</w:t>
      </w:r>
    </w:p>
    <w:p w:rsidR="00BB7016" w:rsidRPr="00CC1CB1" w:rsidRDefault="00BB7016" w:rsidP="00CC1CB1">
      <w:pPr>
        <w:autoSpaceDE w:val="0"/>
        <w:autoSpaceDN w:val="0"/>
        <w:adjustRightInd w:val="0"/>
        <w:ind w:firstLine="540"/>
        <w:jc w:val="both"/>
        <w:rPr>
          <w:bCs/>
          <w:sz w:val="22"/>
          <w:szCs w:val="22"/>
        </w:rPr>
      </w:pPr>
      <w:r w:rsidRPr="00CC1CB1">
        <w:rPr>
          <w:bCs/>
          <w:sz w:val="22"/>
          <w:szCs w:val="22"/>
        </w:rPr>
        <w:t xml:space="preserve">7. </w:t>
      </w:r>
      <w:proofErr w:type="gramStart"/>
      <w:r w:rsidRPr="00CC1CB1">
        <w:rPr>
          <w:bCs/>
          <w:sz w:val="22"/>
          <w:szCs w:val="22"/>
        </w:rPr>
        <w:t>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roofErr w:type="gramEnd"/>
    </w:p>
    <w:p w:rsidR="00BB7016" w:rsidRPr="00CC1CB1" w:rsidRDefault="00BB7016" w:rsidP="00CC1CB1">
      <w:pPr>
        <w:autoSpaceDE w:val="0"/>
        <w:autoSpaceDN w:val="0"/>
        <w:adjustRightInd w:val="0"/>
        <w:jc w:val="both"/>
        <w:rPr>
          <w:bCs/>
          <w:sz w:val="22"/>
          <w:szCs w:val="22"/>
        </w:rPr>
      </w:pPr>
    </w:p>
    <w:p w:rsidR="00BB7016" w:rsidRPr="00CC1CB1" w:rsidRDefault="00BB7016" w:rsidP="00CC1CB1">
      <w:pPr>
        <w:pStyle w:val="1"/>
        <w:spacing w:before="0" w:after="0"/>
        <w:jc w:val="both"/>
        <w:rPr>
          <w:rFonts w:ascii="Times New Roman" w:hAnsi="Times New Roman" w:cs="Times New Roman"/>
          <w:sz w:val="22"/>
          <w:szCs w:val="22"/>
        </w:rPr>
      </w:pPr>
      <w:bookmarkStart w:id="48" w:name="_Toc510768492"/>
      <w:r w:rsidRPr="00CC1CB1">
        <w:rPr>
          <w:rFonts w:ascii="Times New Roman" w:hAnsi="Times New Roman" w:cs="Times New Roman"/>
          <w:sz w:val="22"/>
          <w:szCs w:val="22"/>
        </w:rPr>
        <w:t>Статья 13. Предоставление разрешения на отклонение от предельных параметров разрешенного строительства, реконструкции объектов капитального строительства</w:t>
      </w:r>
      <w:bookmarkEnd w:id="48"/>
    </w:p>
    <w:p w:rsidR="00BB7016" w:rsidRPr="00CC1CB1" w:rsidRDefault="00BB7016" w:rsidP="00CC1CB1">
      <w:pPr>
        <w:autoSpaceDE w:val="0"/>
        <w:autoSpaceDN w:val="0"/>
        <w:adjustRightInd w:val="0"/>
        <w:jc w:val="both"/>
        <w:rPr>
          <w:bCs/>
          <w:sz w:val="22"/>
          <w:szCs w:val="22"/>
        </w:rPr>
      </w:pPr>
    </w:p>
    <w:p w:rsidR="00BB7016" w:rsidRPr="00CC1CB1" w:rsidRDefault="00BB7016" w:rsidP="00CC1CB1">
      <w:pPr>
        <w:autoSpaceDE w:val="0"/>
        <w:autoSpaceDN w:val="0"/>
        <w:adjustRightInd w:val="0"/>
        <w:ind w:firstLine="540"/>
        <w:jc w:val="both"/>
        <w:rPr>
          <w:bCs/>
          <w:sz w:val="22"/>
          <w:szCs w:val="22"/>
        </w:rPr>
      </w:pPr>
      <w:r w:rsidRPr="00CC1CB1">
        <w:rPr>
          <w:bCs/>
          <w:sz w:val="22"/>
          <w:szCs w:val="22"/>
        </w:rPr>
        <w:t xml:space="preserve">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w:t>
      </w:r>
      <w:r w:rsidR="00BB157A" w:rsidRPr="00CC1CB1">
        <w:rPr>
          <w:bCs/>
          <w:sz w:val="22"/>
          <w:szCs w:val="22"/>
        </w:rPr>
        <w:t>иные характеристики,</w:t>
      </w:r>
      <w:r w:rsidRPr="00CC1CB1">
        <w:rPr>
          <w:bCs/>
          <w:sz w:val="22"/>
          <w:szCs w:val="22"/>
        </w:rPr>
        <w:t xml:space="preserve">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BB7016" w:rsidRPr="00CC1CB1" w:rsidRDefault="00BB7016" w:rsidP="00CC1CB1">
      <w:pPr>
        <w:autoSpaceDE w:val="0"/>
        <w:autoSpaceDN w:val="0"/>
        <w:adjustRightInd w:val="0"/>
        <w:ind w:firstLine="540"/>
        <w:jc w:val="both"/>
        <w:rPr>
          <w:bCs/>
          <w:sz w:val="22"/>
          <w:szCs w:val="22"/>
        </w:rPr>
      </w:pPr>
      <w:r w:rsidRPr="00CC1CB1">
        <w:rPr>
          <w:bCs/>
          <w:sz w:val="22"/>
          <w:szCs w:val="22"/>
        </w:rPr>
        <w:t xml:space="preserve">2. </w:t>
      </w:r>
      <w:proofErr w:type="gramStart"/>
      <w:r w:rsidRPr="00CC1CB1">
        <w:rPr>
          <w:bCs/>
          <w:sz w:val="22"/>
          <w:szCs w:val="22"/>
        </w:rPr>
        <w:t>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roofErr w:type="gramEnd"/>
    </w:p>
    <w:p w:rsidR="00BB7016" w:rsidRPr="00CC1CB1" w:rsidRDefault="00BB7016" w:rsidP="00CC1CB1">
      <w:pPr>
        <w:autoSpaceDE w:val="0"/>
        <w:autoSpaceDN w:val="0"/>
        <w:adjustRightInd w:val="0"/>
        <w:ind w:firstLine="540"/>
        <w:jc w:val="both"/>
        <w:rPr>
          <w:bCs/>
          <w:sz w:val="22"/>
          <w:szCs w:val="22"/>
        </w:rPr>
      </w:pPr>
      <w:r w:rsidRPr="00CC1CB1">
        <w:rPr>
          <w:bCs/>
          <w:sz w:val="22"/>
          <w:szCs w:val="22"/>
        </w:rPr>
        <w:t>3.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направляется в Комиссию.</w:t>
      </w:r>
    </w:p>
    <w:p w:rsidR="00BB7016" w:rsidRPr="00CC1CB1" w:rsidRDefault="00BB7016" w:rsidP="00CC1CB1">
      <w:pPr>
        <w:autoSpaceDE w:val="0"/>
        <w:autoSpaceDN w:val="0"/>
        <w:adjustRightInd w:val="0"/>
        <w:ind w:firstLine="540"/>
        <w:jc w:val="both"/>
        <w:rPr>
          <w:bCs/>
          <w:sz w:val="22"/>
          <w:szCs w:val="22"/>
        </w:rPr>
      </w:pPr>
      <w:r w:rsidRPr="00CC1CB1">
        <w:rPr>
          <w:bCs/>
          <w:sz w:val="22"/>
          <w:szCs w:val="22"/>
        </w:rPr>
        <w:t>В заявлении и прилагаемых к нему материалах должна быть обоснована правомерность намерений и доказано, что:</w:t>
      </w:r>
    </w:p>
    <w:p w:rsidR="00BB7016" w:rsidRPr="00CC1CB1" w:rsidRDefault="00BB7016" w:rsidP="00CC1CB1">
      <w:pPr>
        <w:autoSpaceDE w:val="0"/>
        <w:autoSpaceDN w:val="0"/>
        <w:adjustRightInd w:val="0"/>
        <w:ind w:firstLine="540"/>
        <w:jc w:val="both"/>
        <w:rPr>
          <w:bCs/>
          <w:sz w:val="22"/>
          <w:szCs w:val="22"/>
        </w:rPr>
      </w:pPr>
      <w:r w:rsidRPr="00CC1CB1">
        <w:rPr>
          <w:bCs/>
          <w:sz w:val="22"/>
          <w:szCs w:val="22"/>
        </w:rPr>
        <w:t xml:space="preserve">1) в отношении соответствующего земельного участка его правообладатель вправе подать заявление в соответствии с </w:t>
      </w:r>
      <w:hyperlink r:id="rId27" w:history="1">
        <w:r w:rsidRPr="00CC1CB1">
          <w:rPr>
            <w:bCs/>
            <w:color w:val="0000FF"/>
            <w:sz w:val="22"/>
            <w:szCs w:val="22"/>
          </w:rPr>
          <w:t>частью 1 статьи 40</w:t>
        </w:r>
      </w:hyperlink>
      <w:r w:rsidRPr="00CC1CB1">
        <w:rPr>
          <w:bCs/>
          <w:sz w:val="22"/>
          <w:szCs w:val="22"/>
        </w:rPr>
        <w:t xml:space="preserve"> </w:t>
      </w:r>
      <w:proofErr w:type="spellStart"/>
      <w:r w:rsidRPr="00CC1CB1">
        <w:rPr>
          <w:bCs/>
          <w:sz w:val="22"/>
          <w:szCs w:val="22"/>
        </w:rPr>
        <w:t>ГсК</w:t>
      </w:r>
      <w:proofErr w:type="spellEnd"/>
      <w:r w:rsidRPr="00CC1CB1">
        <w:rPr>
          <w:bCs/>
          <w:sz w:val="22"/>
          <w:szCs w:val="22"/>
        </w:rPr>
        <w:t xml:space="preserve"> РФ;</w:t>
      </w:r>
    </w:p>
    <w:p w:rsidR="00BB7016" w:rsidRPr="00CC1CB1" w:rsidRDefault="00BB7016" w:rsidP="00CC1CB1">
      <w:pPr>
        <w:autoSpaceDE w:val="0"/>
        <w:autoSpaceDN w:val="0"/>
        <w:adjustRightInd w:val="0"/>
        <w:ind w:firstLine="540"/>
        <w:jc w:val="both"/>
        <w:rPr>
          <w:bCs/>
          <w:sz w:val="22"/>
          <w:szCs w:val="22"/>
        </w:rPr>
      </w:pPr>
      <w:proofErr w:type="gramStart"/>
      <w:r w:rsidRPr="00CC1CB1">
        <w:rPr>
          <w:bCs/>
          <w:sz w:val="22"/>
          <w:szCs w:val="22"/>
        </w:rPr>
        <w:t xml:space="preserve">2) в случае предоставления разрешения на отклонение от предельных параметров разрешенного строительства, реконструкции такое отклонение будет реализовано при соблюдении требований технических регламентов (а вплоть до их вступления в установленном порядке в силу - нормативных технических документов в части, не противоречащей законодательству Российской Федерации о техническом регулировании и </w:t>
      </w:r>
      <w:hyperlink r:id="rId28" w:history="1">
        <w:proofErr w:type="spellStart"/>
        <w:r w:rsidRPr="00CC1CB1">
          <w:rPr>
            <w:bCs/>
            <w:color w:val="0000FF"/>
            <w:sz w:val="22"/>
            <w:szCs w:val="22"/>
          </w:rPr>
          <w:t>ГсК</w:t>
        </w:r>
        <w:proofErr w:type="spellEnd"/>
      </w:hyperlink>
      <w:r w:rsidRPr="00CC1CB1">
        <w:rPr>
          <w:bCs/>
          <w:sz w:val="22"/>
          <w:szCs w:val="22"/>
        </w:rPr>
        <w:t xml:space="preserve"> РФ).</w:t>
      </w:r>
      <w:proofErr w:type="gramEnd"/>
    </w:p>
    <w:p w:rsidR="00BB7016" w:rsidRPr="00CC1CB1" w:rsidRDefault="00BB7016" w:rsidP="00CC1CB1">
      <w:pPr>
        <w:autoSpaceDE w:val="0"/>
        <w:autoSpaceDN w:val="0"/>
        <w:adjustRightInd w:val="0"/>
        <w:ind w:firstLine="540"/>
        <w:jc w:val="both"/>
        <w:rPr>
          <w:bCs/>
          <w:sz w:val="22"/>
          <w:szCs w:val="22"/>
        </w:rPr>
      </w:pPr>
      <w:r w:rsidRPr="00CC1CB1">
        <w:rPr>
          <w:bCs/>
          <w:sz w:val="22"/>
          <w:szCs w:val="22"/>
        </w:rPr>
        <w:t>Заявление подается с приложением следующих документов:</w:t>
      </w:r>
    </w:p>
    <w:p w:rsidR="00BB7016" w:rsidRPr="00CC1CB1" w:rsidRDefault="00BB7016" w:rsidP="00CC1CB1">
      <w:pPr>
        <w:autoSpaceDE w:val="0"/>
        <w:autoSpaceDN w:val="0"/>
        <w:adjustRightInd w:val="0"/>
        <w:ind w:firstLine="540"/>
        <w:jc w:val="both"/>
        <w:rPr>
          <w:bCs/>
          <w:sz w:val="22"/>
          <w:szCs w:val="22"/>
        </w:rPr>
      </w:pPr>
      <w:r w:rsidRPr="00CC1CB1">
        <w:rPr>
          <w:bCs/>
          <w:sz w:val="22"/>
          <w:szCs w:val="22"/>
        </w:rPr>
        <w:t>а) нотариально удостоверенной копии правоустанавливающего (</w:t>
      </w:r>
      <w:proofErr w:type="spellStart"/>
      <w:r w:rsidRPr="00CC1CB1">
        <w:rPr>
          <w:bCs/>
          <w:sz w:val="22"/>
          <w:szCs w:val="22"/>
        </w:rPr>
        <w:t>правоподтверждающего</w:t>
      </w:r>
      <w:proofErr w:type="spellEnd"/>
      <w:r w:rsidRPr="00CC1CB1">
        <w:rPr>
          <w:bCs/>
          <w:sz w:val="22"/>
          <w:szCs w:val="22"/>
        </w:rPr>
        <w:t>) документа на земельный участок;</w:t>
      </w:r>
    </w:p>
    <w:p w:rsidR="00BB7016" w:rsidRPr="00CC1CB1" w:rsidRDefault="00BB7016" w:rsidP="00CC1CB1">
      <w:pPr>
        <w:autoSpaceDE w:val="0"/>
        <w:autoSpaceDN w:val="0"/>
        <w:adjustRightInd w:val="0"/>
        <w:ind w:firstLine="540"/>
        <w:jc w:val="both"/>
        <w:rPr>
          <w:bCs/>
          <w:sz w:val="22"/>
          <w:szCs w:val="22"/>
        </w:rPr>
      </w:pPr>
      <w:r w:rsidRPr="00CC1CB1">
        <w:rPr>
          <w:bCs/>
          <w:sz w:val="22"/>
          <w:szCs w:val="22"/>
        </w:rPr>
        <w:t>б) нотариально удостоверенной копии правоустанавливающих (</w:t>
      </w:r>
      <w:proofErr w:type="spellStart"/>
      <w:r w:rsidRPr="00CC1CB1">
        <w:rPr>
          <w:bCs/>
          <w:sz w:val="22"/>
          <w:szCs w:val="22"/>
        </w:rPr>
        <w:t>правоподтверждающих</w:t>
      </w:r>
      <w:proofErr w:type="spellEnd"/>
      <w:r w:rsidRPr="00CC1CB1">
        <w:rPr>
          <w:bCs/>
          <w:sz w:val="22"/>
          <w:szCs w:val="22"/>
        </w:rPr>
        <w:t xml:space="preserve">) документов на расположенные на земельном участке объекты </w:t>
      </w:r>
      <w:proofErr w:type="gramStart"/>
      <w:r w:rsidRPr="00CC1CB1">
        <w:rPr>
          <w:bCs/>
          <w:sz w:val="22"/>
          <w:szCs w:val="22"/>
        </w:rPr>
        <w:t>капитального</w:t>
      </w:r>
      <w:proofErr w:type="gramEnd"/>
      <w:r w:rsidRPr="00CC1CB1">
        <w:rPr>
          <w:bCs/>
          <w:sz w:val="22"/>
          <w:szCs w:val="22"/>
        </w:rPr>
        <w:t xml:space="preserve"> строительства (при наличии);</w:t>
      </w:r>
    </w:p>
    <w:p w:rsidR="00BB7016" w:rsidRPr="00CC1CB1" w:rsidRDefault="00BB7016" w:rsidP="00CC1CB1">
      <w:pPr>
        <w:autoSpaceDE w:val="0"/>
        <w:autoSpaceDN w:val="0"/>
        <w:adjustRightInd w:val="0"/>
        <w:ind w:firstLine="540"/>
        <w:jc w:val="both"/>
        <w:rPr>
          <w:bCs/>
          <w:sz w:val="22"/>
          <w:szCs w:val="22"/>
        </w:rPr>
      </w:pPr>
      <w:r w:rsidRPr="00CC1CB1">
        <w:rPr>
          <w:bCs/>
          <w:sz w:val="22"/>
          <w:szCs w:val="22"/>
        </w:rPr>
        <w:t>в) кадастрового плана (паспорта) земельного участка, копии топографического плана с нанесением границ земельного участка на бумажном носителе;</w:t>
      </w:r>
    </w:p>
    <w:p w:rsidR="00BB7016" w:rsidRPr="00CC1CB1" w:rsidRDefault="00BB7016" w:rsidP="00CC1CB1">
      <w:pPr>
        <w:autoSpaceDE w:val="0"/>
        <w:autoSpaceDN w:val="0"/>
        <w:adjustRightInd w:val="0"/>
        <w:ind w:firstLine="540"/>
        <w:jc w:val="both"/>
        <w:rPr>
          <w:bCs/>
          <w:sz w:val="22"/>
          <w:szCs w:val="22"/>
        </w:rPr>
      </w:pPr>
      <w:r w:rsidRPr="00CC1CB1">
        <w:rPr>
          <w:bCs/>
          <w:sz w:val="22"/>
          <w:szCs w:val="22"/>
        </w:rPr>
        <w:t>г) плана границ земельного участка с координатами характерных точек;</w:t>
      </w:r>
    </w:p>
    <w:p w:rsidR="00BB7016" w:rsidRPr="00CC1CB1" w:rsidRDefault="00BB7016" w:rsidP="00CC1CB1">
      <w:pPr>
        <w:autoSpaceDE w:val="0"/>
        <w:autoSpaceDN w:val="0"/>
        <w:adjustRightInd w:val="0"/>
        <w:ind w:firstLine="540"/>
        <w:jc w:val="both"/>
        <w:rPr>
          <w:bCs/>
          <w:sz w:val="22"/>
          <w:szCs w:val="22"/>
        </w:rPr>
      </w:pPr>
      <w:r w:rsidRPr="00CC1CB1">
        <w:rPr>
          <w:bCs/>
          <w:sz w:val="22"/>
          <w:szCs w:val="22"/>
        </w:rPr>
        <w:t>д) сведений о заявителе: для физических лиц - документа, удостоверяющего личность заявителя, для физических лиц, зарегистрированных в качестве индивидуальных предпринимателей, - свидетельства о государственной регистрации физического лица в качестве индивидуального предпринимателя, для юридических лиц - свидетельства о государственной регистрации юридического лица;</w:t>
      </w:r>
    </w:p>
    <w:p w:rsidR="00BB7016" w:rsidRPr="00CC1CB1" w:rsidRDefault="00BB7016" w:rsidP="00CC1CB1">
      <w:pPr>
        <w:autoSpaceDE w:val="0"/>
        <w:autoSpaceDN w:val="0"/>
        <w:adjustRightInd w:val="0"/>
        <w:ind w:firstLine="540"/>
        <w:jc w:val="both"/>
        <w:rPr>
          <w:bCs/>
          <w:sz w:val="22"/>
          <w:szCs w:val="22"/>
        </w:rPr>
      </w:pPr>
      <w:r w:rsidRPr="00CC1CB1">
        <w:rPr>
          <w:bCs/>
          <w:sz w:val="22"/>
          <w:szCs w:val="22"/>
        </w:rPr>
        <w:t>е) схемы размещения объекта капитального строительства на земельном участке с элементами благоустройства с указанием параметров объекта (общая площадь, этажность, площадь застройки, количество парковочных мест, территория озеленения);</w:t>
      </w:r>
    </w:p>
    <w:p w:rsidR="00BB7016" w:rsidRPr="00CC1CB1" w:rsidRDefault="00BB7016" w:rsidP="00CC1CB1">
      <w:pPr>
        <w:autoSpaceDE w:val="0"/>
        <w:autoSpaceDN w:val="0"/>
        <w:adjustRightInd w:val="0"/>
        <w:ind w:firstLine="540"/>
        <w:jc w:val="both"/>
        <w:rPr>
          <w:bCs/>
          <w:sz w:val="22"/>
          <w:szCs w:val="22"/>
        </w:rPr>
      </w:pPr>
      <w:proofErr w:type="gramStart"/>
      <w:r w:rsidRPr="00CC1CB1">
        <w:rPr>
          <w:bCs/>
          <w:sz w:val="22"/>
          <w:szCs w:val="22"/>
        </w:rPr>
        <w:t>ж) технических паспортов на объекты капитального строительства, расположенные на территории земельного участка (при их наличии);</w:t>
      </w:r>
      <w:proofErr w:type="gramEnd"/>
    </w:p>
    <w:p w:rsidR="00BB7016" w:rsidRPr="00CC1CB1" w:rsidRDefault="00BB7016" w:rsidP="00CC1CB1">
      <w:pPr>
        <w:autoSpaceDE w:val="0"/>
        <w:autoSpaceDN w:val="0"/>
        <w:adjustRightInd w:val="0"/>
        <w:ind w:firstLine="540"/>
        <w:jc w:val="both"/>
        <w:rPr>
          <w:bCs/>
          <w:sz w:val="22"/>
          <w:szCs w:val="22"/>
        </w:rPr>
      </w:pPr>
      <w:r w:rsidRPr="00CC1CB1">
        <w:rPr>
          <w:bCs/>
          <w:sz w:val="22"/>
          <w:szCs w:val="22"/>
        </w:rPr>
        <w:t>з) градостроительного плана земельного участка;</w:t>
      </w:r>
    </w:p>
    <w:p w:rsidR="00BB7016" w:rsidRPr="00CC1CB1" w:rsidRDefault="00BB7016" w:rsidP="00CC1CB1">
      <w:pPr>
        <w:autoSpaceDE w:val="0"/>
        <w:autoSpaceDN w:val="0"/>
        <w:adjustRightInd w:val="0"/>
        <w:ind w:firstLine="540"/>
        <w:jc w:val="both"/>
        <w:rPr>
          <w:bCs/>
          <w:sz w:val="22"/>
          <w:szCs w:val="22"/>
        </w:rPr>
      </w:pPr>
      <w:r w:rsidRPr="00CC1CB1">
        <w:rPr>
          <w:bCs/>
          <w:sz w:val="22"/>
          <w:szCs w:val="22"/>
        </w:rPr>
        <w:t xml:space="preserve">и) материалов, подтверждающих наличие у земельного участка характеристик из числа указанных в </w:t>
      </w:r>
      <w:hyperlink r:id="rId29" w:history="1">
        <w:r w:rsidRPr="00CC1CB1">
          <w:rPr>
            <w:bCs/>
            <w:color w:val="0000FF"/>
            <w:sz w:val="22"/>
            <w:szCs w:val="22"/>
          </w:rPr>
          <w:t>части 1 статьи 40</w:t>
        </w:r>
      </w:hyperlink>
      <w:r w:rsidRPr="00CC1CB1">
        <w:rPr>
          <w:bCs/>
          <w:sz w:val="22"/>
          <w:szCs w:val="22"/>
        </w:rPr>
        <w:t xml:space="preserve"> </w:t>
      </w:r>
      <w:proofErr w:type="spellStart"/>
      <w:r w:rsidRPr="00CC1CB1">
        <w:rPr>
          <w:bCs/>
          <w:sz w:val="22"/>
          <w:szCs w:val="22"/>
        </w:rPr>
        <w:t>ГсК</w:t>
      </w:r>
      <w:proofErr w:type="spellEnd"/>
      <w:r w:rsidRPr="00CC1CB1">
        <w:rPr>
          <w:bCs/>
          <w:sz w:val="22"/>
          <w:szCs w:val="22"/>
        </w:rPr>
        <w:t xml:space="preserve"> РФ, которые препятствуют эффективному использованию земельного участка без отклонения от предельных параметров разрешенного строительства, реконструкции объектов капитального строительства;</w:t>
      </w:r>
    </w:p>
    <w:p w:rsidR="00BB7016" w:rsidRPr="00CC1CB1" w:rsidRDefault="00BB7016" w:rsidP="00CC1CB1">
      <w:pPr>
        <w:autoSpaceDE w:val="0"/>
        <w:autoSpaceDN w:val="0"/>
        <w:adjustRightInd w:val="0"/>
        <w:ind w:firstLine="540"/>
        <w:jc w:val="both"/>
        <w:rPr>
          <w:bCs/>
          <w:sz w:val="22"/>
          <w:szCs w:val="22"/>
        </w:rPr>
      </w:pPr>
      <w:proofErr w:type="gramStart"/>
      <w:r w:rsidRPr="00CC1CB1">
        <w:rPr>
          <w:bCs/>
          <w:sz w:val="22"/>
          <w:szCs w:val="22"/>
        </w:rPr>
        <w:t xml:space="preserve">к) материалов, подтверждающих, что отклонение от предельных параметров разрешенного строительства, реконструкции объектов капитального строительства (в случае получения </w:t>
      </w:r>
      <w:r w:rsidRPr="00CC1CB1">
        <w:rPr>
          <w:bCs/>
          <w:sz w:val="22"/>
          <w:szCs w:val="22"/>
        </w:rPr>
        <w:lastRenderedPageBreak/>
        <w:t xml:space="preserve">разрешения на такое отклонение) будет реализовано при соблюдении требований технических регламентов (а вплоть до их вступления в установленном порядке в силу - нормативных технических документов в части, не противоречащей федеральному законодательству о техническом регулировании и </w:t>
      </w:r>
      <w:hyperlink r:id="rId30" w:history="1">
        <w:proofErr w:type="spellStart"/>
        <w:r w:rsidRPr="00CC1CB1">
          <w:rPr>
            <w:bCs/>
            <w:color w:val="0000FF"/>
            <w:sz w:val="22"/>
            <w:szCs w:val="22"/>
          </w:rPr>
          <w:t>ГсК</w:t>
        </w:r>
        <w:proofErr w:type="spellEnd"/>
      </w:hyperlink>
      <w:r w:rsidRPr="00CC1CB1">
        <w:rPr>
          <w:bCs/>
          <w:sz w:val="22"/>
          <w:szCs w:val="22"/>
        </w:rPr>
        <w:t xml:space="preserve"> РФ).</w:t>
      </w:r>
      <w:proofErr w:type="gramEnd"/>
    </w:p>
    <w:p w:rsidR="00BB7016" w:rsidRPr="00CC1CB1" w:rsidRDefault="00BB7016" w:rsidP="00CC1CB1">
      <w:pPr>
        <w:autoSpaceDE w:val="0"/>
        <w:autoSpaceDN w:val="0"/>
        <w:adjustRightInd w:val="0"/>
        <w:ind w:firstLine="540"/>
        <w:jc w:val="both"/>
        <w:rPr>
          <w:bCs/>
          <w:sz w:val="22"/>
          <w:szCs w:val="22"/>
        </w:rPr>
      </w:pPr>
      <w:r w:rsidRPr="00CC1CB1">
        <w:rPr>
          <w:bCs/>
          <w:sz w:val="22"/>
          <w:szCs w:val="22"/>
        </w:rPr>
        <w:t xml:space="preserve">Заявление в обязательном порядке должно содержать согласие заявителя </w:t>
      </w:r>
      <w:proofErr w:type="gramStart"/>
      <w:r w:rsidRPr="00CC1CB1">
        <w:rPr>
          <w:bCs/>
          <w:sz w:val="22"/>
          <w:szCs w:val="22"/>
        </w:rPr>
        <w:t>на компенсацию за свой счет расходов на проведение публичных слушаний по вопросам выдачи специальных разрешений в сфере</w:t>
      </w:r>
      <w:proofErr w:type="gramEnd"/>
      <w:r w:rsidRPr="00CC1CB1">
        <w:rPr>
          <w:bCs/>
          <w:sz w:val="22"/>
          <w:szCs w:val="22"/>
        </w:rPr>
        <w:t xml:space="preserve"> градостроительства и землепользования.</w:t>
      </w:r>
    </w:p>
    <w:p w:rsidR="00BB7016" w:rsidRPr="00CC1CB1" w:rsidRDefault="00BB7016" w:rsidP="00CC1CB1">
      <w:pPr>
        <w:autoSpaceDE w:val="0"/>
        <w:autoSpaceDN w:val="0"/>
        <w:adjustRightInd w:val="0"/>
        <w:ind w:firstLine="540"/>
        <w:jc w:val="both"/>
        <w:rPr>
          <w:bCs/>
          <w:sz w:val="22"/>
          <w:szCs w:val="22"/>
        </w:rPr>
      </w:pPr>
      <w:r w:rsidRPr="00CC1CB1">
        <w:rPr>
          <w:bCs/>
          <w:sz w:val="22"/>
          <w:szCs w:val="22"/>
        </w:rPr>
        <w:t xml:space="preserve">4.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принимается </w:t>
      </w:r>
      <w:r w:rsidR="00AF5E19" w:rsidRPr="00CC1CB1">
        <w:rPr>
          <w:bCs/>
          <w:sz w:val="22"/>
          <w:szCs w:val="22"/>
        </w:rPr>
        <w:t xml:space="preserve">главой администрации   муниципального района «Сухиничский район» </w:t>
      </w:r>
      <w:r w:rsidRPr="00CC1CB1">
        <w:rPr>
          <w:bCs/>
          <w:sz w:val="22"/>
          <w:szCs w:val="22"/>
        </w:rPr>
        <w:t>с учетом результатов публичных слушаний.</w:t>
      </w:r>
    </w:p>
    <w:p w:rsidR="00BB7016" w:rsidRPr="00CC1CB1" w:rsidRDefault="00BB7016" w:rsidP="00CC1CB1">
      <w:pPr>
        <w:autoSpaceDE w:val="0"/>
        <w:autoSpaceDN w:val="0"/>
        <w:adjustRightInd w:val="0"/>
        <w:ind w:firstLine="540"/>
        <w:jc w:val="both"/>
        <w:rPr>
          <w:bCs/>
          <w:sz w:val="22"/>
          <w:szCs w:val="22"/>
        </w:rPr>
      </w:pPr>
      <w:r w:rsidRPr="00CC1CB1">
        <w:rPr>
          <w:bCs/>
          <w:sz w:val="22"/>
          <w:szCs w:val="22"/>
        </w:rPr>
        <w:t xml:space="preserve">Организацию и проведение публичных слушаний обеспечивает Комиссия в порядке, </w:t>
      </w:r>
      <w:proofErr w:type="gramStart"/>
      <w:r w:rsidRPr="00CC1CB1">
        <w:rPr>
          <w:bCs/>
          <w:sz w:val="22"/>
          <w:szCs w:val="22"/>
        </w:rPr>
        <w:t>установленном</w:t>
      </w:r>
      <w:proofErr w:type="gramEnd"/>
      <w:r w:rsidRPr="00CC1CB1">
        <w:rPr>
          <w:bCs/>
          <w:sz w:val="22"/>
          <w:szCs w:val="22"/>
        </w:rPr>
        <w:t xml:space="preserve"> законодательством о градостроительной деятельности.</w:t>
      </w:r>
    </w:p>
    <w:p w:rsidR="00BB7016" w:rsidRPr="00CC1CB1" w:rsidRDefault="00BB7016" w:rsidP="00CC1CB1">
      <w:pPr>
        <w:autoSpaceDE w:val="0"/>
        <w:autoSpaceDN w:val="0"/>
        <w:adjustRightInd w:val="0"/>
        <w:ind w:firstLine="540"/>
        <w:jc w:val="both"/>
        <w:rPr>
          <w:bCs/>
          <w:sz w:val="22"/>
          <w:szCs w:val="22"/>
        </w:rPr>
      </w:pPr>
      <w:r w:rsidRPr="00CC1CB1">
        <w:rPr>
          <w:bCs/>
          <w:sz w:val="22"/>
          <w:szCs w:val="22"/>
        </w:rPr>
        <w:t>5. Расходы, связанные с организацией и проведением публичных слушаний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BB7016" w:rsidRPr="00CC1CB1" w:rsidRDefault="00BB7016" w:rsidP="00CC1CB1">
      <w:pPr>
        <w:autoSpaceDE w:val="0"/>
        <w:autoSpaceDN w:val="0"/>
        <w:adjustRightInd w:val="0"/>
        <w:ind w:firstLine="540"/>
        <w:jc w:val="both"/>
        <w:rPr>
          <w:bCs/>
          <w:sz w:val="22"/>
          <w:szCs w:val="22"/>
        </w:rPr>
      </w:pPr>
      <w:r w:rsidRPr="00CC1CB1">
        <w:rPr>
          <w:bCs/>
          <w:sz w:val="22"/>
          <w:szCs w:val="22"/>
        </w:rPr>
        <w:t xml:space="preserve">6. </w:t>
      </w:r>
      <w:proofErr w:type="gramStart"/>
      <w:r w:rsidRPr="00CC1CB1">
        <w:rPr>
          <w:bCs/>
          <w:sz w:val="22"/>
          <w:szCs w:val="22"/>
        </w:rPr>
        <w:t>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roofErr w:type="gramEnd"/>
    </w:p>
    <w:p w:rsidR="00BB7016" w:rsidRPr="00CC1CB1" w:rsidRDefault="00BB7016" w:rsidP="00CC1CB1">
      <w:pPr>
        <w:autoSpaceDE w:val="0"/>
        <w:autoSpaceDN w:val="0"/>
        <w:adjustRightInd w:val="0"/>
        <w:jc w:val="both"/>
        <w:rPr>
          <w:bCs/>
          <w:sz w:val="22"/>
          <w:szCs w:val="22"/>
        </w:rPr>
      </w:pPr>
    </w:p>
    <w:p w:rsidR="00BB7016" w:rsidRPr="00CC1CB1" w:rsidRDefault="00BB7016" w:rsidP="00CC1CB1">
      <w:pPr>
        <w:pStyle w:val="1"/>
        <w:spacing w:before="0" w:after="0"/>
        <w:jc w:val="center"/>
        <w:rPr>
          <w:rFonts w:ascii="Times New Roman" w:hAnsi="Times New Roman" w:cs="Times New Roman"/>
          <w:sz w:val="22"/>
          <w:szCs w:val="22"/>
        </w:rPr>
      </w:pPr>
      <w:bookmarkStart w:id="49" w:name="_Toc510768493"/>
      <w:r w:rsidRPr="00CC1CB1">
        <w:rPr>
          <w:rFonts w:ascii="Times New Roman" w:hAnsi="Times New Roman" w:cs="Times New Roman"/>
          <w:sz w:val="22"/>
          <w:szCs w:val="22"/>
        </w:rPr>
        <w:t>Глава 4. ПОЛОЖЕНИЕ О ПОДГОТОВКЕ ДОКУМЕНТАЦИИ ПО ПЛАНИРОВКЕ</w:t>
      </w:r>
      <w:r w:rsidR="00055C2A" w:rsidRPr="00CC1CB1">
        <w:rPr>
          <w:rFonts w:ascii="Times New Roman" w:hAnsi="Times New Roman" w:cs="Times New Roman"/>
          <w:sz w:val="22"/>
          <w:szCs w:val="22"/>
        </w:rPr>
        <w:t xml:space="preserve"> </w:t>
      </w:r>
      <w:r w:rsidRPr="00CC1CB1">
        <w:rPr>
          <w:rFonts w:ascii="Times New Roman" w:hAnsi="Times New Roman" w:cs="Times New Roman"/>
          <w:sz w:val="22"/>
          <w:szCs w:val="22"/>
        </w:rPr>
        <w:t>ТЕРРИТОРИИ ОРГАНАМИ МЕСТНОГО САМОУПРАВЛЕНИЯ И ПОРЯДКЕ</w:t>
      </w:r>
      <w:r w:rsidR="00055C2A" w:rsidRPr="00CC1CB1">
        <w:rPr>
          <w:rFonts w:ascii="Times New Roman" w:hAnsi="Times New Roman" w:cs="Times New Roman"/>
          <w:sz w:val="22"/>
          <w:szCs w:val="22"/>
        </w:rPr>
        <w:t xml:space="preserve"> </w:t>
      </w:r>
      <w:r w:rsidRPr="00CC1CB1">
        <w:rPr>
          <w:rFonts w:ascii="Times New Roman" w:hAnsi="Times New Roman" w:cs="Times New Roman"/>
          <w:sz w:val="22"/>
          <w:szCs w:val="22"/>
        </w:rPr>
        <w:t>ПРЕДОСТАВЛЕНИЯ ЗЕМЕЛЬНЫХ УЧАСТКОВ ФИЗИЧЕСКИМ</w:t>
      </w:r>
      <w:r w:rsidR="00055C2A" w:rsidRPr="00CC1CB1">
        <w:rPr>
          <w:rFonts w:ascii="Times New Roman" w:hAnsi="Times New Roman" w:cs="Times New Roman"/>
          <w:sz w:val="22"/>
          <w:szCs w:val="22"/>
        </w:rPr>
        <w:t xml:space="preserve"> </w:t>
      </w:r>
      <w:r w:rsidRPr="00CC1CB1">
        <w:rPr>
          <w:rFonts w:ascii="Times New Roman" w:hAnsi="Times New Roman" w:cs="Times New Roman"/>
          <w:sz w:val="22"/>
          <w:szCs w:val="22"/>
        </w:rPr>
        <w:t>И ЮРИДИЧЕСКИМ ЛИЦАМ</w:t>
      </w:r>
      <w:bookmarkEnd w:id="49"/>
    </w:p>
    <w:p w:rsidR="00BB7016" w:rsidRPr="00CC1CB1" w:rsidRDefault="00BB7016" w:rsidP="00CC1CB1">
      <w:pPr>
        <w:pStyle w:val="1"/>
        <w:spacing w:before="0" w:after="0"/>
        <w:jc w:val="both"/>
        <w:rPr>
          <w:rFonts w:ascii="Times New Roman" w:hAnsi="Times New Roman" w:cs="Times New Roman"/>
          <w:sz w:val="22"/>
          <w:szCs w:val="22"/>
        </w:rPr>
      </w:pPr>
    </w:p>
    <w:p w:rsidR="00BB7016" w:rsidRPr="00CC1CB1" w:rsidRDefault="00BB7016" w:rsidP="00CC1CB1">
      <w:pPr>
        <w:pStyle w:val="1"/>
        <w:spacing w:before="0" w:after="0"/>
        <w:jc w:val="both"/>
        <w:rPr>
          <w:rFonts w:ascii="Times New Roman" w:hAnsi="Times New Roman" w:cs="Times New Roman"/>
          <w:sz w:val="22"/>
          <w:szCs w:val="22"/>
        </w:rPr>
      </w:pPr>
      <w:bookmarkStart w:id="50" w:name="_Toc510768494"/>
      <w:r w:rsidRPr="00CC1CB1">
        <w:rPr>
          <w:rFonts w:ascii="Times New Roman" w:hAnsi="Times New Roman" w:cs="Times New Roman"/>
          <w:sz w:val="22"/>
          <w:szCs w:val="22"/>
        </w:rPr>
        <w:t>Статья 14. Общие положения о планировке территории</w:t>
      </w:r>
      <w:bookmarkEnd w:id="50"/>
    </w:p>
    <w:p w:rsidR="00BB7016" w:rsidRPr="00CC1CB1" w:rsidRDefault="00BB7016" w:rsidP="00CC1CB1">
      <w:pPr>
        <w:autoSpaceDE w:val="0"/>
        <w:autoSpaceDN w:val="0"/>
        <w:adjustRightInd w:val="0"/>
        <w:jc w:val="both"/>
        <w:rPr>
          <w:bCs/>
          <w:sz w:val="22"/>
          <w:szCs w:val="22"/>
        </w:rPr>
      </w:pPr>
    </w:p>
    <w:p w:rsidR="00BB7016" w:rsidRPr="00CC1CB1" w:rsidRDefault="00BB7016" w:rsidP="00CC1CB1">
      <w:pPr>
        <w:autoSpaceDE w:val="0"/>
        <w:autoSpaceDN w:val="0"/>
        <w:adjustRightInd w:val="0"/>
        <w:ind w:firstLine="540"/>
        <w:jc w:val="both"/>
        <w:rPr>
          <w:bCs/>
          <w:sz w:val="22"/>
          <w:szCs w:val="22"/>
        </w:rPr>
      </w:pPr>
      <w:r w:rsidRPr="00CC1CB1">
        <w:rPr>
          <w:bCs/>
          <w:sz w:val="22"/>
          <w:szCs w:val="22"/>
        </w:rPr>
        <w:t>1. Планировка территории осуществляется посредством разработки документации по планировке территории:</w:t>
      </w:r>
    </w:p>
    <w:p w:rsidR="00BB7016" w:rsidRPr="00CC1CB1" w:rsidRDefault="00BB7016" w:rsidP="00CC1CB1">
      <w:pPr>
        <w:autoSpaceDE w:val="0"/>
        <w:autoSpaceDN w:val="0"/>
        <w:adjustRightInd w:val="0"/>
        <w:ind w:firstLine="540"/>
        <w:jc w:val="both"/>
        <w:rPr>
          <w:bCs/>
          <w:sz w:val="22"/>
          <w:szCs w:val="22"/>
        </w:rPr>
      </w:pPr>
      <w:r w:rsidRPr="00CC1CB1">
        <w:rPr>
          <w:bCs/>
          <w:sz w:val="22"/>
          <w:szCs w:val="22"/>
        </w:rPr>
        <w:t>- проектов планировки как отдельных документов;</w:t>
      </w:r>
    </w:p>
    <w:p w:rsidR="00BB7016" w:rsidRPr="00CC1CB1" w:rsidRDefault="00BB7016" w:rsidP="00CC1CB1">
      <w:pPr>
        <w:autoSpaceDE w:val="0"/>
        <w:autoSpaceDN w:val="0"/>
        <w:adjustRightInd w:val="0"/>
        <w:ind w:firstLine="540"/>
        <w:jc w:val="both"/>
        <w:rPr>
          <w:bCs/>
          <w:sz w:val="22"/>
          <w:szCs w:val="22"/>
        </w:rPr>
      </w:pPr>
      <w:r w:rsidRPr="00CC1CB1">
        <w:rPr>
          <w:bCs/>
          <w:sz w:val="22"/>
          <w:szCs w:val="22"/>
        </w:rPr>
        <w:t>- проектов планировки с проектами межевания в их составе;</w:t>
      </w:r>
    </w:p>
    <w:p w:rsidR="00BB7016" w:rsidRPr="00CC1CB1" w:rsidRDefault="00BB7016" w:rsidP="00CC1CB1">
      <w:pPr>
        <w:autoSpaceDE w:val="0"/>
        <w:autoSpaceDN w:val="0"/>
        <w:adjustRightInd w:val="0"/>
        <w:ind w:firstLine="540"/>
        <w:jc w:val="both"/>
        <w:rPr>
          <w:bCs/>
          <w:sz w:val="22"/>
          <w:szCs w:val="22"/>
        </w:rPr>
      </w:pPr>
      <w:r w:rsidRPr="00CC1CB1">
        <w:rPr>
          <w:bCs/>
          <w:sz w:val="22"/>
          <w:szCs w:val="22"/>
        </w:rPr>
        <w:t>- проектов планировки с проектами межевания в их составе и с градостроительными планами земельных участков в составе проектов межевания;</w:t>
      </w:r>
    </w:p>
    <w:p w:rsidR="00BB7016" w:rsidRPr="00CC1CB1" w:rsidRDefault="00BB7016" w:rsidP="00CC1CB1">
      <w:pPr>
        <w:autoSpaceDE w:val="0"/>
        <w:autoSpaceDN w:val="0"/>
        <w:adjustRightInd w:val="0"/>
        <w:ind w:firstLine="540"/>
        <w:jc w:val="both"/>
        <w:rPr>
          <w:bCs/>
          <w:sz w:val="22"/>
          <w:szCs w:val="22"/>
        </w:rPr>
      </w:pPr>
      <w:r w:rsidRPr="00CC1CB1">
        <w:rPr>
          <w:bCs/>
          <w:sz w:val="22"/>
          <w:szCs w:val="22"/>
        </w:rPr>
        <w:t>- проектов межевания как отдельных документов;</w:t>
      </w:r>
    </w:p>
    <w:p w:rsidR="00BB7016" w:rsidRPr="00CC1CB1" w:rsidRDefault="00BB7016" w:rsidP="00CC1CB1">
      <w:pPr>
        <w:autoSpaceDE w:val="0"/>
        <w:autoSpaceDN w:val="0"/>
        <w:adjustRightInd w:val="0"/>
        <w:ind w:firstLine="540"/>
        <w:jc w:val="both"/>
        <w:rPr>
          <w:bCs/>
          <w:sz w:val="22"/>
          <w:szCs w:val="22"/>
        </w:rPr>
      </w:pPr>
      <w:r w:rsidRPr="00CC1CB1">
        <w:rPr>
          <w:bCs/>
          <w:sz w:val="22"/>
          <w:szCs w:val="22"/>
        </w:rPr>
        <w:t>- проектов межевания с градостроительными планами земельных участков в их составе;</w:t>
      </w:r>
    </w:p>
    <w:p w:rsidR="00BB7016" w:rsidRPr="00CC1CB1" w:rsidRDefault="00BB7016" w:rsidP="00CC1CB1">
      <w:pPr>
        <w:autoSpaceDE w:val="0"/>
        <w:autoSpaceDN w:val="0"/>
        <w:adjustRightInd w:val="0"/>
        <w:ind w:firstLine="540"/>
        <w:jc w:val="both"/>
        <w:rPr>
          <w:bCs/>
          <w:sz w:val="22"/>
          <w:szCs w:val="22"/>
        </w:rPr>
      </w:pPr>
      <w:r w:rsidRPr="00CC1CB1">
        <w:rPr>
          <w:bCs/>
          <w:sz w:val="22"/>
          <w:szCs w:val="22"/>
        </w:rPr>
        <w:t>- градостроительных планов земельных участков как отдельных документов (только на основании заявлений правообладател</w:t>
      </w:r>
      <w:proofErr w:type="gramStart"/>
      <w:r w:rsidRPr="00CC1CB1">
        <w:rPr>
          <w:bCs/>
          <w:sz w:val="22"/>
          <w:szCs w:val="22"/>
        </w:rPr>
        <w:t>я(</w:t>
      </w:r>
      <w:proofErr w:type="gramEnd"/>
      <w:r w:rsidRPr="00CC1CB1">
        <w:rPr>
          <w:bCs/>
          <w:sz w:val="22"/>
          <w:szCs w:val="22"/>
        </w:rPr>
        <w:t>ей) земельного участка).</w:t>
      </w:r>
    </w:p>
    <w:p w:rsidR="00BB7016" w:rsidRPr="00CC1CB1" w:rsidRDefault="00BB7016" w:rsidP="00CC1CB1">
      <w:pPr>
        <w:autoSpaceDE w:val="0"/>
        <w:autoSpaceDN w:val="0"/>
        <w:adjustRightInd w:val="0"/>
        <w:ind w:firstLine="540"/>
        <w:jc w:val="both"/>
        <w:rPr>
          <w:bCs/>
          <w:sz w:val="22"/>
          <w:szCs w:val="22"/>
        </w:rPr>
      </w:pPr>
      <w:r w:rsidRPr="00CC1CB1">
        <w:rPr>
          <w:bCs/>
          <w:sz w:val="22"/>
          <w:szCs w:val="22"/>
        </w:rPr>
        <w:t>2. Подготовка документации по планировке территории осуществляется в отношении застроенных или подлежащих застройке территорий с учетом характеристик планируемого развития конкретной территории, а также следующих особенностей:</w:t>
      </w:r>
    </w:p>
    <w:p w:rsidR="00BB7016" w:rsidRPr="00CC1CB1" w:rsidRDefault="00BB7016" w:rsidP="00CC1CB1">
      <w:pPr>
        <w:autoSpaceDE w:val="0"/>
        <w:autoSpaceDN w:val="0"/>
        <w:adjustRightInd w:val="0"/>
        <w:ind w:firstLine="540"/>
        <w:jc w:val="both"/>
        <w:rPr>
          <w:bCs/>
          <w:sz w:val="22"/>
          <w:szCs w:val="22"/>
        </w:rPr>
      </w:pPr>
      <w:r w:rsidRPr="00CC1CB1">
        <w:rPr>
          <w:bCs/>
          <w:sz w:val="22"/>
          <w:szCs w:val="22"/>
        </w:rPr>
        <w:t>Проекты планировки разрабатываются в случаях, когда необходимо установить (изменить), в том числе посредством установления красных линий:</w:t>
      </w:r>
    </w:p>
    <w:p w:rsidR="00BB7016" w:rsidRPr="00CC1CB1" w:rsidRDefault="00BB7016" w:rsidP="00CC1CB1">
      <w:pPr>
        <w:autoSpaceDE w:val="0"/>
        <w:autoSpaceDN w:val="0"/>
        <w:adjustRightInd w:val="0"/>
        <w:ind w:firstLine="540"/>
        <w:jc w:val="both"/>
        <w:rPr>
          <w:bCs/>
          <w:sz w:val="22"/>
          <w:szCs w:val="22"/>
        </w:rPr>
      </w:pPr>
      <w:r w:rsidRPr="00CC1CB1">
        <w:rPr>
          <w:bCs/>
          <w:sz w:val="22"/>
          <w:szCs w:val="22"/>
        </w:rPr>
        <w:t>а) границы планировочных элементов территории (районов, микрорайонов, кварталов);</w:t>
      </w:r>
    </w:p>
    <w:p w:rsidR="00BB7016" w:rsidRPr="00CC1CB1" w:rsidRDefault="00BB7016" w:rsidP="00CC1CB1">
      <w:pPr>
        <w:autoSpaceDE w:val="0"/>
        <w:autoSpaceDN w:val="0"/>
        <w:adjustRightInd w:val="0"/>
        <w:ind w:firstLine="540"/>
        <w:jc w:val="both"/>
        <w:rPr>
          <w:bCs/>
          <w:sz w:val="22"/>
          <w:szCs w:val="22"/>
        </w:rPr>
      </w:pPr>
      <w:r w:rsidRPr="00CC1CB1">
        <w:rPr>
          <w:bCs/>
          <w:sz w:val="22"/>
          <w:szCs w:val="22"/>
        </w:rPr>
        <w:t>б) границы земельных участков общего пользования и линейных объектов без определения границ иных земельных участков;</w:t>
      </w:r>
    </w:p>
    <w:p w:rsidR="00BB7016" w:rsidRPr="00CC1CB1" w:rsidRDefault="00BB7016" w:rsidP="00CC1CB1">
      <w:pPr>
        <w:autoSpaceDE w:val="0"/>
        <w:autoSpaceDN w:val="0"/>
        <w:adjustRightInd w:val="0"/>
        <w:ind w:firstLine="540"/>
        <w:jc w:val="both"/>
        <w:rPr>
          <w:bCs/>
          <w:sz w:val="22"/>
          <w:szCs w:val="22"/>
        </w:rPr>
      </w:pPr>
      <w:r w:rsidRPr="00CC1CB1">
        <w:rPr>
          <w:bCs/>
          <w:sz w:val="22"/>
          <w:szCs w:val="22"/>
        </w:rPr>
        <w:t>в) границы зон планируемого размещения объектов социально-культурного и коммунально-бытового и иного назначения;</w:t>
      </w:r>
    </w:p>
    <w:p w:rsidR="00BB7016" w:rsidRPr="00CC1CB1" w:rsidRDefault="00BB7016" w:rsidP="00CC1CB1">
      <w:pPr>
        <w:autoSpaceDE w:val="0"/>
        <w:autoSpaceDN w:val="0"/>
        <w:adjustRightInd w:val="0"/>
        <w:ind w:firstLine="540"/>
        <w:jc w:val="both"/>
        <w:rPr>
          <w:bCs/>
          <w:sz w:val="22"/>
          <w:szCs w:val="22"/>
        </w:rPr>
      </w:pPr>
      <w:r w:rsidRPr="00CC1CB1">
        <w:rPr>
          <w:bCs/>
          <w:sz w:val="22"/>
          <w:szCs w:val="22"/>
        </w:rPr>
        <w:t>г) другие границы.</w:t>
      </w:r>
    </w:p>
    <w:p w:rsidR="00BB7016" w:rsidRPr="00CC1CB1" w:rsidRDefault="00BB7016" w:rsidP="00CC1CB1">
      <w:pPr>
        <w:autoSpaceDE w:val="0"/>
        <w:autoSpaceDN w:val="0"/>
        <w:adjustRightInd w:val="0"/>
        <w:ind w:firstLine="540"/>
        <w:jc w:val="both"/>
        <w:rPr>
          <w:bCs/>
          <w:sz w:val="22"/>
          <w:szCs w:val="22"/>
        </w:rPr>
      </w:pPr>
      <w:r w:rsidRPr="00CC1CB1">
        <w:rPr>
          <w:bCs/>
          <w:sz w:val="22"/>
          <w:szCs w:val="22"/>
        </w:rPr>
        <w:t>Проекты межевания разрабатываются в пределах красных линий планировочных элементов территории, не разделенной на земельные участки, или разделение которой на земельные участки не завершено, или требуется изменение ранее установленных границ земельных участков, в целях определения:</w:t>
      </w:r>
    </w:p>
    <w:p w:rsidR="00BB7016" w:rsidRPr="00CC1CB1" w:rsidRDefault="00BB7016" w:rsidP="00CC1CB1">
      <w:pPr>
        <w:autoSpaceDE w:val="0"/>
        <w:autoSpaceDN w:val="0"/>
        <w:adjustRightInd w:val="0"/>
        <w:ind w:firstLine="540"/>
        <w:jc w:val="both"/>
        <w:rPr>
          <w:bCs/>
          <w:sz w:val="22"/>
          <w:szCs w:val="22"/>
        </w:rPr>
      </w:pPr>
      <w:r w:rsidRPr="00CC1CB1">
        <w:rPr>
          <w:bCs/>
          <w:sz w:val="22"/>
          <w:szCs w:val="22"/>
        </w:rPr>
        <w:t>а) границ земельных участков, которые не являются земельными участками общего пользования;</w:t>
      </w:r>
    </w:p>
    <w:p w:rsidR="00BB7016" w:rsidRPr="00CC1CB1" w:rsidRDefault="00BB7016" w:rsidP="00CC1CB1">
      <w:pPr>
        <w:autoSpaceDE w:val="0"/>
        <w:autoSpaceDN w:val="0"/>
        <w:adjustRightInd w:val="0"/>
        <w:ind w:firstLine="540"/>
        <w:jc w:val="both"/>
        <w:rPr>
          <w:bCs/>
          <w:sz w:val="22"/>
          <w:szCs w:val="22"/>
        </w:rPr>
      </w:pPr>
      <w:r w:rsidRPr="00CC1CB1">
        <w:rPr>
          <w:bCs/>
          <w:sz w:val="22"/>
          <w:szCs w:val="22"/>
        </w:rPr>
        <w:t>б) линий отступа от красных линий для определения места допустимого размещения зданий, строений, сооружений;</w:t>
      </w:r>
    </w:p>
    <w:p w:rsidR="00BB7016" w:rsidRPr="00CC1CB1" w:rsidRDefault="00BB7016" w:rsidP="00CC1CB1">
      <w:pPr>
        <w:autoSpaceDE w:val="0"/>
        <w:autoSpaceDN w:val="0"/>
        <w:adjustRightInd w:val="0"/>
        <w:ind w:firstLine="540"/>
        <w:jc w:val="both"/>
        <w:rPr>
          <w:bCs/>
          <w:sz w:val="22"/>
          <w:szCs w:val="22"/>
        </w:rPr>
      </w:pPr>
      <w:r w:rsidRPr="00CC1CB1">
        <w:rPr>
          <w:bCs/>
          <w:sz w:val="22"/>
          <w:szCs w:val="22"/>
        </w:rPr>
        <w:lastRenderedPageBreak/>
        <w:t>в) границ зон планируемого размещения объектов капитального строительства федерального значения, регионального и местного значения;</w:t>
      </w:r>
    </w:p>
    <w:p w:rsidR="00BB7016" w:rsidRPr="00CC1CB1" w:rsidRDefault="00BB7016" w:rsidP="00CC1CB1">
      <w:pPr>
        <w:autoSpaceDE w:val="0"/>
        <w:autoSpaceDN w:val="0"/>
        <w:adjustRightInd w:val="0"/>
        <w:ind w:firstLine="540"/>
        <w:jc w:val="both"/>
        <w:rPr>
          <w:bCs/>
          <w:sz w:val="22"/>
          <w:szCs w:val="22"/>
        </w:rPr>
      </w:pPr>
      <w:r w:rsidRPr="00CC1CB1">
        <w:rPr>
          <w:bCs/>
          <w:sz w:val="22"/>
          <w:szCs w:val="22"/>
        </w:rPr>
        <w:t>г) границ зон с особыми условиями использования территории;</w:t>
      </w:r>
    </w:p>
    <w:p w:rsidR="00BB7016" w:rsidRPr="00CC1CB1" w:rsidRDefault="00BB7016" w:rsidP="00CC1CB1">
      <w:pPr>
        <w:autoSpaceDE w:val="0"/>
        <w:autoSpaceDN w:val="0"/>
        <w:adjustRightInd w:val="0"/>
        <w:ind w:firstLine="540"/>
        <w:jc w:val="both"/>
        <w:rPr>
          <w:bCs/>
          <w:sz w:val="22"/>
          <w:szCs w:val="22"/>
        </w:rPr>
      </w:pPr>
      <w:r w:rsidRPr="00CC1CB1">
        <w:rPr>
          <w:bCs/>
          <w:sz w:val="22"/>
          <w:szCs w:val="22"/>
        </w:rPr>
        <w:t>д) других границ.</w:t>
      </w:r>
    </w:p>
    <w:p w:rsidR="00BB7016" w:rsidRPr="00CC1CB1" w:rsidRDefault="00BB7016" w:rsidP="00CC1CB1">
      <w:pPr>
        <w:autoSpaceDE w:val="0"/>
        <w:autoSpaceDN w:val="0"/>
        <w:adjustRightInd w:val="0"/>
        <w:ind w:firstLine="540"/>
        <w:jc w:val="both"/>
        <w:rPr>
          <w:bCs/>
          <w:sz w:val="22"/>
          <w:szCs w:val="22"/>
        </w:rPr>
      </w:pPr>
      <w:r w:rsidRPr="00CC1CB1">
        <w:rPr>
          <w:bCs/>
          <w:sz w:val="22"/>
          <w:szCs w:val="22"/>
        </w:rPr>
        <w:t xml:space="preserve">Градостроительные планы земельных участков подготавливаются по заявкам заинтересованных лиц, а также по инициативе органов и должностных лиц местного самоуправления </w:t>
      </w:r>
      <w:r w:rsidR="00B0633C" w:rsidRPr="00CC1CB1">
        <w:rPr>
          <w:bCs/>
          <w:sz w:val="22"/>
          <w:szCs w:val="22"/>
        </w:rPr>
        <w:t xml:space="preserve">сельского поселения «Село </w:t>
      </w:r>
      <w:r w:rsidR="0056216C" w:rsidRPr="00CC1CB1">
        <w:rPr>
          <w:bCs/>
          <w:sz w:val="22"/>
          <w:szCs w:val="22"/>
        </w:rPr>
        <w:t>Богдановы Колодези</w:t>
      </w:r>
      <w:r w:rsidR="00B0633C" w:rsidRPr="00CC1CB1">
        <w:rPr>
          <w:bCs/>
          <w:sz w:val="22"/>
          <w:szCs w:val="22"/>
        </w:rPr>
        <w:t xml:space="preserve">» </w:t>
      </w:r>
      <w:r w:rsidRPr="00CC1CB1">
        <w:rPr>
          <w:bCs/>
          <w:sz w:val="22"/>
          <w:szCs w:val="22"/>
        </w:rPr>
        <w:t>в составе проектов планировки и/или проектов межевания при предоставлении земельных участков для различного функционального использования, при подготовке проектной документации, выдаче разрешения на строительство.</w:t>
      </w:r>
    </w:p>
    <w:p w:rsidR="00BB7016" w:rsidRPr="00CC1CB1" w:rsidRDefault="00BB7016" w:rsidP="00CC1CB1">
      <w:pPr>
        <w:autoSpaceDE w:val="0"/>
        <w:autoSpaceDN w:val="0"/>
        <w:adjustRightInd w:val="0"/>
        <w:ind w:firstLine="540"/>
        <w:jc w:val="both"/>
        <w:rPr>
          <w:bCs/>
          <w:sz w:val="22"/>
          <w:szCs w:val="22"/>
        </w:rPr>
      </w:pPr>
      <w:r w:rsidRPr="00CC1CB1">
        <w:rPr>
          <w:bCs/>
          <w:sz w:val="22"/>
          <w:szCs w:val="22"/>
        </w:rPr>
        <w:t>3. Решения по развитию территории в составе проектов планировки и проектов межевания должны предлагаться с учетом возможностей инженерного обеспечения территории в соответствии с, генеральными схемами вод</w:t>
      </w:r>
      <w:proofErr w:type="gramStart"/>
      <w:r w:rsidRPr="00CC1CB1">
        <w:rPr>
          <w:bCs/>
          <w:sz w:val="22"/>
          <w:szCs w:val="22"/>
        </w:rPr>
        <w:t>о-</w:t>
      </w:r>
      <w:proofErr w:type="gramEnd"/>
      <w:r w:rsidRPr="00CC1CB1">
        <w:rPr>
          <w:bCs/>
          <w:sz w:val="22"/>
          <w:szCs w:val="22"/>
        </w:rPr>
        <w:t>, газо-, теплоснабжени</w:t>
      </w:r>
      <w:r w:rsidR="00B0633C" w:rsidRPr="00CC1CB1">
        <w:rPr>
          <w:bCs/>
          <w:sz w:val="22"/>
          <w:szCs w:val="22"/>
        </w:rPr>
        <w:t xml:space="preserve">я сельского поселения «Село </w:t>
      </w:r>
      <w:r w:rsidR="0056216C" w:rsidRPr="00CC1CB1">
        <w:rPr>
          <w:bCs/>
          <w:sz w:val="22"/>
          <w:szCs w:val="22"/>
        </w:rPr>
        <w:t>Богдановы Колодези</w:t>
      </w:r>
      <w:r w:rsidR="00B0633C" w:rsidRPr="00CC1CB1">
        <w:rPr>
          <w:bCs/>
          <w:sz w:val="22"/>
          <w:szCs w:val="22"/>
        </w:rPr>
        <w:t>»</w:t>
      </w:r>
      <w:r w:rsidRPr="00CC1CB1">
        <w:rPr>
          <w:bCs/>
          <w:sz w:val="22"/>
          <w:szCs w:val="22"/>
        </w:rPr>
        <w:t>.</w:t>
      </w:r>
    </w:p>
    <w:p w:rsidR="00BB7016" w:rsidRPr="00CC1CB1" w:rsidRDefault="00BB7016" w:rsidP="00CC1CB1">
      <w:pPr>
        <w:autoSpaceDE w:val="0"/>
        <w:autoSpaceDN w:val="0"/>
        <w:adjustRightInd w:val="0"/>
        <w:ind w:firstLine="540"/>
        <w:jc w:val="both"/>
        <w:rPr>
          <w:bCs/>
          <w:color w:val="000000"/>
          <w:sz w:val="22"/>
          <w:szCs w:val="22"/>
        </w:rPr>
      </w:pPr>
      <w:r w:rsidRPr="00CC1CB1">
        <w:rPr>
          <w:bCs/>
          <w:color w:val="000000"/>
          <w:sz w:val="22"/>
          <w:szCs w:val="22"/>
        </w:rPr>
        <w:t>Проекты планировки и проекты межевания разрабатываются на основе актуализированных топографических материалов в масштабе М 1</w:t>
      </w:r>
      <w:proofErr w:type="gramStart"/>
      <w:r w:rsidRPr="00CC1CB1">
        <w:rPr>
          <w:bCs/>
          <w:color w:val="000000"/>
          <w:sz w:val="22"/>
          <w:szCs w:val="22"/>
        </w:rPr>
        <w:t xml:space="preserve"> :</w:t>
      </w:r>
      <w:proofErr w:type="gramEnd"/>
      <w:r w:rsidRPr="00CC1CB1">
        <w:rPr>
          <w:bCs/>
          <w:color w:val="000000"/>
          <w:sz w:val="22"/>
          <w:szCs w:val="22"/>
        </w:rPr>
        <w:t xml:space="preserve"> 2000 - М 1 : 500.</w:t>
      </w:r>
    </w:p>
    <w:p w:rsidR="00BB7016" w:rsidRPr="00CC1CB1" w:rsidRDefault="00BB7016" w:rsidP="00CC1CB1">
      <w:pPr>
        <w:autoSpaceDE w:val="0"/>
        <w:autoSpaceDN w:val="0"/>
        <w:adjustRightInd w:val="0"/>
        <w:ind w:firstLine="540"/>
        <w:jc w:val="both"/>
        <w:rPr>
          <w:bCs/>
          <w:sz w:val="22"/>
          <w:szCs w:val="22"/>
        </w:rPr>
      </w:pPr>
      <w:r w:rsidRPr="00CC1CB1">
        <w:rPr>
          <w:bCs/>
          <w:sz w:val="22"/>
          <w:szCs w:val="22"/>
        </w:rPr>
        <w:t>4. Внесение изменений в проект планировки допускается в случаях:</w:t>
      </w:r>
    </w:p>
    <w:p w:rsidR="00BB7016" w:rsidRPr="00CC1CB1" w:rsidRDefault="00BB7016" w:rsidP="00CC1CB1">
      <w:pPr>
        <w:autoSpaceDE w:val="0"/>
        <w:autoSpaceDN w:val="0"/>
        <w:adjustRightInd w:val="0"/>
        <w:ind w:firstLine="540"/>
        <w:jc w:val="both"/>
        <w:rPr>
          <w:bCs/>
          <w:sz w:val="22"/>
          <w:szCs w:val="22"/>
        </w:rPr>
      </w:pPr>
      <w:proofErr w:type="gramStart"/>
      <w:r w:rsidRPr="00CC1CB1">
        <w:rPr>
          <w:bCs/>
          <w:sz w:val="22"/>
          <w:szCs w:val="22"/>
        </w:rPr>
        <w:t xml:space="preserve">- необходимости изменения красных линий, установленных в составе проекта планировки, либо выделения новых планировочных элементов вследствие подготовки заинтересованным лицом документации по планировке территории с целью предоставления земельного участка для строительства, если такое изменение не противоречит </w:t>
      </w:r>
      <w:hyperlink r:id="rId31" w:history="1">
        <w:r w:rsidRPr="00CC1CB1">
          <w:rPr>
            <w:bCs/>
            <w:color w:val="0000FF"/>
            <w:sz w:val="22"/>
            <w:szCs w:val="22"/>
          </w:rPr>
          <w:t>Генеральному плану</w:t>
        </w:r>
      </w:hyperlink>
      <w:r w:rsidRPr="00CC1CB1">
        <w:rPr>
          <w:bCs/>
          <w:sz w:val="22"/>
          <w:szCs w:val="22"/>
        </w:rPr>
        <w:t>;</w:t>
      </w:r>
      <w:proofErr w:type="gramEnd"/>
    </w:p>
    <w:p w:rsidR="00BB7016" w:rsidRPr="00CC1CB1" w:rsidRDefault="00BB7016" w:rsidP="00CC1CB1">
      <w:pPr>
        <w:autoSpaceDE w:val="0"/>
        <w:autoSpaceDN w:val="0"/>
        <w:adjustRightInd w:val="0"/>
        <w:ind w:firstLine="540"/>
        <w:jc w:val="both"/>
        <w:rPr>
          <w:bCs/>
          <w:sz w:val="22"/>
          <w:szCs w:val="22"/>
        </w:rPr>
      </w:pPr>
      <w:r w:rsidRPr="00CC1CB1">
        <w:rPr>
          <w:bCs/>
          <w:sz w:val="22"/>
          <w:szCs w:val="22"/>
        </w:rPr>
        <w:t>- необходимости изменения параметров объектов социально-культурного и бытового назначения, сетей инженерно-технического обеспечения, установленных в составе проекта планировки, выявившихся в ходе градостроительного развития территории;</w:t>
      </w:r>
    </w:p>
    <w:p w:rsidR="00BB7016" w:rsidRPr="00CC1CB1" w:rsidRDefault="00BB7016" w:rsidP="00CC1CB1">
      <w:pPr>
        <w:autoSpaceDE w:val="0"/>
        <w:autoSpaceDN w:val="0"/>
        <w:adjustRightInd w:val="0"/>
        <w:ind w:firstLine="540"/>
        <w:jc w:val="both"/>
        <w:rPr>
          <w:bCs/>
          <w:sz w:val="22"/>
          <w:szCs w:val="22"/>
        </w:rPr>
      </w:pPr>
      <w:r w:rsidRPr="00CC1CB1">
        <w:rPr>
          <w:bCs/>
          <w:sz w:val="22"/>
          <w:szCs w:val="22"/>
        </w:rPr>
        <w:t xml:space="preserve">- внесения изменений в </w:t>
      </w:r>
      <w:hyperlink r:id="rId32" w:history="1">
        <w:r w:rsidRPr="00CC1CB1">
          <w:rPr>
            <w:bCs/>
            <w:color w:val="0000FF"/>
            <w:sz w:val="22"/>
            <w:szCs w:val="22"/>
          </w:rPr>
          <w:t>Генеральный план</w:t>
        </w:r>
      </w:hyperlink>
      <w:r w:rsidRPr="00CC1CB1">
        <w:rPr>
          <w:bCs/>
          <w:sz w:val="22"/>
          <w:szCs w:val="22"/>
        </w:rPr>
        <w:t>, которые влекут за собой соответствующие изменения в проекте планировки;</w:t>
      </w:r>
    </w:p>
    <w:p w:rsidR="00BB7016" w:rsidRPr="00CC1CB1" w:rsidRDefault="00BB7016" w:rsidP="00CC1CB1">
      <w:pPr>
        <w:autoSpaceDE w:val="0"/>
        <w:autoSpaceDN w:val="0"/>
        <w:adjustRightInd w:val="0"/>
        <w:ind w:firstLine="540"/>
        <w:jc w:val="both"/>
        <w:rPr>
          <w:bCs/>
          <w:sz w:val="22"/>
          <w:szCs w:val="22"/>
        </w:rPr>
      </w:pPr>
      <w:r w:rsidRPr="00CC1CB1">
        <w:rPr>
          <w:bCs/>
          <w:sz w:val="22"/>
          <w:szCs w:val="22"/>
        </w:rPr>
        <w:t>- внесения изменений в настоящие Правила, которые влекут за собой соответствующие изменения в проекте планировки.</w:t>
      </w:r>
    </w:p>
    <w:p w:rsidR="00BB7016" w:rsidRPr="00CC1CB1" w:rsidRDefault="00BB7016" w:rsidP="00CC1CB1">
      <w:pPr>
        <w:autoSpaceDE w:val="0"/>
        <w:autoSpaceDN w:val="0"/>
        <w:adjustRightInd w:val="0"/>
        <w:ind w:firstLine="540"/>
        <w:jc w:val="both"/>
        <w:rPr>
          <w:bCs/>
          <w:sz w:val="22"/>
          <w:szCs w:val="22"/>
        </w:rPr>
      </w:pPr>
      <w:r w:rsidRPr="00CC1CB1">
        <w:rPr>
          <w:bCs/>
          <w:sz w:val="22"/>
          <w:szCs w:val="22"/>
        </w:rPr>
        <w:t>5. В случае установления границ незастроенных и не предназначенных для строительства земельных участков подготовка документации по планировке территории осуществляется в соответствии с земельным, водным, лесным и иным законодательством.</w:t>
      </w:r>
    </w:p>
    <w:p w:rsidR="00BB7016" w:rsidRPr="00CC1CB1" w:rsidRDefault="00BB7016" w:rsidP="00CC1CB1">
      <w:pPr>
        <w:autoSpaceDE w:val="0"/>
        <w:autoSpaceDN w:val="0"/>
        <w:adjustRightInd w:val="0"/>
        <w:ind w:firstLine="540"/>
        <w:jc w:val="both"/>
        <w:rPr>
          <w:bCs/>
          <w:sz w:val="22"/>
          <w:szCs w:val="22"/>
        </w:rPr>
      </w:pPr>
      <w:r w:rsidRPr="00CC1CB1">
        <w:rPr>
          <w:bCs/>
          <w:sz w:val="22"/>
          <w:szCs w:val="22"/>
        </w:rPr>
        <w:t>6. Состав, содержание, порядок подготовки и утверждения документации по планировке территории регулируются законодательством о градостроительной деятельности Российской Федерации, Калужской области, настоящими Правилами, иными нормативными правовыми актами</w:t>
      </w:r>
      <w:r w:rsidR="00AF5E19" w:rsidRPr="00CC1CB1">
        <w:rPr>
          <w:bCs/>
          <w:sz w:val="22"/>
          <w:szCs w:val="22"/>
        </w:rPr>
        <w:t xml:space="preserve"> муниципального района «Сухиничский район» и</w:t>
      </w:r>
      <w:r w:rsidR="00B0633C" w:rsidRPr="00CC1CB1">
        <w:rPr>
          <w:bCs/>
          <w:sz w:val="22"/>
          <w:szCs w:val="22"/>
        </w:rPr>
        <w:t xml:space="preserve"> сельского поселения «Село </w:t>
      </w:r>
      <w:r w:rsidR="0056216C" w:rsidRPr="00CC1CB1">
        <w:rPr>
          <w:bCs/>
          <w:sz w:val="22"/>
          <w:szCs w:val="22"/>
        </w:rPr>
        <w:t>Богдановы Колодези</w:t>
      </w:r>
      <w:r w:rsidR="00B0633C" w:rsidRPr="00CC1CB1">
        <w:rPr>
          <w:bCs/>
          <w:sz w:val="22"/>
          <w:szCs w:val="22"/>
        </w:rPr>
        <w:t>»</w:t>
      </w:r>
      <w:r w:rsidRPr="00CC1CB1">
        <w:rPr>
          <w:bCs/>
          <w:sz w:val="22"/>
          <w:szCs w:val="22"/>
        </w:rPr>
        <w:t>.</w:t>
      </w:r>
    </w:p>
    <w:p w:rsidR="00BB7016" w:rsidRPr="00CC1CB1" w:rsidRDefault="00BB7016" w:rsidP="00CC1CB1">
      <w:pPr>
        <w:autoSpaceDE w:val="0"/>
        <w:autoSpaceDN w:val="0"/>
        <w:adjustRightInd w:val="0"/>
        <w:ind w:firstLine="540"/>
        <w:jc w:val="both"/>
        <w:rPr>
          <w:bCs/>
          <w:sz w:val="22"/>
          <w:szCs w:val="22"/>
        </w:rPr>
      </w:pPr>
      <w:r w:rsidRPr="00CC1CB1">
        <w:rPr>
          <w:bCs/>
          <w:sz w:val="22"/>
          <w:szCs w:val="22"/>
        </w:rPr>
        <w:t>7. Проект планировки и проект межевания до их утверждения подлежат обязательному рассмотрению на публичных слушаниях.</w:t>
      </w:r>
    </w:p>
    <w:p w:rsidR="00BB7016" w:rsidRPr="00CC1CB1" w:rsidRDefault="00BB7016" w:rsidP="00CC1CB1">
      <w:pPr>
        <w:autoSpaceDE w:val="0"/>
        <w:autoSpaceDN w:val="0"/>
        <w:adjustRightInd w:val="0"/>
        <w:ind w:firstLine="540"/>
        <w:jc w:val="both"/>
        <w:rPr>
          <w:bCs/>
          <w:sz w:val="22"/>
          <w:szCs w:val="22"/>
        </w:rPr>
      </w:pPr>
      <w:r w:rsidRPr="00CC1CB1">
        <w:rPr>
          <w:bCs/>
          <w:sz w:val="22"/>
          <w:szCs w:val="22"/>
        </w:rPr>
        <w:t xml:space="preserve">8. Запрещается преобразование (реконструкция) застроенных территорий и освоение территорий нового строительства, отраженных в </w:t>
      </w:r>
      <w:hyperlink r:id="rId33" w:history="1">
        <w:r w:rsidRPr="00CC1CB1">
          <w:rPr>
            <w:bCs/>
            <w:color w:val="0000FF"/>
            <w:sz w:val="22"/>
            <w:szCs w:val="22"/>
          </w:rPr>
          <w:t>Генеральном плане</w:t>
        </w:r>
      </w:hyperlink>
      <w:r w:rsidRPr="00CC1CB1">
        <w:rPr>
          <w:bCs/>
          <w:sz w:val="22"/>
          <w:szCs w:val="22"/>
        </w:rPr>
        <w:t>, без утвержденной документации по планировке.</w:t>
      </w:r>
    </w:p>
    <w:p w:rsidR="00BB7016" w:rsidRPr="00CC1CB1" w:rsidRDefault="00BB7016" w:rsidP="00CC1CB1">
      <w:pPr>
        <w:autoSpaceDE w:val="0"/>
        <w:autoSpaceDN w:val="0"/>
        <w:adjustRightInd w:val="0"/>
        <w:jc w:val="both"/>
        <w:rPr>
          <w:bCs/>
          <w:sz w:val="22"/>
          <w:szCs w:val="22"/>
        </w:rPr>
      </w:pPr>
    </w:p>
    <w:p w:rsidR="00BB7016" w:rsidRPr="00CC1CB1" w:rsidRDefault="00BB7016" w:rsidP="00CC1CB1">
      <w:pPr>
        <w:pStyle w:val="1"/>
        <w:spacing w:before="0" w:after="0"/>
        <w:jc w:val="both"/>
        <w:rPr>
          <w:rFonts w:ascii="Times New Roman" w:hAnsi="Times New Roman" w:cs="Times New Roman"/>
          <w:sz w:val="22"/>
          <w:szCs w:val="22"/>
        </w:rPr>
      </w:pPr>
      <w:bookmarkStart w:id="51" w:name="_Toc510768495"/>
      <w:r w:rsidRPr="00CC1CB1">
        <w:rPr>
          <w:rFonts w:ascii="Times New Roman" w:hAnsi="Times New Roman" w:cs="Times New Roman"/>
          <w:sz w:val="22"/>
          <w:szCs w:val="22"/>
        </w:rPr>
        <w:t>Статья 15. Назначение документации по планировке территории</w:t>
      </w:r>
      <w:bookmarkEnd w:id="51"/>
    </w:p>
    <w:p w:rsidR="00BB7016" w:rsidRPr="00CC1CB1" w:rsidRDefault="00BB7016" w:rsidP="00CC1CB1">
      <w:pPr>
        <w:pStyle w:val="1"/>
        <w:spacing w:before="0" w:after="0"/>
        <w:jc w:val="both"/>
        <w:rPr>
          <w:rFonts w:ascii="Times New Roman" w:hAnsi="Times New Roman" w:cs="Times New Roman"/>
          <w:sz w:val="22"/>
          <w:szCs w:val="22"/>
        </w:rPr>
      </w:pPr>
    </w:p>
    <w:p w:rsidR="00BB7016" w:rsidRPr="00CC1CB1" w:rsidRDefault="00BB7016" w:rsidP="00CC1CB1">
      <w:pPr>
        <w:autoSpaceDE w:val="0"/>
        <w:autoSpaceDN w:val="0"/>
        <w:adjustRightInd w:val="0"/>
        <w:ind w:firstLine="540"/>
        <w:jc w:val="both"/>
        <w:rPr>
          <w:bCs/>
          <w:sz w:val="22"/>
          <w:szCs w:val="22"/>
        </w:rPr>
      </w:pPr>
      <w:r w:rsidRPr="00CC1CB1">
        <w:rPr>
          <w:bCs/>
          <w:sz w:val="22"/>
          <w:szCs w:val="22"/>
        </w:rPr>
        <w:t>1. Подготовка документации по планировке территории осуществляется в целях обеспечения устойчивого развития территорий,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rsidR="00BB7016" w:rsidRPr="00CC1CB1" w:rsidRDefault="00BB7016" w:rsidP="00CC1CB1">
      <w:pPr>
        <w:autoSpaceDE w:val="0"/>
        <w:autoSpaceDN w:val="0"/>
        <w:adjustRightInd w:val="0"/>
        <w:ind w:firstLine="540"/>
        <w:jc w:val="both"/>
        <w:rPr>
          <w:bCs/>
          <w:sz w:val="22"/>
          <w:szCs w:val="22"/>
        </w:rPr>
      </w:pPr>
      <w:r w:rsidRPr="00CC1CB1">
        <w:rPr>
          <w:bCs/>
          <w:sz w:val="22"/>
          <w:szCs w:val="22"/>
        </w:rPr>
        <w:t>2. Посредством документации по планировке территории определяются:</w:t>
      </w:r>
    </w:p>
    <w:p w:rsidR="00BB7016" w:rsidRPr="00CC1CB1" w:rsidRDefault="00BB7016" w:rsidP="00CC1CB1">
      <w:pPr>
        <w:autoSpaceDE w:val="0"/>
        <w:autoSpaceDN w:val="0"/>
        <w:adjustRightInd w:val="0"/>
        <w:ind w:firstLine="540"/>
        <w:jc w:val="both"/>
        <w:rPr>
          <w:bCs/>
          <w:sz w:val="22"/>
          <w:szCs w:val="22"/>
        </w:rPr>
      </w:pPr>
      <w:r w:rsidRPr="00CC1CB1">
        <w:rPr>
          <w:bCs/>
          <w:sz w:val="22"/>
          <w:szCs w:val="22"/>
        </w:rPr>
        <w:t>1) характеристики и параметры планируемого развития, строительного освоения и реконструкции территорий, включая характеристики и параметры развития систем социального обслуживания, инженерного оборудования, дорог, необходимых для обеспечения застройки;</w:t>
      </w:r>
    </w:p>
    <w:p w:rsidR="00BB7016" w:rsidRPr="00CC1CB1" w:rsidRDefault="00BB7016" w:rsidP="00CC1CB1">
      <w:pPr>
        <w:autoSpaceDE w:val="0"/>
        <w:autoSpaceDN w:val="0"/>
        <w:adjustRightInd w:val="0"/>
        <w:ind w:firstLine="540"/>
        <w:jc w:val="both"/>
        <w:rPr>
          <w:bCs/>
          <w:sz w:val="22"/>
          <w:szCs w:val="22"/>
        </w:rPr>
      </w:pPr>
      <w:r w:rsidRPr="00CC1CB1">
        <w:rPr>
          <w:bCs/>
          <w:sz w:val="22"/>
          <w:szCs w:val="22"/>
        </w:rPr>
        <w:t>2) линии градостроительного регулирования, в том числе:</w:t>
      </w:r>
    </w:p>
    <w:p w:rsidR="00BB7016" w:rsidRPr="00CC1CB1" w:rsidRDefault="00BB7016" w:rsidP="00CC1CB1">
      <w:pPr>
        <w:autoSpaceDE w:val="0"/>
        <w:autoSpaceDN w:val="0"/>
        <w:adjustRightInd w:val="0"/>
        <w:ind w:firstLine="540"/>
        <w:jc w:val="both"/>
        <w:rPr>
          <w:bCs/>
          <w:sz w:val="22"/>
          <w:szCs w:val="22"/>
        </w:rPr>
      </w:pPr>
      <w:r w:rsidRPr="00CC1CB1">
        <w:rPr>
          <w:bCs/>
          <w:sz w:val="22"/>
          <w:szCs w:val="22"/>
        </w:rPr>
        <w:t>а) красные линии;</w:t>
      </w:r>
    </w:p>
    <w:p w:rsidR="00BB7016" w:rsidRPr="00CC1CB1" w:rsidRDefault="00BB7016" w:rsidP="00CC1CB1">
      <w:pPr>
        <w:autoSpaceDE w:val="0"/>
        <w:autoSpaceDN w:val="0"/>
        <w:adjustRightInd w:val="0"/>
        <w:ind w:firstLine="540"/>
        <w:jc w:val="both"/>
        <w:rPr>
          <w:bCs/>
          <w:sz w:val="22"/>
          <w:szCs w:val="22"/>
        </w:rPr>
      </w:pPr>
      <w:r w:rsidRPr="00CC1CB1">
        <w:rPr>
          <w:bCs/>
          <w:sz w:val="22"/>
          <w:szCs w:val="22"/>
        </w:rPr>
        <w:t>б) линии регулирования застройки, если они не определены градостроительными регламентами в составе настоящих Правил;</w:t>
      </w:r>
    </w:p>
    <w:p w:rsidR="00BB7016" w:rsidRPr="00CC1CB1" w:rsidRDefault="00BB7016" w:rsidP="00CC1CB1">
      <w:pPr>
        <w:autoSpaceDE w:val="0"/>
        <w:autoSpaceDN w:val="0"/>
        <w:adjustRightInd w:val="0"/>
        <w:ind w:firstLine="540"/>
        <w:jc w:val="both"/>
        <w:rPr>
          <w:bCs/>
          <w:sz w:val="22"/>
          <w:szCs w:val="22"/>
        </w:rPr>
      </w:pPr>
      <w:r w:rsidRPr="00CC1CB1">
        <w:rPr>
          <w:bCs/>
          <w:sz w:val="22"/>
          <w:szCs w:val="22"/>
        </w:rPr>
        <w:lastRenderedPageBreak/>
        <w:t>в) границы земельных участков линейных объектов - магистральных трубопроводов, участков улично-дорожной сети, инженерно-технических коммуникаций, а также границы зон действия ограничений вдоль линейных объектов;</w:t>
      </w:r>
    </w:p>
    <w:p w:rsidR="00BB7016" w:rsidRPr="00CC1CB1" w:rsidRDefault="00BB7016" w:rsidP="00CC1CB1">
      <w:pPr>
        <w:autoSpaceDE w:val="0"/>
        <w:autoSpaceDN w:val="0"/>
        <w:adjustRightInd w:val="0"/>
        <w:ind w:firstLine="540"/>
        <w:jc w:val="both"/>
        <w:rPr>
          <w:bCs/>
          <w:sz w:val="22"/>
          <w:szCs w:val="22"/>
        </w:rPr>
      </w:pPr>
      <w:r w:rsidRPr="00CC1CB1">
        <w:rPr>
          <w:bCs/>
          <w:sz w:val="22"/>
          <w:szCs w:val="22"/>
        </w:rPr>
        <w:t>г) границы зон действия ограничений вокруг охраняемых объектов, а также вокруг объектов, являющихся источниками (потенциальными источниками) загрязнения окружающей среды;</w:t>
      </w:r>
    </w:p>
    <w:p w:rsidR="00BB7016" w:rsidRPr="00CC1CB1" w:rsidRDefault="00BB7016" w:rsidP="00CC1CB1">
      <w:pPr>
        <w:autoSpaceDE w:val="0"/>
        <w:autoSpaceDN w:val="0"/>
        <w:adjustRightInd w:val="0"/>
        <w:ind w:firstLine="540"/>
        <w:jc w:val="both"/>
        <w:rPr>
          <w:bCs/>
          <w:sz w:val="22"/>
          <w:szCs w:val="22"/>
        </w:rPr>
      </w:pPr>
      <w:proofErr w:type="gramStart"/>
      <w:r w:rsidRPr="00CC1CB1">
        <w:rPr>
          <w:bCs/>
          <w:sz w:val="22"/>
          <w:szCs w:val="22"/>
        </w:rPr>
        <w:t>д) границы земельных участков, которые планируется изъять, в том числе путем выкупа, для государственных или муниципальных нужд либо зарезервировать с последующим изъятием, в том числе путем выкупа, а также границы земельных участков, определяемых для государственных или муниципальных нужд без резервирования и изъятия, расположенных в составе земель, находящихся в государственной или муниципальной собственности;</w:t>
      </w:r>
      <w:proofErr w:type="gramEnd"/>
    </w:p>
    <w:p w:rsidR="00BB7016" w:rsidRPr="00CC1CB1" w:rsidRDefault="00BB7016" w:rsidP="00CC1CB1">
      <w:pPr>
        <w:autoSpaceDE w:val="0"/>
        <w:autoSpaceDN w:val="0"/>
        <w:adjustRightInd w:val="0"/>
        <w:ind w:firstLine="540"/>
        <w:jc w:val="both"/>
        <w:rPr>
          <w:bCs/>
          <w:sz w:val="22"/>
          <w:szCs w:val="22"/>
        </w:rPr>
      </w:pPr>
      <w:r w:rsidRPr="00CC1CB1">
        <w:rPr>
          <w:bCs/>
          <w:sz w:val="22"/>
          <w:szCs w:val="22"/>
        </w:rPr>
        <w:t>е) границы земельных участков, которые планируется предоставить физическим или юридическим лицам, - при межевании свободных от застройки территорий;</w:t>
      </w:r>
    </w:p>
    <w:p w:rsidR="00BB7016" w:rsidRPr="00CC1CB1" w:rsidRDefault="00BB7016" w:rsidP="00CC1CB1">
      <w:pPr>
        <w:autoSpaceDE w:val="0"/>
        <w:autoSpaceDN w:val="0"/>
        <w:adjustRightInd w:val="0"/>
        <w:ind w:firstLine="540"/>
        <w:jc w:val="both"/>
        <w:rPr>
          <w:bCs/>
          <w:sz w:val="22"/>
          <w:szCs w:val="22"/>
        </w:rPr>
      </w:pPr>
      <w:r w:rsidRPr="00CC1CB1">
        <w:rPr>
          <w:bCs/>
          <w:sz w:val="22"/>
          <w:szCs w:val="22"/>
        </w:rPr>
        <w:t>ж) границы земельных участков на территориях существующей застройки, не разделенных на земельные участки;</w:t>
      </w:r>
    </w:p>
    <w:p w:rsidR="00BB7016" w:rsidRPr="00CC1CB1" w:rsidRDefault="00BB7016" w:rsidP="00CC1CB1">
      <w:pPr>
        <w:autoSpaceDE w:val="0"/>
        <w:autoSpaceDN w:val="0"/>
        <w:adjustRightInd w:val="0"/>
        <w:ind w:firstLine="540"/>
        <w:jc w:val="both"/>
        <w:rPr>
          <w:bCs/>
          <w:sz w:val="22"/>
          <w:szCs w:val="22"/>
        </w:rPr>
      </w:pPr>
      <w:r w:rsidRPr="00CC1CB1">
        <w:rPr>
          <w:bCs/>
          <w:sz w:val="22"/>
          <w:szCs w:val="22"/>
        </w:rPr>
        <w:t>з) границы земельных участков в существующей застройке, которые планируется изменить путем объединения земельных участков и установления границ новых земельных участков, - в случаях реконструкции.</w:t>
      </w:r>
    </w:p>
    <w:p w:rsidR="00BB7016" w:rsidRPr="00CC1CB1" w:rsidRDefault="00BB7016" w:rsidP="00CC1CB1">
      <w:pPr>
        <w:autoSpaceDE w:val="0"/>
        <w:autoSpaceDN w:val="0"/>
        <w:adjustRightInd w:val="0"/>
        <w:ind w:firstLine="540"/>
        <w:jc w:val="both"/>
        <w:rPr>
          <w:bCs/>
          <w:sz w:val="22"/>
          <w:szCs w:val="22"/>
        </w:rPr>
      </w:pPr>
      <w:r w:rsidRPr="00CC1CB1">
        <w:rPr>
          <w:bCs/>
          <w:sz w:val="22"/>
          <w:szCs w:val="22"/>
        </w:rPr>
        <w:t>3. Планировка территории в части подготовки, выделения земельных участков осуществляется посредством разработки следующих видов документации:</w:t>
      </w:r>
    </w:p>
    <w:p w:rsidR="00BB7016" w:rsidRPr="00CC1CB1" w:rsidRDefault="00BB7016" w:rsidP="00CC1CB1">
      <w:pPr>
        <w:autoSpaceDE w:val="0"/>
        <w:autoSpaceDN w:val="0"/>
        <w:adjustRightInd w:val="0"/>
        <w:ind w:firstLine="540"/>
        <w:jc w:val="both"/>
        <w:rPr>
          <w:bCs/>
          <w:sz w:val="22"/>
          <w:szCs w:val="22"/>
        </w:rPr>
      </w:pPr>
      <w:r w:rsidRPr="00CC1CB1">
        <w:rPr>
          <w:bCs/>
          <w:sz w:val="22"/>
          <w:szCs w:val="22"/>
        </w:rPr>
        <w:t>1) проектов планировки как отдельных документов;</w:t>
      </w:r>
    </w:p>
    <w:p w:rsidR="00BB7016" w:rsidRPr="00CC1CB1" w:rsidRDefault="00BB7016" w:rsidP="00CC1CB1">
      <w:pPr>
        <w:autoSpaceDE w:val="0"/>
        <w:autoSpaceDN w:val="0"/>
        <w:adjustRightInd w:val="0"/>
        <w:ind w:firstLine="540"/>
        <w:jc w:val="both"/>
        <w:rPr>
          <w:bCs/>
          <w:sz w:val="22"/>
          <w:szCs w:val="22"/>
        </w:rPr>
      </w:pPr>
      <w:r w:rsidRPr="00CC1CB1">
        <w:rPr>
          <w:bCs/>
          <w:sz w:val="22"/>
          <w:szCs w:val="22"/>
        </w:rPr>
        <w:t>2) проектов планировки с проектами межевания в их составе;</w:t>
      </w:r>
    </w:p>
    <w:p w:rsidR="00BB7016" w:rsidRPr="00CC1CB1" w:rsidRDefault="00BB7016" w:rsidP="00CC1CB1">
      <w:pPr>
        <w:autoSpaceDE w:val="0"/>
        <w:autoSpaceDN w:val="0"/>
        <w:adjustRightInd w:val="0"/>
        <w:ind w:firstLine="540"/>
        <w:jc w:val="both"/>
        <w:rPr>
          <w:bCs/>
          <w:sz w:val="22"/>
          <w:szCs w:val="22"/>
        </w:rPr>
      </w:pPr>
      <w:r w:rsidRPr="00CC1CB1">
        <w:rPr>
          <w:bCs/>
          <w:sz w:val="22"/>
          <w:szCs w:val="22"/>
        </w:rPr>
        <w:t>3) проектов межевания как отдельных документов.</w:t>
      </w:r>
    </w:p>
    <w:p w:rsidR="00BB7016" w:rsidRPr="00CC1CB1" w:rsidRDefault="00BB7016" w:rsidP="00CC1CB1">
      <w:pPr>
        <w:autoSpaceDE w:val="0"/>
        <w:autoSpaceDN w:val="0"/>
        <w:adjustRightInd w:val="0"/>
        <w:ind w:firstLine="540"/>
        <w:jc w:val="both"/>
        <w:rPr>
          <w:bCs/>
          <w:sz w:val="22"/>
          <w:szCs w:val="22"/>
        </w:rPr>
      </w:pPr>
      <w:r w:rsidRPr="00CC1CB1">
        <w:rPr>
          <w:bCs/>
          <w:sz w:val="22"/>
          <w:szCs w:val="22"/>
        </w:rPr>
        <w:t>В составе проектов межевания территории может осуществляться подготовка градостроительных планов земельных участков.</w:t>
      </w:r>
    </w:p>
    <w:p w:rsidR="00BB7016" w:rsidRPr="00CC1CB1" w:rsidRDefault="00BB7016" w:rsidP="00CC1CB1">
      <w:pPr>
        <w:autoSpaceDE w:val="0"/>
        <w:autoSpaceDN w:val="0"/>
        <w:adjustRightInd w:val="0"/>
        <w:ind w:firstLine="540"/>
        <w:jc w:val="both"/>
        <w:rPr>
          <w:bCs/>
          <w:sz w:val="22"/>
          <w:szCs w:val="22"/>
        </w:rPr>
      </w:pPr>
      <w:r w:rsidRPr="00CC1CB1">
        <w:rPr>
          <w:bCs/>
          <w:sz w:val="22"/>
          <w:szCs w:val="22"/>
        </w:rPr>
        <w:t xml:space="preserve">4. </w:t>
      </w:r>
      <w:proofErr w:type="gramStart"/>
      <w:r w:rsidRPr="00CC1CB1">
        <w:rPr>
          <w:bCs/>
          <w:sz w:val="22"/>
          <w:szCs w:val="22"/>
        </w:rPr>
        <w:t xml:space="preserve">Подготовка проектов планировки территорий нового строительства осуществляется с целью выделения новых элементов планировочной структуры (кварталов, микрорайонов, линейных объектов, иных элементов) и параметров их планируемого развития в случаях, когда это необходимо в соответствии с решениями </w:t>
      </w:r>
      <w:hyperlink r:id="rId34" w:history="1">
        <w:r w:rsidRPr="00CC1CB1">
          <w:rPr>
            <w:bCs/>
            <w:color w:val="0000FF"/>
            <w:sz w:val="22"/>
            <w:szCs w:val="22"/>
          </w:rPr>
          <w:t>Генерального плана</w:t>
        </w:r>
      </w:hyperlink>
      <w:r w:rsidRPr="00CC1CB1">
        <w:rPr>
          <w:bCs/>
          <w:sz w:val="22"/>
          <w:szCs w:val="22"/>
        </w:rPr>
        <w:t xml:space="preserve"> по освоению под застройку новых территорий, а также по развитию линейных объектов транспортной и инженерной инфраструктуры.</w:t>
      </w:r>
      <w:proofErr w:type="gramEnd"/>
    </w:p>
    <w:p w:rsidR="00BB7016" w:rsidRPr="00CC1CB1" w:rsidRDefault="00BB7016" w:rsidP="00CC1CB1">
      <w:pPr>
        <w:autoSpaceDE w:val="0"/>
        <w:autoSpaceDN w:val="0"/>
        <w:adjustRightInd w:val="0"/>
        <w:ind w:firstLine="540"/>
        <w:jc w:val="both"/>
        <w:rPr>
          <w:bCs/>
          <w:sz w:val="22"/>
          <w:szCs w:val="22"/>
        </w:rPr>
      </w:pPr>
      <w:proofErr w:type="gramStart"/>
      <w:r w:rsidRPr="00CC1CB1">
        <w:rPr>
          <w:bCs/>
          <w:sz w:val="22"/>
          <w:szCs w:val="22"/>
        </w:rPr>
        <w:t xml:space="preserve">Подготовка проектов планировки застроенных территорий осуществляется с целью установления (при отсутствии ранее установленных) или изменения (корректировки) границ существующих элементов планировочной структуры (кварталов, микрорайонов, линейных объектов, иных элементов) и параметров их планируемого развития в случаях, когда это необходимо в соответствии с решениями </w:t>
      </w:r>
      <w:hyperlink r:id="rId35" w:history="1">
        <w:r w:rsidRPr="00CC1CB1">
          <w:rPr>
            <w:bCs/>
            <w:color w:val="0000FF"/>
            <w:sz w:val="22"/>
            <w:szCs w:val="22"/>
          </w:rPr>
          <w:t>Генерального плана</w:t>
        </w:r>
      </w:hyperlink>
      <w:r w:rsidRPr="00CC1CB1">
        <w:rPr>
          <w:bCs/>
          <w:sz w:val="22"/>
          <w:szCs w:val="22"/>
        </w:rPr>
        <w:t xml:space="preserve"> по изменению функционального назначения территорий, по развитию линейных объектов транспортной и инженерной инфраструктуры и по проведению реконструкции</w:t>
      </w:r>
      <w:proofErr w:type="gramEnd"/>
      <w:r w:rsidRPr="00CC1CB1">
        <w:rPr>
          <w:bCs/>
          <w:sz w:val="22"/>
          <w:szCs w:val="22"/>
        </w:rPr>
        <w:t xml:space="preserve"> территории существующих элементов планировочной структуры.</w:t>
      </w:r>
    </w:p>
    <w:p w:rsidR="00BB7016" w:rsidRPr="00CC1CB1" w:rsidRDefault="00BB7016" w:rsidP="00CC1CB1">
      <w:pPr>
        <w:autoSpaceDE w:val="0"/>
        <w:autoSpaceDN w:val="0"/>
        <w:adjustRightInd w:val="0"/>
        <w:ind w:firstLine="540"/>
        <w:jc w:val="both"/>
        <w:rPr>
          <w:bCs/>
          <w:sz w:val="22"/>
          <w:szCs w:val="22"/>
        </w:rPr>
      </w:pPr>
      <w:r w:rsidRPr="00CC1CB1">
        <w:rPr>
          <w:bCs/>
          <w:sz w:val="22"/>
          <w:szCs w:val="22"/>
        </w:rPr>
        <w:t>Основными объектами проекта планировки являются следующие элементы планировочной структуры:</w:t>
      </w:r>
    </w:p>
    <w:p w:rsidR="00BB7016" w:rsidRPr="00CC1CB1" w:rsidRDefault="00BB7016" w:rsidP="00CC1CB1">
      <w:pPr>
        <w:autoSpaceDE w:val="0"/>
        <w:autoSpaceDN w:val="0"/>
        <w:adjustRightInd w:val="0"/>
        <w:ind w:firstLine="540"/>
        <w:jc w:val="both"/>
        <w:rPr>
          <w:bCs/>
          <w:sz w:val="22"/>
          <w:szCs w:val="22"/>
        </w:rPr>
      </w:pPr>
      <w:r w:rsidRPr="00CC1CB1">
        <w:rPr>
          <w:bCs/>
          <w:sz w:val="22"/>
          <w:szCs w:val="22"/>
        </w:rPr>
        <w:t>- вновь осваиваемая и/или реконструируемая территория различного функционального назначения, для которой необходимо формирование новой или изменение (реконструкция) существующей планировочной структуры (кварталов, микрорайонов) и установление параметров их планируемого развития. Границами такой территории могут являться: линии магистралей, улиц, проездов; красные линии; границы земельных участков, естественные границы природных объектов; иные границы;</w:t>
      </w:r>
    </w:p>
    <w:p w:rsidR="00BB7016" w:rsidRPr="00CC1CB1" w:rsidRDefault="00BB7016" w:rsidP="00CC1CB1">
      <w:pPr>
        <w:autoSpaceDE w:val="0"/>
        <w:autoSpaceDN w:val="0"/>
        <w:adjustRightInd w:val="0"/>
        <w:ind w:firstLine="540"/>
        <w:jc w:val="both"/>
        <w:rPr>
          <w:bCs/>
          <w:sz w:val="22"/>
          <w:szCs w:val="22"/>
        </w:rPr>
      </w:pPr>
      <w:r w:rsidRPr="00CC1CB1">
        <w:rPr>
          <w:bCs/>
          <w:sz w:val="22"/>
          <w:szCs w:val="22"/>
        </w:rPr>
        <w:t xml:space="preserve">- территория отдельного квартала, для которого необходимо выделение (изменение) элементов внутриквартальной планировочной структуры и установление параметров развития его территории. В отдельных случаях также может быть необходимо определение (установление, восстановление) границ квартала. Границами такой территории могут являться: красные линии; границы земельных участков, естественные границы природных объектов; границы функциональных и территориальных зон, определенные Генеральным </w:t>
      </w:r>
      <w:hyperlink r:id="rId36" w:history="1">
        <w:r w:rsidRPr="00CC1CB1">
          <w:rPr>
            <w:bCs/>
            <w:color w:val="0000FF"/>
            <w:sz w:val="22"/>
            <w:szCs w:val="22"/>
          </w:rPr>
          <w:t>планом</w:t>
        </w:r>
      </w:hyperlink>
      <w:r w:rsidRPr="00CC1CB1">
        <w:rPr>
          <w:bCs/>
          <w:sz w:val="22"/>
          <w:szCs w:val="22"/>
        </w:rPr>
        <w:t xml:space="preserve"> и настоящими Правилами; иные границы;</w:t>
      </w:r>
    </w:p>
    <w:p w:rsidR="00BB7016" w:rsidRPr="00CC1CB1" w:rsidRDefault="00BB7016" w:rsidP="00CC1CB1">
      <w:pPr>
        <w:autoSpaceDE w:val="0"/>
        <w:autoSpaceDN w:val="0"/>
        <w:adjustRightInd w:val="0"/>
        <w:ind w:firstLine="540"/>
        <w:jc w:val="both"/>
        <w:rPr>
          <w:bCs/>
          <w:sz w:val="22"/>
          <w:szCs w:val="22"/>
        </w:rPr>
      </w:pPr>
      <w:r w:rsidRPr="00CC1CB1">
        <w:rPr>
          <w:bCs/>
          <w:sz w:val="22"/>
          <w:szCs w:val="22"/>
        </w:rPr>
        <w:t xml:space="preserve">- территория </w:t>
      </w:r>
      <w:proofErr w:type="spellStart"/>
      <w:r w:rsidRPr="00CC1CB1">
        <w:rPr>
          <w:bCs/>
          <w:sz w:val="22"/>
          <w:szCs w:val="22"/>
        </w:rPr>
        <w:t>планировочно</w:t>
      </w:r>
      <w:proofErr w:type="spellEnd"/>
      <w:r w:rsidRPr="00CC1CB1">
        <w:rPr>
          <w:bCs/>
          <w:sz w:val="22"/>
          <w:szCs w:val="22"/>
        </w:rPr>
        <w:t xml:space="preserve"> обособленной части территории квартала, для которой необходимо выделение элементов внутриквартальной планировочной структуры и определение параметров развития ее территории. Границами такой территории могут являться: красные линии, </w:t>
      </w:r>
      <w:r w:rsidRPr="00CC1CB1">
        <w:rPr>
          <w:bCs/>
          <w:sz w:val="22"/>
          <w:szCs w:val="22"/>
        </w:rPr>
        <w:lastRenderedPageBreak/>
        <w:t>красные линии элементов внутриквартальной планировочной структуры; границы территории общего пользования, естественные границы природных объектов; иные границы;</w:t>
      </w:r>
    </w:p>
    <w:p w:rsidR="00BB7016" w:rsidRPr="00CC1CB1" w:rsidRDefault="00BB7016" w:rsidP="00CC1CB1">
      <w:pPr>
        <w:autoSpaceDE w:val="0"/>
        <w:autoSpaceDN w:val="0"/>
        <w:adjustRightInd w:val="0"/>
        <w:ind w:firstLine="540"/>
        <w:jc w:val="both"/>
        <w:rPr>
          <w:bCs/>
          <w:sz w:val="22"/>
          <w:szCs w:val="22"/>
        </w:rPr>
      </w:pPr>
      <w:r w:rsidRPr="00CC1CB1">
        <w:rPr>
          <w:bCs/>
          <w:sz w:val="22"/>
          <w:szCs w:val="22"/>
        </w:rPr>
        <w:t>- территория линейного объекта, для которого необходимо установление границ указанного объекта и параметров его планируемого развития. Границами такой территории являются границы зоны влияния указанного линейного объекта.</w:t>
      </w:r>
    </w:p>
    <w:p w:rsidR="00BB7016" w:rsidRPr="00CC1CB1" w:rsidRDefault="00BB7016" w:rsidP="00CC1CB1">
      <w:pPr>
        <w:autoSpaceDE w:val="0"/>
        <w:autoSpaceDN w:val="0"/>
        <w:adjustRightInd w:val="0"/>
        <w:ind w:firstLine="540"/>
        <w:jc w:val="both"/>
        <w:rPr>
          <w:bCs/>
          <w:sz w:val="22"/>
          <w:szCs w:val="22"/>
        </w:rPr>
      </w:pPr>
      <w:r w:rsidRPr="00CC1CB1">
        <w:rPr>
          <w:bCs/>
          <w:sz w:val="22"/>
          <w:szCs w:val="22"/>
        </w:rPr>
        <w:t xml:space="preserve">5. Проекты межевания разрабатываются в границах элементов планировочной структуры населенного пункта, установленных проектами планировки территорий: кварталов, микрорайонов, </w:t>
      </w:r>
      <w:proofErr w:type="spellStart"/>
      <w:r w:rsidRPr="00CC1CB1">
        <w:rPr>
          <w:bCs/>
          <w:sz w:val="22"/>
          <w:szCs w:val="22"/>
        </w:rPr>
        <w:t>планировочно</w:t>
      </w:r>
      <w:proofErr w:type="spellEnd"/>
      <w:r w:rsidRPr="00CC1CB1">
        <w:rPr>
          <w:bCs/>
          <w:sz w:val="22"/>
          <w:szCs w:val="22"/>
        </w:rPr>
        <w:t xml:space="preserve"> обособленных частей территории кварталов, иных элементов планировочной структуры.</w:t>
      </w:r>
    </w:p>
    <w:p w:rsidR="00BB7016" w:rsidRPr="00CC1CB1" w:rsidRDefault="00BB7016" w:rsidP="00CC1CB1">
      <w:pPr>
        <w:autoSpaceDE w:val="0"/>
        <w:autoSpaceDN w:val="0"/>
        <w:adjustRightInd w:val="0"/>
        <w:ind w:firstLine="540"/>
        <w:jc w:val="both"/>
        <w:rPr>
          <w:bCs/>
          <w:sz w:val="22"/>
          <w:szCs w:val="22"/>
        </w:rPr>
      </w:pPr>
      <w:r w:rsidRPr="00CC1CB1">
        <w:rPr>
          <w:bCs/>
          <w:sz w:val="22"/>
          <w:szCs w:val="22"/>
        </w:rPr>
        <w:t>6. Подготовка проектов межевания застроенных территорий осуществляется в целях установления границ застроенных и границ незастроенных земельных участков.</w:t>
      </w:r>
    </w:p>
    <w:p w:rsidR="00BB7016" w:rsidRPr="00CC1CB1" w:rsidRDefault="00BB7016" w:rsidP="00CC1CB1">
      <w:pPr>
        <w:autoSpaceDE w:val="0"/>
        <w:autoSpaceDN w:val="0"/>
        <w:adjustRightInd w:val="0"/>
        <w:ind w:firstLine="540"/>
        <w:jc w:val="both"/>
        <w:rPr>
          <w:bCs/>
          <w:sz w:val="22"/>
          <w:szCs w:val="22"/>
        </w:rPr>
      </w:pPr>
      <w:r w:rsidRPr="00CC1CB1">
        <w:rPr>
          <w:bCs/>
          <w:sz w:val="22"/>
          <w:szCs w:val="22"/>
        </w:rPr>
        <w:t>Подготовка проектов межевания подлежащих застройке территорий осуществляется в целях установления границ земельных участков, планируемых для предоставления физическим и юридическим лицам для строительства, а также границ земельных участков, предназначенных для размещения объектов капитального строительства федерального, регионального или местного значения.</w:t>
      </w:r>
    </w:p>
    <w:p w:rsidR="00BB7016" w:rsidRPr="00CC1CB1" w:rsidRDefault="00BB7016" w:rsidP="00CC1CB1">
      <w:pPr>
        <w:autoSpaceDE w:val="0"/>
        <w:autoSpaceDN w:val="0"/>
        <w:adjustRightInd w:val="0"/>
        <w:ind w:firstLine="540"/>
        <w:jc w:val="both"/>
        <w:rPr>
          <w:bCs/>
          <w:sz w:val="22"/>
          <w:szCs w:val="22"/>
        </w:rPr>
      </w:pPr>
      <w:r w:rsidRPr="00CC1CB1">
        <w:rPr>
          <w:bCs/>
          <w:sz w:val="22"/>
          <w:szCs w:val="22"/>
        </w:rPr>
        <w:t>При подготовке проектов межевания границы земельных участков, предназначенных для временного использования, учету и определению не подлежат.</w:t>
      </w:r>
    </w:p>
    <w:p w:rsidR="00BB7016" w:rsidRPr="00CC1CB1" w:rsidRDefault="00BB7016" w:rsidP="00CC1CB1">
      <w:pPr>
        <w:autoSpaceDE w:val="0"/>
        <w:autoSpaceDN w:val="0"/>
        <w:adjustRightInd w:val="0"/>
        <w:ind w:firstLine="540"/>
        <w:jc w:val="both"/>
        <w:rPr>
          <w:bCs/>
          <w:sz w:val="22"/>
          <w:szCs w:val="22"/>
        </w:rPr>
      </w:pPr>
      <w:r w:rsidRPr="00CC1CB1">
        <w:rPr>
          <w:bCs/>
          <w:sz w:val="22"/>
          <w:szCs w:val="22"/>
        </w:rPr>
        <w:t>7. Размеры земельных участков в границах застроенных территорий устанавливаются с учетом фактического землепользования и градостроительных нормативов и правил, действовавших в период застройки указанных территорий. Если в процессе межевания территорий выявляются земельные участки, размеры которых превышают установленные градостроительным регламентом предельные (минимальные и (или) максимальные) размеры земельных участков, для строительства предоставляются земельные участки, сформированные на основе выявленных земельных участков, при условии соответствия их размеров градостроительному регламенту.</w:t>
      </w:r>
    </w:p>
    <w:p w:rsidR="00BB7016" w:rsidRPr="00CC1CB1" w:rsidRDefault="00BB7016" w:rsidP="00CC1CB1">
      <w:pPr>
        <w:autoSpaceDE w:val="0"/>
        <w:autoSpaceDN w:val="0"/>
        <w:adjustRightInd w:val="0"/>
        <w:ind w:firstLine="540"/>
        <w:jc w:val="both"/>
        <w:rPr>
          <w:bCs/>
          <w:sz w:val="22"/>
          <w:szCs w:val="22"/>
        </w:rPr>
      </w:pPr>
      <w:r w:rsidRPr="00CC1CB1">
        <w:rPr>
          <w:bCs/>
          <w:sz w:val="22"/>
          <w:szCs w:val="22"/>
        </w:rPr>
        <w:t>8. В случаях, если это необходимо для обеспечения интересов государства, местного самоуправления или населения, в составе проектов межевания подготавливаются предложения по установлению публичных сервитутов.</w:t>
      </w:r>
    </w:p>
    <w:p w:rsidR="00BB7016" w:rsidRPr="00CC1CB1" w:rsidRDefault="00BB7016" w:rsidP="00CC1CB1">
      <w:pPr>
        <w:autoSpaceDE w:val="0"/>
        <w:autoSpaceDN w:val="0"/>
        <w:adjustRightInd w:val="0"/>
        <w:ind w:firstLine="540"/>
        <w:jc w:val="both"/>
        <w:rPr>
          <w:bCs/>
          <w:sz w:val="22"/>
          <w:szCs w:val="22"/>
        </w:rPr>
      </w:pPr>
      <w:r w:rsidRPr="00CC1CB1">
        <w:rPr>
          <w:bCs/>
          <w:sz w:val="22"/>
          <w:szCs w:val="22"/>
        </w:rPr>
        <w:t xml:space="preserve">9. </w:t>
      </w:r>
      <w:proofErr w:type="gramStart"/>
      <w:r w:rsidRPr="00CC1CB1">
        <w:rPr>
          <w:bCs/>
          <w:sz w:val="22"/>
          <w:szCs w:val="22"/>
        </w:rPr>
        <w:t>Градостроительные планы земельных участков как отдельные документы вне состава проектов межевания территории подготавливаются применительно к ранее сформированным и прошедшим государственный кадастровый учет земельным участкам, правообладатели которых планируют на принадлежащих им земельных участках осуществить строительство новых объектов капитального строительства или реконструкцию, капитальный ремонт существующих объектов капитального строительства и должны подготовить проектную документацию в соответствии с предоставленными им на основании заявления градостроительными</w:t>
      </w:r>
      <w:proofErr w:type="gramEnd"/>
      <w:r w:rsidRPr="00CC1CB1">
        <w:rPr>
          <w:bCs/>
          <w:sz w:val="22"/>
          <w:szCs w:val="22"/>
        </w:rPr>
        <w:t xml:space="preserve"> планами земельных участков.</w:t>
      </w:r>
    </w:p>
    <w:p w:rsidR="00BB7016" w:rsidRPr="00CC1CB1" w:rsidRDefault="00BB7016" w:rsidP="00CC1CB1">
      <w:pPr>
        <w:autoSpaceDE w:val="0"/>
        <w:autoSpaceDN w:val="0"/>
        <w:adjustRightInd w:val="0"/>
        <w:ind w:firstLine="540"/>
        <w:jc w:val="both"/>
        <w:rPr>
          <w:bCs/>
          <w:sz w:val="22"/>
          <w:szCs w:val="22"/>
        </w:rPr>
      </w:pPr>
      <w:r w:rsidRPr="00CC1CB1">
        <w:rPr>
          <w:bCs/>
          <w:sz w:val="22"/>
          <w:szCs w:val="22"/>
        </w:rPr>
        <w:t xml:space="preserve">Случаи подготовки, порядок подготовки и содержание градостроительных планов земельных участков регламентируются </w:t>
      </w:r>
      <w:hyperlink r:id="rId37" w:history="1">
        <w:proofErr w:type="spellStart"/>
        <w:r w:rsidRPr="00CC1CB1">
          <w:rPr>
            <w:bCs/>
            <w:color w:val="0000FF"/>
            <w:sz w:val="22"/>
            <w:szCs w:val="22"/>
          </w:rPr>
          <w:t>ГсК</w:t>
        </w:r>
        <w:proofErr w:type="spellEnd"/>
      </w:hyperlink>
      <w:r w:rsidRPr="00CC1CB1">
        <w:rPr>
          <w:bCs/>
          <w:sz w:val="22"/>
          <w:szCs w:val="22"/>
        </w:rPr>
        <w:t xml:space="preserve"> РФ и иными нормативными правовыми актами Российской Федерации.</w:t>
      </w:r>
    </w:p>
    <w:p w:rsidR="00BB7016" w:rsidRPr="00CC1CB1" w:rsidRDefault="00BB7016" w:rsidP="00CC1CB1">
      <w:pPr>
        <w:pStyle w:val="1"/>
        <w:spacing w:before="0" w:after="0"/>
        <w:jc w:val="both"/>
        <w:rPr>
          <w:rFonts w:ascii="Times New Roman" w:hAnsi="Times New Roman" w:cs="Times New Roman"/>
          <w:sz w:val="22"/>
          <w:szCs w:val="22"/>
        </w:rPr>
      </w:pPr>
    </w:p>
    <w:p w:rsidR="00CC1CB1" w:rsidRPr="00CC1CB1" w:rsidRDefault="00CC1CB1" w:rsidP="00CC1CB1">
      <w:pPr>
        <w:pStyle w:val="1"/>
        <w:spacing w:before="0" w:after="0"/>
        <w:jc w:val="both"/>
        <w:rPr>
          <w:rFonts w:ascii="Times New Roman" w:eastAsia="Calibri" w:hAnsi="Times New Roman" w:cs="Times New Roman"/>
          <w:sz w:val="22"/>
          <w:szCs w:val="22"/>
          <w:lang w:eastAsia="en-US"/>
        </w:rPr>
      </w:pPr>
      <w:bookmarkStart w:id="52" w:name="_Toc510768496"/>
      <w:r w:rsidRPr="00CC1CB1">
        <w:rPr>
          <w:rFonts w:ascii="Times New Roman" w:eastAsia="Calibri" w:hAnsi="Times New Roman" w:cs="Times New Roman"/>
          <w:sz w:val="22"/>
          <w:szCs w:val="22"/>
          <w:lang w:eastAsia="en-US"/>
        </w:rPr>
        <w:t>Статья 16. Градостроительный план земельного участка</w:t>
      </w:r>
      <w:bookmarkEnd w:id="52"/>
    </w:p>
    <w:p w:rsidR="00CC1CB1" w:rsidRPr="00CC1CB1" w:rsidRDefault="00CC1CB1" w:rsidP="00CC1CB1">
      <w:pPr>
        <w:autoSpaceDE w:val="0"/>
        <w:autoSpaceDN w:val="0"/>
        <w:adjustRightInd w:val="0"/>
        <w:jc w:val="both"/>
        <w:rPr>
          <w:rFonts w:eastAsia="Calibri"/>
          <w:sz w:val="22"/>
          <w:szCs w:val="22"/>
          <w:lang w:eastAsia="en-US"/>
        </w:rPr>
      </w:pPr>
    </w:p>
    <w:p w:rsidR="00CC1CB1" w:rsidRPr="00CC1CB1" w:rsidRDefault="00CC1CB1" w:rsidP="00CC1CB1">
      <w:pPr>
        <w:autoSpaceDE w:val="0"/>
        <w:autoSpaceDN w:val="0"/>
        <w:adjustRightInd w:val="0"/>
        <w:jc w:val="both"/>
        <w:rPr>
          <w:rFonts w:eastAsia="Calibri"/>
          <w:sz w:val="22"/>
          <w:szCs w:val="22"/>
          <w:lang w:eastAsia="en-US"/>
        </w:rPr>
      </w:pPr>
      <w:r w:rsidRPr="00CC1CB1">
        <w:rPr>
          <w:rFonts w:eastAsia="Calibri"/>
          <w:sz w:val="22"/>
          <w:szCs w:val="22"/>
          <w:lang w:eastAsia="en-US"/>
        </w:rPr>
        <w:t>1. 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CC1CB1" w:rsidRPr="00CC1CB1" w:rsidRDefault="00CC1CB1" w:rsidP="00CC1CB1">
      <w:pPr>
        <w:autoSpaceDE w:val="0"/>
        <w:autoSpaceDN w:val="0"/>
        <w:adjustRightInd w:val="0"/>
        <w:jc w:val="both"/>
        <w:rPr>
          <w:rFonts w:eastAsia="Calibri"/>
          <w:sz w:val="22"/>
          <w:szCs w:val="22"/>
          <w:lang w:eastAsia="en-US"/>
        </w:rPr>
      </w:pPr>
      <w:r w:rsidRPr="00CC1CB1">
        <w:rPr>
          <w:rFonts w:eastAsia="Calibri"/>
          <w:sz w:val="22"/>
          <w:szCs w:val="22"/>
          <w:lang w:eastAsia="en-US"/>
        </w:rPr>
        <w:t xml:space="preserve">2. </w:t>
      </w:r>
      <w:proofErr w:type="gramStart"/>
      <w:r w:rsidRPr="00CC1CB1">
        <w:rPr>
          <w:rFonts w:eastAsia="Calibri"/>
          <w:sz w:val="22"/>
          <w:szCs w:val="22"/>
          <w:lang w:eastAsia="en-US"/>
        </w:rPr>
        <w:t>Источниками информации для подготовки градостроительного плана земельного участка являются документы территориального планирования и градостроительного зонирования, нормативы градостроительного проектирования, документация по планировке территории, сведения, содержащиеся в государственном кадастре недвижимости, федеральной государственной информационной системе территориального планирования, информационной системе обеспечения градостроительной деятельности, а также технические условия подключения (технологического присоединения) объектов капитального строительства к сетям инженерно-технического обеспечения.</w:t>
      </w:r>
      <w:proofErr w:type="gramEnd"/>
    </w:p>
    <w:p w:rsidR="00CC1CB1" w:rsidRPr="00CC1CB1" w:rsidRDefault="00CC1CB1" w:rsidP="00CC1CB1">
      <w:pPr>
        <w:autoSpaceDE w:val="0"/>
        <w:autoSpaceDN w:val="0"/>
        <w:adjustRightInd w:val="0"/>
        <w:jc w:val="both"/>
        <w:rPr>
          <w:rFonts w:eastAsia="Calibri"/>
          <w:sz w:val="22"/>
          <w:szCs w:val="22"/>
          <w:lang w:eastAsia="en-US"/>
        </w:rPr>
      </w:pPr>
      <w:r w:rsidRPr="00CC1CB1">
        <w:rPr>
          <w:rFonts w:eastAsia="Calibri"/>
          <w:sz w:val="22"/>
          <w:szCs w:val="22"/>
          <w:lang w:eastAsia="en-US"/>
        </w:rPr>
        <w:t>3. В градостроительном плане земельного участка содержится информация:</w:t>
      </w:r>
    </w:p>
    <w:p w:rsidR="00CC1CB1" w:rsidRPr="00CC1CB1" w:rsidRDefault="00CC1CB1" w:rsidP="00CC1CB1">
      <w:pPr>
        <w:autoSpaceDE w:val="0"/>
        <w:autoSpaceDN w:val="0"/>
        <w:adjustRightInd w:val="0"/>
        <w:jc w:val="both"/>
        <w:rPr>
          <w:rFonts w:eastAsia="Calibri"/>
          <w:sz w:val="22"/>
          <w:szCs w:val="22"/>
          <w:lang w:eastAsia="en-US"/>
        </w:rPr>
      </w:pPr>
      <w:r w:rsidRPr="00CC1CB1">
        <w:rPr>
          <w:rFonts w:eastAsia="Calibri"/>
          <w:sz w:val="22"/>
          <w:szCs w:val="22"/>
          <w:lang w:eastAsia="en-US"/>
        </w:rPr>
        <w:t>1) о реквизитах проекта планировки территории и (или) проекта межевания территории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rsidR="00CC1CB1" w:rsidRPr="00CC1CB1" w:rsidRDefault="00CC1CB1" w:rsidP="00CC1CB1">
      <w:pPr>
        <w:autoSpaceDE w:val="0"/>
        <w:autoSpaceDN w:val="0"/>
        <w:adjustRightInd w:val="0"/>
        <w:jc w:val="both"/>
        <w:rPr>
          <w:rFonts w:eastAsia="Calibri"/>
          <w:sz w:val="22"/>
          <w:szCs w:val="22"/>
          <w:lang w:eastAsia="en-US"/>
        </w:rPr>
      </w:pPr>
      <w:r w:rsidRPr="00CC1CB1">
        <w:rPr>
          <w:rFonts w:eastAsia="Calibri"/>
          <w:sz w:val="22"/>
          <w:szCs w:val="22"/>
          <w:lang w:eastAsia="en-US"/>
        </w:rPr>
        <w:lastRenderedPageBreak/>
        <w:t>2) о границах земельного участка и о кадастровом номере земельного участка (при его наличии);</w:t>
      </w:r>
    </w:p>
    <w:p w:rsidR="00CC1CB1" w:rsidRPr="00CC1CB1" w:rsidRDefault="00CC1CB1" w:rsidP="00CC1CB1">
      <w:pPr>
        <w:autoSpaceDE w:val="0"/>
        <w:autoSpaceDN w:val="0"/>
        <w:adjustRightInd w:val="0"/>
        <w:jc w:val="both"/>
        <w:rPr>
          <w:rFonts w:eastAsia="Calibri"/>
          <w:sz w:val="22"/>
          <w:szCs w:val="22"/>
          <w:lang w:eastAsia="en-US"/>
        </w:rPr>
      </w:pPr>
      <w:r w:rsidRPr="00CC1CB1">
        <w:rPr>
          <w:rFonts w:eastAsia="Calibri"/>
          <w:sz w:val="22"/>
          <w:szCs w:val="22"/>
          <w:lang w:eastAsia="en-US"/>
        </w:rPr>
        <w:t>3) о границах зоны планируемого размещения объекта капитального строительства в соответствии с утвержденным проектом планировки территории (при его наличии);</w:t>
      </w:r>
    </w:p>
    <w:p w:rsidR="00CC1CB1" w:rsidRPr="00CC1CB1" w:rsidRDefault="00CC1CB1" w:rsidP="00CC1CB1">
      <w:pPr>
        <w:autoSpaceDE w:val="0"/>
        <w:autoSpaceDN w:val="0"/>
        <w:adjustRightInd w:val="0"/>
        <w:jc w:val="both"/>
        <w:rPr>
          <w:rFonts w:eastAsia="Calibri"/>
          <w:sz w:val="22"/>
          <w:szCs w:val="22"/>
          <w:lang w:eastAsia="en-US"/>
        </w:rPr>
      </w:pPr>
      <w:r w:rsidRPr="00CC1CB1">
        <w:rPr>
          <w:rFonts w:eastAsia="Calibri"/>
          <w:sz w:val="22"/>
          <w:szCs w:val="22"/>
          <w:lang w:eastAsia="en-US"/>
        </w:rPr>
        <w:t>4) о минимальных отступах от границ земельного участка, в пределах которых разрешается строительство объектов капитального строительства;</w:t>
      </w:r>
    </w:p>
    <w:p w:rsidR="00CC1CB1" w:rsidRPr="00CC1CB1" w:rsidRDefault="00CC1CB1" w:rsidP="00CC1CB1">
      <w:pPr>
        <w:autoSpaceDE w:val="0"/>
        <w:autoSpaceDN w:val="0"/>
        <w:adjustRightInd w:val="0"/>
        <w:jc w:val="both"/>
        <w:rPr>
          <w:rFonts w:eastAsia="Calibri"/>
          <w:sz w:val="22"/>
          <w:szCs w:val="22"/>
          <w:lang w:eastAsia="en-US"/>
        </w:rPr>
      </w:pPr>
      <w:r w:rsidRPr="00CC1CB1">
        <w:rPr>
          <w:rFonts w:eastAsia="Calibri"/>
          <w:sz w:val="22"/>
          <w:szCs w:val="22"/>
          <w:lang w:eastAsia="en-US"/>
        </w:rPr>
        <w:t>5) об основных, условно разрешенных и вспомогательных видах разрешенного использования земельного участка, установленных в соответствии с настоящими правилами;</w:t>
      </w:r>
    </w:p>
    <w:p w:rsidR="00CC1CB1" w:rsidRPr="00CC1CB1" w:rsidRDefault="00CC1CB1" w:rsidP="00CC1CB1">
      <w:pPr>
        <w:autoSpaceDE w:val="0"/>
        <w:autoSpaceDN w:val="0"/>
        <w:adjustRightInd w:val="0"/>
        <w:jc w:val="both"/>
        <w:rPr>
          <w:rFonts w:eastAsia="Calibri"/>
          <w:sz w:val="22"/>
          <w:szCs w:val="22"/>
          <w:lang w:eastAsia="en-US"/>
        </w:rPr>
      </w:pPr>
      <w:proofErr w:type="gramStart"/>
      <w:r w:rsidRPr="00CC1CB1">
        <w:rPr>
          <w:rFonts w:eastAsia="Calibri"/>
          <w:sz w:val="22"/>
          <w:szCs w:val="22"/>
          <w:lang w:eastAsia="en-US"/>
        </w:rPr>
        <w:t>6) о предельных параметрах разрешенного строительства, реконструкции объекта капитального строительства, установленных градостроительным регламентом для территориальной зоны, в которой расположен земельный участок, за исключением случаев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proofErr w:type="gramEnd"/>
    </w:p>
    <w:p w:rsidR="00CC1CB1" w:rsidRPr="00CC1CB1" w:rsidRDefault="00CC1CB1" w:rsidP="00CC1CB1">
      <w:pPr>
        <w:autoSpaceDE w:val="0"/>
        <w:autoSpaceDN w:val="0"/>
        <w:adjustRightInd w:val="0"/>
        <w:jc w:val="both"/>
        <w:rPr>
          <w:rFonts w:eastAsia="Calibri"/>
          <w:sz w:val="22"/>
          <w:szCs w:val="22"/>
          <w:lang w:eastAsia="en-US"/>
        </w:rPr>
      </w:pPr>
      <w:proofErr w:type="gramStart"/>
      <w:r w:rsidRPr="00CC1CB1">
        <w:rPr>
          <w:rFonts w:eastAsia="Calibri"/>
          <w:sz w:val="22"/>
          <w:szCs w:val="22"/>
          <w:lang w:eastAsia="en-US"/>
        </w:rPr>
        <w:t xml:space="preserve">7) о требованиях к назначению, параметрам и размещению объекта капитального строительства на указанном земельном участке, установленных в соответствии с </w:t>
      </w:r>
      <w:hyperlink r:id="rId38" w:history="1">
        <w:r w:rsidRPr="00CC1CB1">
          <w:rPr>
            <w:rFonts w:eastAsia="Calibri"/>
            <w:color w:val="0000FF"/>
            <w:sz w:val="22"/>
            <w:szCs w:val="22"/>
            <w:lang w:eastAsia="en-US"/>
          </w:rPr>
          <w:t>настоящими</w:t>
        </w:r>
      </w:hyperlink>
      <w:r w:rsidRPr="00CC1CB1">
        <w:rPr>
          <w:rFonts w:eastAsia="Calibri"/>
          <w:sz w:val="22"/>
          <w:szCs w:val="22"/>
          <w:lang w:eastAsia="en-US"/>
        </w:rPr>
        <w:t xml:space="preserve"> правилами, в случае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proofErr w:type="gramEnd"/>
    </w:p>
    <w:p w:rsidR="00CC1CB1" w:rsidRPr="00CC1CB1" w:rsidRDefault="00CC1CB1" w:rsidP="00CC1CB1">
      <w:pPr>
        <w:autoSpaceDE w:val="0"/>
        <w:autoSpaceDN w:val="0"/>
        <w:adjustRightInd w:val="0"/>
        <w:jc w:val="both"/>
        <w:rPr>
          <w:rFonts w:eastAsia="Calibri"/>
          <w:sz w:val="22"/>
          <w:szCs w:val="22"/>
          <w:lang w:eastAsia="en-US"/>
        </w:rPr>
      </w:pPr>
      <w:r w:rsidRPr="00CC1CB1">
        <w:rPr>
          <w:rFonts w:eastAsia="Calibri"/>
          <w:sz w:val="22"/>
          <w:szCs w:val="22"/>
          <w:lang w:eastAsia="en-US"/>
        </w:rPr>
        <w:t>8) о расчетных показателях минимально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деятельности по комплексному и устойчивому развитию территории;</w:t>
      </w:r>
    </w:p>
    <w:p w:rsidR="00CC1CB1" w:rsidRPr="00CC1CB1" w:rsidRDefault="00CC1CB1" w:rsidP="00CC1CB1">
      <w:pPr>
        <w:autoSpaceDE w:val="0"/>
        <w:autoSpaceDN w:val="0"/>
        <w:adjustRightInd w:val="0"/>
        <w:jc w:val="both"/>
        <w:rPr>
          <w:rFonts w:eastAsia="Calibri"/>
          <w:sz w:val="22"/>
          <w:szCs w:val="22"/>
          <w:lang w:eastAsia="en-US"/>
        </w:rPr>
      </w:pPr>
      <w:r w:rsidRPr="00CC1CB1">
        <w:rPr>
          <w:rFonts w:eastAsia="Calibri"/>
          <w:sz w:val="22"/>
          <w:szCs w:val="22"/>
          <w:lang w:eastAsia="en-US"/>
        </w:rPr>
        <w:t xml:space="preserve">9) об ограничениях использования земельного участка, в том </w:t>
      </w:r>
      <w:proofErr w:type="gramStart"/>
      <w:r w:rsidRPr="00CC1CB1">
        <w:rPr>
          <w:rFonts w:eastAsia="Calibri"/>
          <w:sz w:val="22"/>
          <w:szCs w:val="22"/>
          <w:lang w:eastAsia="en-US"/>
        </w:rPr>
        <w:t>числе</w:t>
      </w:r>
      <w:proofErr w:type="gramEnd"/>
      <w:r w:rsidRPr="00CC1CB1">
        <w:rPr>
          <w:rFonts w:eastAsia="Calibri"/>
          <w:sz w:val="22"/>
          <w:szCs w:val="22"/>
          <w:lang w:eastAsia="en-US"/>
        </w:rPr>
        <w:t xml:space="preserve"> если земельный участок полностью или частично расположен в границах зон с особыми условиями использования территорий;</w:t>
      </w:r>
    </w:p>
    <w:p w:rsidR="00CC1CB1" w:rsidRPr="00CC1CB1" w:rsidRDefault="00CC1CB1" w:rsidP="00CC1CB1">
      <w:pPr>
        <w:autoSpaceDE w:val="0"/>
        <w:autoSpaceDN w:val="0"/>
        <w:adjustRightInd w:val="0"/>
        <w:jc w:val="both"/>
        <w:rPr>
          <w:rFonts w:eastAsia="Calibri"/>
          <w:sz w:val="22"/>
          <w:szCs w:val="22"/>
          <w:lang w:eastAsia="en-US"/>
        </w:rPr>
      </w:pPr>
      <w:r w:rsidRPr="00CC1CB1">
        <w:rPr>
          <w:rFonts w:eastAsia="Calibri"/>
          <w:sz w:val="22"/>
          <w:szCs w:val="22"/>
          <w:lang w:eastAsia="en-US"/>
        </w:rPr>
        <w:t>10) о границах зон с особыми условиями использования территорий, если земельный участок полностью или частично расположен в границах таких зон;</w:t>
      </w:r>
    </w:p>
    <w:p w:rsidR="00CC1CB1" w:rsidRPr="00CC1CB1" w:rsidRDefault="00CC1CB1" w:rsidP="00CC1CB1">
      <w:pPr>
        <w:autoSpaceDE w:val="0"/>
        <w:autoSpaceDN w:val="0"/>
        <w:adjustRightInd w:val="0"/>
        <w:jc w:val="both"/>
        <w:rPr>
          <w:rFonts w:eastAsia="Calibri"/>
          <w:sz w:val="22"/>
          <w:szCs w:val="22"/>
          <w:lang w:eastAsia="en-US"/>
        </w:rPr>
      </w:pPr>
      <w:r w:rsidRPr="00CC1CB1">
        <w:rPr>
          <w:rFonts w:eastAsia="Calibri"/>
          <w:sz w:val="22"/>
          <w:szCs w:val="22"/>
          <w:lang w:eastAsia="en-US"/>
        </w:rPr>
        <w:t>11) о границах зон действия публичных сервитутов;</w:t>
      </w:r>
    </w:p>
    <w:p w:rsidR="00CC1CB1" w:rsidRPr="00CC1CB1" w:rsidRDefault="00CC1CB1" w:rsidP="00CC1CB1">
      <w:pPr>
        <w:autoSpaceDE w:val="0"/>
        <w:autoSpaceDN w:val="0"/>
        <w:adjustRightInd w:val="0"/>
        <w:jc w:val="both"/>
        <w:rPr>
          <w:rFonts w:eastAsia="Calibri"/>
          <w:sz w:val="22"/>
          <w:szCs w:val="22"/>
          <w:lang w:eastAsia="en-US"/>
        </w:rPr>
      </w:pPr>
      <w:r w:rsidRPr="00CC1CB1">
        <w:rPr>
          <w:rFonts w:eastAsia="Calibri"/>
          <w:sz w:val="22"/>
          <w:szCs w:val="22"/>
          <w:lang w:eastAsia="en-US"/>
        </w:rPr>
        <w:t>12) о номере и (или) наименовании элемента планировочной структуры, в границах которого расположен земельный участок;</w:t>
      </w:r>
    </w:p>
    <w:p w:rsidR="00CC1CB1" w:rsidRPr="00CC1CB1" w:rsidRDefault="00CC1CB1" w:rsidP="00CC1CB1">
      <w:pPr>
        <w:autoSpaceDE w:val="0"/>
        <w:autoSpaceDN w:val="0"/>
        <w:adjustRightInd w:val="0"/>
        <w:jc w:val="both"/>
        <w:rPr>
          <w:rFonts w:eastAsia="Calibri"/>
          <w:sz w:val="22"/>
          <w:szCs w:val="22"/>
          <w:lang w:eastAsia="en-US"/>
        </w:rPr>
      </w:pPr>
      <w:r w:rsidRPr="00CC1CB1">
        <w:rPr>
          <w:rFonts w:eastAsia="Calibri"/>
          <w:sz w:val="22"/>
          <w:szCs w:val="22"/>
          <w:lang w:eastAsia="en-US"/>
        </w:rPr>
        <w:t>13) о расположенных в границах земельного участка объектах капитального строительства, а также о расположенных в границах земельного участка сетях инженерно-технического обеспечения;</w:t>
      </w:r>
    </w:p>
    <w:p w:rsidR="00CC1CB1" w:rsidRPr="00CC1CB1" w:rsidRDefault="00CC1CB1" w:rsidP="00CC1CB1">
      <w:pPr>
        <w:autoSpaceDE w:val="0"/>
        <w:autoSpaceDN w:val="0"/>
        <w:adjustRightInd w:val="0"/>
        <w:jc w:val="both"/>
        <w:rPr>
          <w:rFonts w:eastAsia="Calibri"/>
          <w:sz w:val="22"/>
          <w:szCs w:val="22"/>
          <w:lang w:eastAsia="en-US"/>
        </w:rPr>
      </w:pPr>
      <w:r w:rsidRPr="00CC1CB1">
        <w:rPr>
          <w:rFonts w:eastAsia="Calibri"/>
          <w:sz w:val="22"/>
          <w:szCs w:val="22"/>
          <w:lang w:eastAsia="en-US"/>
        </w:rPr>
        <w:t>14) о наличии или отсутствии в границах земельного участка объектов культурного наследия, о границах территорий таких объектов;</w:t>
      </w:r>
    </w:p>
    <w:p w:rsidR="00CC1CB1" w:rsidRPr="00CC1CB1" w:rsidRDefault="00CC1CB1" w:rsidP="00CC1CB1">
      <w:pPr>
        <w:autoSpaceDE w:val="0"/>
        <w:autoSpaceDN w:val="0"/>
        <w:adjustRightInd w:val="0"/>
        <w:jc w:val="both"/>
        <w:rPr>
          <w:rFonts w:eastAsia="Calibri"/>
          <w:sz w:val="22"/>
          <w:szCs w:val="22"/>
          <w:lang w:eastAsia="en-US"/>
        </w:rPr>
      </w:pPr>
      <w:r w:rsidRPr="00CC1CB1">
        <w:rPr>
          <w:rFonts w:eastAsia="Calibri"/>
          <w:sz w:val="22"/>
          <w:szCs w:val="22"/>
          <w:lang w:eastAsia="en-US"/>
        </w:rPr>
        <w:t>15) о технических условиях подключения (технологического присоединения) объектов капитального строительства к сетям инженерно-технического обеспечения, определенных с учетом программ комплексного развития систем коммунальной инфраструктуры поселения, городского округа;</w:t>
      </w:r>
    </w:p>
    <w:p w:rsidR="00CC1CB1" w:rsidRPr="00CC1CB1" w:rsidRDefault="00CC1CB1" w:rsidP="00CC1CB1">
      <w:pPr>
        <w:autoSpaceDE w:val="0"/>
        <w:autoSpaceDN w:val="0"/>
        <w:adjustRightInd w:val="0"/>
        <w:jc w:val="both"/>
        <w:rPr>
          <w:rFonts w:eastAsia="Calibri"/>
          <w:sz w:val="22"/>
          <w:szCs w:val="22"/>
          <w:lang w:eastAsia="en-US"/>
        </w:rPr>
      </w:pPr>
      <w:r w:rsidRPr="00CC1CB1">
        <w:rPr>
          <w:rFonts w:eastAsia="Calibri"/>
          <w:sz w:val="22"/>
          <w:szCs w:val="22"/>
          <w:lang w:eastAsia="en-US"/>
        </w:rPr>
        <w:t>16) о реквизитах нормативных правовых актов субъекта Российской Федерации, муниципальных правовых актов, устанавливающих требования к благоустройству территории;</w:t>
      </w:r>
    </w:p>
    <w:p w:rsidR="00CC1CB1" w:rsidRPr="00CC1CB1" w:rsidRDefault="00CC1CB1" w:rsidP="00CC1CB1">
      <w:pPr>
        <w:autoSpaceDE w:val="0"/>
        <w:autoSpaceDN w:val="0"/>
        <w:adjustRightInd w:val="0"/>
        <w:jc w:val="both"/>
        <w:rPr>
          <w:rFonts w:eastAsia="Calibri"/>
          <w:sz w:val="22"/>
          <w:szCs w:val="22"/>
          <w:lang w:eastAsia="en-US"/>
        </w:rPr>
      </w:pPr>
      <w:r w:rsidRPr="00CC1CB1">
        <w:rPr>
          <w:rFonts w:eastAsia="Calibri"/>
          <w:sz w:val="22"/>
          <w:szCs w:val="22"/>
          <w:lang w:eastAsia="en-US"/>
        </w:rPr>
        <w:t>17) о красных линиях.</w:t>
      </w:r>
    </w:p>
    <w:p w:rsidR="00CC1CB1" w:rsidRPr="00CC1CB1" w:rsidRDefault="00CC1CB1" w:rsidP="00CC1CB1">
      <w:pPr>
        <w:autoSpaceDE w:val="0"/>
        <w:autoSpaceDN w:val="0"/>
        <w:adjustRightInd w:val="0"/>
        <w:jc w:val="both"/>
        <w:rPr>
          <w:rFonts w:eastAsia="Calibri"/>
          <w:sz w:val="22"/>
          <w:szCs w:val="22"/>
          <w:lang w:eastAsia="en-US"/>
        </w:rPr>
      </w:pPr>
      <w:r w:rsidRPr="00CC1CB1">
        <w:rPr>
          <w:rFonts w:eastAsia="Calibri"/>
          <w:sz w:val="22"/>
          <w:szCs w:val="22"/>
          <w:lang w:eastAsia="en-US"/>
        </w:rPr>
        <w:t>4. В случае</w:t>
      </w:r>
      <w:proofErr w:type="gramStart"/>
      <w:r w:rsidRPr="00CC1CB1">
        <w:rPr>
          <w:rFonts w:eastAsia="Calibri"/>
          <w:sz w:val="22"/>
          <w:szCs w:val="22"/>
          <w:lang w:eastAsia="en-US"/>
        </w:rPr>
        <w:t>,</w:t>
      </w:r>
      <w:proofErr w:type="gramEnd"/>
      <w:r w:rsidRPr="00CC1CB1">
        <w:rPr>
          <w:rFonts w:eastAsia="Calibri"/>
          <w:sz w:val="22"/>
          <w:szCs w:val="22"/>
          <w:lang w:eastAsia="en-US"/>
        </w:rPr>
        <w:t xml:space="preserve"> если в соответствии с </w:t>
      </w:r>
      <w:proofErr w:type="spellStart"/>
      <w:r w:rsidRPr="00CC1CB1">
        <w:rPr>
          <w:rFonts w:eastAsia="Calibri"/>
          <w:sz w:val="22"/>
          <w:szCs w:val="22"/>
          <w:lang w:eastAsia="en-US"/>
        </w:rPr>
        <w:t>ГсК</w:t>
      </w:r>
      <w:proofErr w:type="spellEnd"/>
      <w:r w:rsidRPr="00CC1CB1">
        <w:rPr>
          <w:rFonts w:eastAsia="Calibri"/>
          <w:sz w:val="22"/>
          <w:szCs w:val="22"/>
          <w:lang w:eastAsia="en-US"/>
        </w:rPr>
        <w:t xml:space="preserve"> РФ размещение объекта капитального строительства не допускается при отсутствии документации по планировке территории, выдача градостроительного плана земельного участка для архитектурно-строительного проектирования, получения разрешения на строительство такого объекта капитального строительства допускается только после утверждения такой документации по планировке территории.</w:t>
      </w:r>
      <w:bookmarkStart w:id="53" w:name="Par24"/>
      <w:bookmarkEnd w:id="53"/>
    </w:p>
    <w:p w:rsidR="00CC1CB1" w:rsidRPr="00CC1CB1" w:rsidRDefault="00CC1CB1" w:rsidP="00CC1CB1">
      <w:pPr>
        <w:autoSpaceDE w:val="0"/>
        <w:autoSpaceDN w:val="0"/>
        <w:adjustRightInd w:val="0"/>
        <w:jc w:val="both"/>
        <w:rPr>
          <w:rFonts w:eastAsia="Calibri"/>
          <w:sz w:val="22"/>
          <w:szCs w:val="22"/>
          <w:lang w:eastAsia="en-US"/>
        </w:rPr>
      </w:pPr>
      <w:r w:rsidRPr="00CC1CB1">
        <w:rPr>
          <w:rFonts w:eastAsia="Calibri"/>
          <w:sz w:val="22"/>
          <w:szCs w:val="22"/>
          <w:lang w:eastAsia="en-US"/>
        </w:rPr>
        <w:t>5. В целях получения градостроительного плана земельного участка правообладатель земельного участка обращается с заявлением в администрацию МР «Сухиничский район» Заявление о выдаче градостроительного плана земельного участка может быть подано заявителем через многофункциональный центр.</w:t>
      </w:r>
    </w:p>
    <w:p w:rsidR="00CC1CB1" w:rsidRPr="00CC1CB1" w:rsidRDefault="00CC1CB1" w:rsidP="00CC1CB1">
      <w:pPr>
        <w:autoSpaceDE w:val="0"/>
        <w:autoSpaceDN w:val="0"/>
        <w:adjustRightInd w:val="0"/>
        <w:jc w:val="both"/>
        <w:rPr>
          <w:rFonts w:eastAsia="Calibri"/>
          <w:sz w:val="22"/>
          <w:szCs w:val="22"/>
          <w:lang w:eastAsia="en-US"/>
        </w:rPr>
      </w:pPr>
      <w:r w:rsidRPr="00CC1CB1">
        <w:rPr>
          <w:rFonts w:eastAsia="Calibri"/>
          <w:sz w:val="22"/>
          <w:szCs w:val="22"/>
          <w:lang w:eastAsia="en-US"/>
        </w:rPr>
        <w:t xml:space="preserve">6. Администрация МР «Сухиничский район» в течение двадцати рабочих дней после получения заявления, указанного в </w:t>
      </w:r>
      <w:hyperlink w:anchor="Par24" w:history="1">
        <w:r w:rsidRPr="00CC1CB1">
          <w:rPr>
            <w:rFonts w:eastAsia="Calibri"/>
            <w:color w:val="0000FF"/>
            <w:sz w:val="22"/>
            <w:szCs w:val="22"/>
            <w:lang w:eastAsia="en-US"/>
          </w:rPr>
          <w:t>части 5</w:t>
        </w:r>
      </w:hyperlink>
      <w:r w:rsidRPr="00CC1CB1">
        <w:rPr>
          <w:rFonts w:eastAsia="Calibri"/>
          <w:sz w:val="22"/>
          <w:szCs w:val="22"/>
          <w:lang w:eastAsia="en-US"/>
        </w:rPr>
        <w:t xml:space="preserve"> настоящей статьи, осуществляет подготовку, регистрацию градостроительного плана земельного участка и выдает его заявителю. Градостроительный план земельного участка выдается заявителю без взимания платы.</w:t>
      </w:r>
    </w:p>
    <w:p w:rsidR="00CC1CB1" w:rsidRPr="00CC1CB1" w:rsidRDefault="00CC1CB1" w:rsidP="00CC1CB1">
      <w:pPr>
        <w:autoSpaceDE w:val="0"/>
        <w:autoSpaceDN w:val="0"/>
        <w:adjustRightInd w:val="0"/>
        <w:jc w:val="both"/>
        <w:rPr>
          <w:rFonts w:eastAsia="Calibri"/>
          <w:sz w:val="22"/>
          <w:szCs w:val="22"/>
          <w:lang w:eastAsia="en-US"/>
        </w:rPr>
      </w:pPr>
      <w:r w:rsidRPr="00CC1CB1">
        <w:rPr>
          <w:rFonts w:eastAsia="Calibri"/>
          <w:sz w:val="22"/>
          <w:szCs w:val="22"/>
          <w:lang w:eastAsia="en-US"/>
        </w:rPr>
        <w:lastRenderedPageBreak/>
        <w:t xml:space="preserve">7. </w:t>
      </w:r>
      <w:proofErr w:type="gramStart"/>
      <w:r w:rsidRPr="00CC1CB1">
        <w:rPr>
          <w:rFonts w:eastAsia="Calibri"/>
          <w:sz w:val="22"/>
          <w:szCs w:val="22"/>
          <w:lang w:eastAsia="en-US"/>
        </w:rPr>
        <w:t>При подготовке градостроительного плана земельного участка администрация МР «Сухиничский район» в течение семи дней с даты получения заявления о выдаче такого документа направляет в организации, осуществляющие эксплуатацию сетей инженерно-технического обеспечения, запрос о предоставлении технических условий для подключения (технологического присоединения) планируемого к строительству или реконструкции объекта капитального строительства к сетям инженерно-технического обеспечения.</w:t>
      </w:r>
      <w:proofErr w:type="gramEnd"/>
      <w:r w:rsidRPr="00CC1CB1">
        <w:rPr>
          <w:rFonts w:eastAsia="Calibri"/>
          <w:sz w:val="22"/>
          <w:szCs w:val="22"/>
          <w:lang w:eastAsia="en-US"/>
        </w:rPr>
        <w:t xml:space="preserve"> Указанные технические условия подлежат представлению в орган местного самоуправления в срок, установленный </w:t>
      </w:r>
      <w:hyperlink r:id="rId39" w:history="1">
        <w:r w:rsidRPr="00CC1CB1">
          <w:rPr>
            <w:rFonts w:eastAsia="Calibri"/>
            <w:color w:val="0000FF"/>
            <w:sz w:val="22"/>
            <w:szCs w:val="22"/>
            <w:lang w:eastAsia="en-US"/>
          </w:rPr>
          <w:t>частью 7 статьи 48</w:t>
        </w:r>
      </w:hyperlink>
      <w:r w:rsidRPr="00CC1CB1">
        <w:rPr>
          <w:rFonts w:eastAsia="Calibri"/>
          <w:sz w:val="22"/>
          <w:szCs w:val="22"/>
          <w:lang w:eastAsia="en-US"/>
        </w:rPr>
        <w:t xml:space="preserve"> </w:t>
      </w:r>
      <w:proofErr w:type="spellStart"/>
      <w:r w:rsidRPr="00CC1CB1">
        <w:rPr>
          <w:rFonts w:eastAsia="Calibri"/>
          <w:sz w:val="22"/>
          <w:szCs w:val="22"/>
          <w:lang w:eastAsia="en-US"/>
        </w:rPr>
        <w:t>ГсК</w:t>
      </w:r>
      <w:proofErr w:type="spellEnd"/>
      <w:r w:rsidRPr="00CC1CB1">
        <w:rPr>
          <w:rFonts w:eastAsia="Calibri"/>
          <w:sz w:val="22"/>
          <w:szCs w:val="22"/>
          <w:lang w:eastAsia="en-US"/>
        </w:rPr>
        <w:t xml:space="preserve"> РФ.</w:t>
      </w:r>
    </w:p>
    <w:p w:rsidR="00CC1CB1" w:rsidRPr="00CC1CB1" w:rsidRDefault="00CC1CB1" w:rsidP="00CC1CB1">
      <w:pPr>
        <w:autoSpaceDE w:val="0"/>
        <w:autoSpaceDN w:val="0"/>
        <w:adjustRightInd w:val="0"/>
        <w:jc w:val="both"/>
        <w:rPr>
          <w:rFonts w:eastAsia="Calibri"/>
          <w:sz w:val="22"/>
          <w:szCs w:val="22"/>
          <w:lang w:eastAsia="en-US"/>
        </w:rPr>
      </w:pPr>
      <w:r w:rsidRPr="00CC1CB1">
        <w:rPr>
          <w:rFonts w:eastAsia="Calibri"/>
          <w:sz w:val="22"/>
          <w:szCs w:val="22"/>
          <w:lang w:eastAsia="en-US"/>
        </w:rPr>
        <w:t>8. В случае отсутствия в заявлении информации о цели использования земельного участка организация, осуществляющая эксплуатацию сетей инженерно-технического обеспечения, определяет максимальную нагрузку в возможных точках подключения к сетям инженерно-технического обеспечения на основании сведений, содержащихся в правилах землепользования и застройки.</w:t>
      </w:r>
    </w:p>
    <w:p w:rsidR="00CC1CB1" w:rsidRPr="00CC1CB1" w:rsidRDefault="00CC1CB1" w:rsidP="00CC1CB1">
      <w:pPr>
        <w:autoSpaceDE w:val="0"/>
        <w:autoSpaceDN w:val="0"/>
        <w:adjustRightInd w:val="0"/>
        <w:jc w:val="both"/>
        <w:rPr>
          <w:rFonts w:eastAsia="Calibri"/>
          <w:sz w:val="22"/>
          <w:szCs w:val="22"/>
          <w:lang w:eastAsia="en-US"/>
        </w:rPr>
      </w:pPr>
      <w:r w:rsidRPr="00CC1CB1">
        <w:rPr>
          <w:rFonts w:eastAsia="Calibri"/>
          <w:sz w:val="22"/>
          <w:szCs w:val="22"/>
          <w:lang w:eastAsia="en-US"/>
        </w:rPr>
        <w:t xml:space="preserve">9. </w:t>
      </w:r>
      <w:hyperlink r:id="rId40" w:history="1">
        <w:r w:rsidRPr="00CC1CB1">
          <w:rPr>
            <w:rFonts w:eastAsia="Calibri"/>
            <w:color w:val="0000FF"/>
            <w:sz w:val="22"/>
            <w:szCs w:val="22"/>
            <w:lang w:eastAsia="en-US"/>
          </w:rPr>
          <w:t>Форма</w:t>
        </w:r>
      </w:hyperlink>
      <w:r w:rsidRPr="00CC1CB1">
        <w:rPr>
          <w:rFonts w:eastAsia="Calibri"/>
          <w:sz w:val="22"/>
          <w:szCs w:val="22"/>
          <w:lang w:eastAsia="en-US"/>
        </w:rPr>
        <w:t xml:space="preserve"> градостроительного плана земельного участка, </w:t>
      </w:r>
      <w:hyperlink r:id="rId41" w:history="1">
        <w:r w:rsidRPr="00CC1CB1">
          <w:rPr>
            <w:rFonts w:eastAsia="Calibri"/>
            <w:color w:val="0000FF"/>
            <w:sz w:val="22"/>
            <w:szCs w:val="22"/>
            <w:lang w:eastAsia="en-US"/>
          </w:rPr>
          <w:t>порядок</w:t>
        </w:r>
      </w:hyperlink>
      <w:r w:rsidRPr="00CC1CB1">
        <w:rPr>
          <w:rFonts w:eastAsia="Calibri"/>
          <w:sz w:val="22"/>
          <w:szCs w:val="22"/>
          <w:lang w:eastAsia="en-US"/>
        </w:rPr>
        <w:t xml:space="preserve"> ее заполнения устанавливаются уполномоченным Правительством Российской Федерации федеральным органом исполнительной власти.</w:t>
      </w:r>
    </w:p>
    <w:p w:rsidR="00CC1CB1" w:rsidRPr="00CC1CB1" w:rsidRDefault="00CC1CB1" w:rsidP="00CC1CB1">
      <w:pPr>
        <w:autoSpaceDE w:val="0"/>
        <w:autoSpaceDN w:val="0"/>
        <w:adjustRightInd w:val="0"/>
        <w:jc w:val="both"/>
        <w:rPr>
          <w:rFonts w:eastAsia="Calibri"/>
          <w:sz w:val="22"/>
          <w:szCs w:val="22"/>
          <w:lang w:eastAsia="en-US"/>
        </w:rPr>
      </w:pPr>
      <w:r w:rsidRPr="00CC1CB1">
        <w:rPr>
          <w:rFonts w:eastAsia="Calibri"/>
          <w:sz w:val="22"/>
          <w:szCs w:val="22"/>
          <w:lang w:eastAsia="en-US"/>
        </w:rPr>
        <w:t>10. Информация, указанная в градостроительном плане земельного участка, может быть использована для подготовки проектной документации, для получения разрешения на строительство в течение трех лет со дня его выдачи. По истечении этого срока использование информации, указанной в градостроительном плане земельного участка, в предусмотренных настоящей частью целях не допускается.</w:t>
      </w:r>
    </w:p>
    <w:p w:rsidR="00BB7016" w:rsidRPr="00CC1CB1" w:rsidRDefault="00BB7016" w:rsidP="00CC1CB1">
      <w:pPr>
        <w:autoSpaceDE w:val="0"/>
        <w:autoSpaceDN w:val="0"/>
        <w:adjustRightInd w:val="0"/>
        <w:jc w:val="both"/>
        <w:rPr>
          <w:bCs/>
          <w:sz w:val="22"/>
          <w:szCs w:val="22"/>
        </w:rPr>
      </w:pPr>
    </w:p>
    <w:p w:rsidR="00BB7016" w:rsidRPr="00CC1CB1" w:rsidRDefault="00BB7016" w:rsidP="00CC1CB1">
      <w:pPr>
        <w:pStyle w:val="1"/>
        <w:spacing w:before="0" w:after="0"/>
        <w:jc w:val="both"/>
        <w:rPr>
          <w:rFonts w:ascii="Times New Roman" w:hAnsi="Times New Roman" w:cs="Times New Roman"/>
          <w:sz w:val="22"/>
          <w:szCs w:val="22"/>
        </w:rPr>
      </w:pPr>
      <w:bookmarkStart w:id="54" w:name="_Toc510768497"/>
      <w:r w:rsidRPr="00CC1CB1">
        <w:rPr>
          <w:rFonts w:ascii="Times New Roman" w:hAnsi="Times New Roman" w:cs="Times New Roman"/>
          <w:sz w:val="22"/>
          <w:szCs w:val="22"/>
        </w:rPr>
        <w:t>Статья 17. Градостроительная подготовка земельных участков. Виды процедур градостроительной подготовки территории</w:t>
      </w:r>
      <w:bookmarkEnd w:id="54"/>
    </w:p>
    <w:p w:rsidR="00BB7016" w:rsidRPr="00CC1CB1" w:rsidRDefault="00BB7016" w:rsidP="00CC1CB1">
      <w:pPr>
        <w:autoSpaceDE w:val="0"/>
        <w:autoSpaceDN w:val="0"/>
        <w:adjustRightInd w:val="0"/>
        <w:jc w:val="both"/>
        <w:rPr>
          <w:b/>
          <w:bCs/>
          <w:sz w:val="22"/>
          <w:szCs w:val="22"/>
        </w:rPr>
      </w:pPr>
    </w:p>
    <w:p w:rsidR="00BB7016" w:rsidRPr="00CC1CB1" w:rsidRDefault="00BB7016" w:rsidP="00CC1CB1">
      <w:pPr>
        <w:autoSpaceDE w:val="0"/>
        <w:autoSpaceDN w:val="0"/>
        <w:adjustRightInd w:val="0"/>
        <w:ind w:firstLine="540"/>
        <w:jc w:val="both"/>
        <w:rPr>
          <w:bCs/>
          <w:sz w:val="22"/>
          <w:szCs w:val="22"/>
        </w:rPr>
      </w:pPr>
      <w:r w:rsidRPr="00CC1CB1">
        <w:rPr>
          <w:bCs/>
          <w:sz w:val="22"/>
          <w:szCs w:val="22"/>
        </w:rPr>
        <w:t xml:space="preserve">1. Градостроительная подготовка земельных участков - действия, осуществляемые в соответствии с градостроительным законодательством, применительно </w:t>
      </w:r>
      <w:proofErr w:type="gramStart"/>
      <w:r w:rsidRPr="00CC1CB1">
        <w:rPr>
          <w:bCs/>
          <w:sz w:val="22"/>
          <w:szCs w:val="22"/>
        </w:rPr>
        <w:t>к</w:t>
      </w:r>
      <w:proofErr w:type="gramEnd"/>
      <w:r w:rsidRPr="00CC1CB1">
        <w:rPr>
          <w:bCs/>
          <w:sz w:val="22"/>
          <w:szCs w:val="22"/>
        </w:rPr>
        <w:t>:</w:t>
      </w:r>
    </w:p>
    <w:p w:rsidR="00BB7016" w:rsidRPr="00CC1CB1" w:rsidRDefault="00BB7016" w:rsidP="00CC1CB1">
      <w:pPr>
        <w:autoSpaceDE w:val="0"/>
        <w:autoSpaceDN w:val="0"/>
        <w:adjustRightInd w:val="0"/>
        <w:ind w:firstLine="540"/>
        <w:jc w:val="both"/>
        <w:rPr>
          <w:bCs/>
          <w:sz w:val="22"/>
          <w:szCs w:val="22"/>
        </w:rPr>
      </w:pPr>
      <w:r w:rsidRPr="00CC1CB1">
        <w:rPr>
          <w:bCs/>
          <w:sz w:val="22"/>
          <w:szCs w:val="22"/>
        </w:rPr>
        <w:t>1) неразделенным на земельные участки государственным и муниципальным землям посредством подготовки документации по планировке территории, результатом которых являются градостроительные планы земельных участков, используемые для проведения землеустроительных работ, принятия решений о предоставлении сформированных земельных участков физическим и юридическим лицам, подготовки проектной документации;</w:t>
      </w:r>
    </w:p>
    <w:p w:rsidR="00CC1CB1" w:rsidRPr="00CC1CB1" w:rsidRDefault="00CC1CB1" w:rsidP="00CC1CB1">
      <w:pPr>
        <w:autoSpaceDE w:val="0"/>
        <w:autoSpaceDN w:val="0"/>
        <w:adjustRightInd w:val="0"/>
        <w:jc w:val="both"/>
        <w:rPr>
          <w:bCs/>
          <w:sz w:val="22"/>
          <w:szCs w:val="22"/>
        </w:rPr>
      </w:pPr>
      <w:r w:rsidRPr="00CC1CB1">
        <w:rPr>
          <w:bCs/>
          <w:sz w:val="22"/>
          <w:szCs w:val="22"/>
        </w:rPr>
        <w:t xml:space="preserve">2) ранее сформированным, принадлежащим физическим и юридическим лицам земельным участкам путем подготовки градостроительных планов земельных участков (как самостоятельных документов - без подготовки документации по планировке территории) с установлением в соответствии со статьей 16 </w:t>
      </w:r>
      <w:proofErr w:type="gramStart"/>
      <w:r w:rsidRPr="00CC1CB1">
        <w:rPr>
          <w:bCs/>
          <w:sz w:val="22"/>
          <w:szCs w:val="22"/>
        </w:rPr>
        <w:t>настоящий</w:t>
      </w:r>
      <w:proofErr w:type="gramEnd"/>
      <w:r w:rsidRPr="00CC1CB1">
        <w:rPr>
          <w:bCs/>
          <w:sz w:val="22"/>
          <w:szCs w:val="22"/>
        </w:rPr>
        <w:t xml:space="preserve"> правил характеристик (за исключением ранее установленных границ земельных участков) с использованием таких планов для подготовки проектной документации.</w:t>
      </w:r>
    </w:p>
    <w:p w:rsidR="00BB7016" w:rsidRPr="00CC1CB1" w:rsidRDefault="00BB7016" w:rsidP="00CC1CB1">
      <w:pPr>
        <w:autoSpaceDE w:val="0"/>
        <w:autoSpaceDN w:val="0"/>
        <w:adjustRightInd w:val="0"/>
        <w:ind w:firstLine="540"/>
        <w:jc w:val="both"/>
        <w:rPr>
          <w:bCs/>
          <w:sz w:val="22"/>
          <w:szCs w:val="22"/>
        </w:rPr>
      </w:pPr>
      <w:r w:rsidRPr="00CC1CB1">
        <w:rPr>
          <w:bCs/>
          <w:sz w:val="22"/>
          <w:szCs w:val="22"/>
        </w:rPr>
        <w:t xml:space="preserve">2. Градостроительная подготовка территории проводится по процедурам, установленным законодательством о градостроительной деятельности, настоящими Правилами, иными муниципальными правовыми актами </w:t>
      </w:r>
      <w:r w:rsidR="00F52581" w:rsidRPr="00CC1CB1">
        <w:rPr>
          <w:bCs/>
          <w:sz w:val="22"/>
          <w:szCs w:val="22"/>
        </w:rPr>
        <w:t xml:space="preserve">   муниципального района «Сухиничский район»; </w:t>
      </w:r>
      <w:r w:rsidR="00B0633C" w:rsidRPr="00CC1CB1">
        <w:rPr>
          <w:bCs/>
          <w:sz w:val="22"/>
          <w:szCs w:val="22"/>
        </w:rPr>
        <w:t xml:space="preserve">сельского поселения «Село </w:t>
      </w:r>
      <w:r w:rsidR="0056216C" w:rsidRPr="00CC1CB1">
        <w:rPr>
          <w:bCs/>
          <w:sz w:val="22"/>
          <w:szCs w:val="22"/>
        </w:rPr>
        <w:t>Богдановы Колодези</w:t>
      </w:r>
      <w:r w:rsidR="00B0633C" w:rsidRPr="00CC1CB1">
        <w:rPr>
          <w:bCs/>
          <w:sz w:val="22"/>
          <w:szCs w:val="22"/>
        </w:rPr>
        <w:t xml:space="preserve">» </w:t>
      </w:r>
      <w:r w:rsidRPr="00CC1CB1">
        <w:rPr>
          <w:bCs/>
          <w:sz w:val="22"/>
          <w:szCs w:val="22"/>
        </w:rPr>
        <w:t>применительно к следующим случаям:</w:t>
      </w:r>
    </w:p>
    <w:p w:rsidR="00BB7016" w:rsidRPr="00CC1CB1" w:rsidRDefault="00BB7016" w:rsidP="00CC1CB1">
      <w:pPr>
        <w:autoSpaceDE w:val="0"/>
        <w:autoSpaceDN w:val="0"/>
        <w:adjustRightInd w:val="0"/>
        <w:ind w:firstLine="540"/>
        <w:jc w:val="both"/>
        <w:rPr>
          <w:bCs/>
          <w:sz w:val="22"/>
          <w:szCs w:val="22"/>
        </w:rPr>
      </w:pPr>
      <w:r w:rsidRPr="00CC1CB1">
        <w:rPr>
          <w:bCs/>
          <w:sz w:val="22"/>
          <w:szCs w:val="22"/>
        </w:rPr>
        <w:t>1) градостроительная подготовка территории существующей застройки с целью выявления свободных от прав третьих лиц земельных участков для строительства;</w:t>
      </w:r>
    </w:p>
    <w:p w:rsidR="00BB7016" w:rsidRPr="00CC1CB1" w:rsidRDefault="00BB7016" w:rsidP="00CC1CB1">
      <w:pPr>
        <w:autoSpaceDE w:val="0"/>
        <w:autoSpaceDN w:val="0"/>
        <w:adjustRightInd w:val="0"/>
        <w:ind w:firstLine="540"/>
        <w:jc w:val="both"/>
        <w:rPr>
          <w:bCs/>
          <w:sz w:val="22"/>
          <w:szCs w:val="22"/>
        </w:rPr>
      </w:pPr>
      <w:r w:rsidRPr="00CC1CB1">
        <w:rPr>
          <w:bCs/>
          <w:sz w:val="22"/>
          <w:szCs w:val="22"/>
        </w:rPr>
        <w:t>2) градостроительная подготовка территории существующей застройки в целях реконструкции объектов капитального строительства по инициативе собственников объектов капитального строительства;</w:t>
      </w:r>
    </w:p>
    <w:p w:rsidR="00BB7016" w:rsidRPr="00CC1CB1" w:rsidRDefault="00BB7016" w:rsidP="00CC1CB1">
      <w:pPr>
        <w:autoSpaceDE w:val="0"/>
        <w:autoSpaceDN w:val="0"/>
        <w:adjustRightInd w:val="0"/>
        <w:ind w:firstLine="540"/>
        <w:jc w:val="both"/>
        <w:rPr>
          <w:bCs/>
          <w:sz w:val="22"/>
          <w:szCs w:val="22"/>
        </w:rPr>
      </w:pPr>
      <w:r w:rsidRPr="00CC1CB1">
        <w:rPr>
          <w:bCs/>
          <w:sz w:val="22"/>
          <w:szCs w:val="22"/>
        </w:rPr>
        <w:t>3) градостроительная подготовка территории существующей застройки с целью развития застроенных территорий;</w:t>
      </w:r>
    </w:p>
    <w:p w:rsidR="00BB7016" w:rsidRPr="00CC1CB1" w:rsidRDefault="00BB7016" w:rsidP="00CC1CB1">
      <w:pPr>
        <w:autoSpaceDE w:val="0"/>
        <w:autoSpaceDN w:val="0"/>
        <w:adjustRightInd w:val="0"/>
        <w:ind w:firstLine="540"/>
        <w:jc w:val="both"/>
        <w:rPr>
          <w:bCs/>
          <w:sz w:val="22"/>
          <w:szCs w:val="22"/>
        </w:rPr>
      </w:pPr>
      <w:r w:rsidRPr="00CC1CB1">
        <w:rPr>
          <w:bCs/>
          <w:sz w:val="22"/>
          <w:szCs w:val="22"/>
        </w:rPr>
        <w:t>4) градостроительная подготовка территории существующей застройки, не разделенной на земельные участки, с целью формирования земельных участков, на которых расположены объекты капитального строительства;</w:t>
      </w:r>
    </w:p>
    <w:p w:rsidR="00BB7016" w:rsidRPr="00CC1CB1" w:rsidRDefault="00BB7016" w:rsidP="00CC1CB1">
      <w:pPr>
        <w:autoSpaceDE w:val="0"/>
        <w:autoSpaceDN w:val="0"/>
        <w:adjustRightInd w:val="0"/>
        <w:ind w:firstLine="540"/>
        <w:jc w:val="both"/>
        <w:rPr>
          <w:bCs/>
          <w:sz w:val="22"/>
          <w:szCs w:val="22"/>
        </w:rPr>
      </w:pPr>
      <w:r w:rsidRPr="00CC1CB1">
        <w:rPr>
          <w:bCs/>
          <w:sz w:val="22"/>
          <w:szCs w:val="22"/>
        </w:rPr>
        <w:t xml:space="preserve">5) градостроительная подготовка незастроенных, свободных от прав третьих лиц </w:t>
      </w:r>
      <w:proofErr w:type="gramStart"/>
      <w:r w:rsidRPr="00CC1CB1">
        <w:rPr>
          <w:bCs/>
          <w:sz w:val="22"/>
          <w:szCs w:val="22"/>
        </w:rPr>
        <w:t>территорий</w:t>
      </w:r>
      <w:proofErr w:type="gramEnd"/>
      <w:r w:rsidRPr="00CC1CB1">
        <w:rPr>
          <w:bCs/>
          <w:sz w:val="22"/>
          <w:szCs w:val="22"/>
        </w:rPr>
        <w:t xml:space="preserve"> в границах вновь образуемых элементов планировочной структуры (кварталов, микрорайонов) с целью комплексного освоения и строительства;</w:t>
      </w:r>
    </w:p>
    <w:p w:rsidR="00BB7016" w:rsidRPr="00CC1CB1" w:rsidRDefault="00BB7016" w:rsidP="00CC1CB1">
      <w:pPr>
        <w:autoSpaceDE w:val="0"/>
        <w:autoSpaceDN w:val="0"/>
        <w:adjustRightInd w:val="0"/>
        <w:ind w:firstLine="540"/>
        <w:jc w:val="both"/>
        <w:rPr>
          <w:bCs/>
          <w:sz w:val="22"/>
          <w:szCs w:val="22"/>
        </w:rPr>
      </w:pPr>
      <w:r w:rsidRPr="00CC1CB1">
        <w:rPr>
          <w:bCs/>
          <w:sz w:val="22"/>
          <w:szCs w:val="22"/>
        </w:rPr>
        <w:lastRenderedPageBreak/>
        <w:t>6) градостроительная подготовка территорий общего пользования в целях предоставления земельных участков для возведения объектов некапитального строительства, предназначенных для обслуживания населения.</w:t>
      </w:r>
    </w:p>
    <w:p w:rsidR="00BB7016" w:rsidRPr="00CC1CB1" w:rsidRDefault="00BB7016" w:rsidP="00CC1CB1">
      <w:pPr>
        <w:autoSpaceDE w:val="0"/>
        <w:autoSpaceDN w:val="0"/>
        <w:adjustRightInd w:val="0"/>
        <w:ind w:firstLine="540"/>
        <w:jc w:val="both"/>
        <w:rPr>
          <w:bCs/>
          <w:sz w:val="22"/>
          <w:szCs w:val="22"/>
        </w:rPr>
      </w:pPr>
      <w:r w:rsidRPr="00CC1CB1">
        <w:rPr>
          <w:bCs/>
          <w:sz w:val="22"/>
          <w:szCs w:val="22"/>
        </w:rPr>
        <w:t>3. Действия по градостроительной подготовке и формированию из состава государственных, муниципальных земель земельных участков включают две стадии:</w:t>
      </w:r>
    </w:p>
    <w:p w:rsidR="00BB7016" w:rsidRPr="00CC1CB1" w:rsidRDefault="00BB7016" w:rsidP="00CC1CB1">
      <w:pPr>
        <w:autoSpaceDE w:val="0"/>
        <w:autoSpaceDN w:val="0"/>
        <w:adjustRightInd w:val="0"/>
        <w:ind w:firstLine="540"/>
        <w:jc w:val="both"/>
        <w:rPr>
          <w:bCs/>
          <w:sz w:val="22"/>
          <w:szCs w:val="22"/>
        </w:rPr>
      </w:pPr>
      <w:r w:rsidRPr="00CC1CB1">
        <w:rPr>
          <w:bCs/>
          <w:sz w:val="22"/>
          <w:szCs w:val="22"/>
        </w:rPr>
        <w:t>1) установление границ земельных участков посредством планировки территории, осуществляемой в соответствии с градостроительным законодательством, настоящими Правилами, иными нормативными правовыми актами</w:t>
      </w:r>
      <w:r w:rsidR="00F52581" w:rsidRPr="00CC1CB1">
        <w:rPr>
          <w:bCs/>
          <w:sz w:val="22"/>
          <w:szCs w:val="22"/>
        </w:rPr>
        <w:t xml:space="preserve">    муниципального райо</w:t>
      </w:r>
      <w:r w:rsidR="00B0633C" w:rsidRPr="00CC1CB1">
        <w:rPr>
          <w:bCs/>
          <w:sz w:val="22"/>
          <w:szCs w:val="22"/>
        </w:rPr>
        <w:t>на «Сухиничский район»</w:t>
      </w:r>
      <w:proofErr w:type="gramStart"/>
      <w:r w:rsidR="00B0633C" w:rsidRPr="00CC1CB1">
        <w:rPr>
          <w:bCs/>
          <w:sz w:val="22"/>
          <w:szCs w:val="22"/>
        </w:rPr>
        <w:t>.</w:t>
      </w:r>
      <w:proofErr w:type="gramEnd"/>
      <w:r w:rsidRPr="00CC1CB1">
        <w:rPr>
          <w:bCs/>
          <w:sz w:val="22"/>
          <w:szCs w:val="22"/>
        </w:rPr>
        <w:t xml:space="preserve"> </w:t>
      </w:r>
      <w:proofErr w:type="gramStart"/>
      <w:r w:rsidR="00B0633C" w:rsidRPr="00CC1CB1">
        <w:rPr>
          <w:bCs/>
          <w:sz w:val="22"/>
          <w:szCs w:val="22"/>
        </w:rPr>
        <w:t>с</w:t>
      </w:r>
      <w:proofErr w:type="gramEnd"/>
      <w:r w:rsidR="00B0633C" w:rsidRPr="00CC1CB1">
        <w:rPr>
          <w:bCs/>
          <w:sz w:val="22"/>
          <w:szCs w:val="22"/>
        </w:rPr>
        <w:t xml:space="preserve">ельского поселения «Село </w:t>
      </w:r>
      <w:r w:rsidR="0056216C" w:rsidRPr="00CC1CB1">
        <w:rPr>
          <w:bCs/>
          <w:sz w:val="22"/>
          <w:szCs w:val="22"/>
        </w:rPr>
        <w:t>Богдановы Колодези</w:t>
      </w:r>
      <w:r w:rsidR="00B0633C" w:rsidRPr="00CC1CB1">
        <w:rPr>
          <w:bCs/>
          <w:sz w:val="22"/>
          <w:szCs w:val="22"/>
        </w:rPr>
        <w:t>»;</w:t>
      </w:r>
    </w:p>
    <w:p w:rsidR="00BB7016" w:rsidRPr="00CC1CB1" w:rsidRDefault="00BB7016" w:rsidP="00CC1CB1">
      <w:pPr>
        <w:autoSpaceDE w:val="0"/>
        <w:autoSpaceDN w:val="0"/>
        <w:adjustRightInd w:val="0"/>
        <w:ind w:firstLine="540"/>
        <w:jc w:val="both"/>
        <w:rPr>
          <w:bCs/>
          <w:sz w:val="22"/>
          <w:szCs w:val="22"/>
        </w:rPr>
      </w:pPr>
      <w:r w:rsidRPr="00CC1CB1">
        <w:rPr>
          <w:bCs/>
          <w:sz w:val="22"/>
          <w:szCs w:val="22"/>
        </w:rPr>
        <w:t>2) формирование земельных участков посредством землеустроительных работ, осуществляемых в соответствии с определенными границами земельных участков, в порядке, установленном земельным законодательством.</w:t>
      </w:r>
    </w:p>
    <w:p w:rsidR="00BB7016" w:rsidRPr="00CC1CB1" w:rsidRDefault="00BB7016" w:rsidP="00CC1CB1">
      <w:pPr>
        <w:autoSpaceDE w:val="0"/>
        <w:autoSpaceDN w:val="0"/>
        <w:adjustRightInd w:val="0"/>
        <w:ind w:firstLine="540"/>
        <w:jc w:val="both"/>
        <w:rPr>
          <w:bCs/>
          <w:sz w:val="22"/>
          <w:szCs w:val="22"/>
        </w:rPr>
      </w:pPr>
      <w:r w:rsidRPr="00CC1CB1">
        <w:rPr>
          <w:bCs/>
          <w:sz w:val="22"/>
          <w:szCs w:val="22"/>
        </w:rPr>
        <w:t>4. Результатом первой стадии является документация по планировке территории, содержащая необходимые для осуществления государственного кадастрового учета сведения о формируемом земельном участке.</w:t>
      </w:r>
    </w:p>
    <w:p w:rsidR="00CC1CB1" w:rsidRPr="00CC1CB1" w:rsidRDefault="00CC1CB1" w:rsidP="00CC1CB1">
      <w:pPr>
        <w:autoSpaceDE w:val="0"/>
        <w:autoSpaceDN w:val="0"/>
        <w:adjustRightInd w:val="0"/>
        <w:jc w:val="both"/>
        <w:rPr>
          <w:bCs/>
          <w:sz w:val="22"/>
          <w:szCs w:val="22"/>
        </w:rPr>
      </w:pPr>
      <w:r w:rsidRPr="00CC1CB1">
        <w:rPr>
          <w:bCs/>
          <w:sz w:val="22"/>
          <w:szCs w:val="22"/>
        </w:rPr>
        <w:t>5. Границы формируемых земельных участков, утвержденные администрацией МР «Сухиничский район» в составе документации по планировке территории, являются основанием для второй стадии действий - формирования земельных участков посредством землеустроительных работ, осуществления их государственного кадастрового учета.</w:t>
      </w:r>
    </w:p>
    <w:p w:rsidR="00BB7016" w:rsidRPr="00CC1CB1" w:rsidRDefault="00BB7016" w:rsidP="00CC1CB1">
      <w:pPr>
        <w:autoSpaceDE w:val="0"/>
        <w:autoSpaceDN w:val="0"/>
        <w:adjustRightInd w:val="0"/>
        <w:ind w:firstLine="540"/>
        <w:jc w:val="both"/>
        <w:rPr>
          <w:bCs/>
          <w:sz w:val="22"/>
          <w:szCs w:val="22"/>
        </w:rPr>
      </w:pPr>
      <w:r w:rsidRPr="00CC1CB1">
        <w:rPr>
          <w:bCs/>
          <w:sz w:val="22"/>
          <w:szCs w:val="22"/>
        </w:rPr>
        <w:t>6. Результатом второй стадии являются кадастровые паспорта земельных участков.</w:t>
      </w:r>
    </w:p>
    <w:p w:rsidR="00BB7016" w:rsidRPr="00CC1CB1" w:rsidRDefault="00BB7016" w:rsidP="00CC1CB1">
      <w:pPr>
        <w:autoSpaceDE w:val="0"/>
        <w:autoSpaceDN w:val="0"/>
        <w:adjustRightInd w:val="0"/>
        <w:jc w:val="both"/>
        <w:rPr>
          <w:bCs/>
          <w:sz w:val="22"/>
          <w:szCs w:val="22"/>
        </w:rPr>
      </w:pPr>
    </w:p>
    <w:p w:rsidR="00BB7016" w:rsidRPr="00CC1CB1" w:rsidRDefault="00BB7016" w:rsidP="00CC1CB1">
      <w:pPr>
        <w:autoSpaceDE w:val="0"/>
        <w:autoSpaceDN w:val="0"/>
        <w:adjustRightInd w:val="0"/>
        <w:jc w:val="both"/>
        <w:outlineLvl w:val="3"/>
        <w:rPr>
          <w:b/>
          <w:bCs/>
          <w:sz w:val="22"/>
          <w:szCs w:val="22"/>
        </w:rPr>
      </w:pPr>
      <w:bookmarkStart w:id="55" w:name="_Toc510768498"/>
      <w:r w:rsidRPr="00CC1CB1">
        <w:rPr>
          <w:rStyle w:val="10"/>
          <w:rFonts w:ascii="Times New Roman" w:hAnsi="Times New Roman" w:cs="Times New Roman"/>
          <w:sz w:val="22"/>
          <w:szCs w:val="22"/>
        </w:rPr>
        <w:t>Статья 18. Подготовка и утверждение документации по планировке территории, разрабатываемой на основании решения администрации</w:t>
      </w:r>
      <w:bookmarkEnd w:id="55"/>
      <w:r w:rsidRPr="00CC1CB1">
        <w:rPr>
          <w:b/>
          <w:bCs/>
          <w:sz w:val="22"/>
          <w:szCs w:val="22"/>
        </w:rPr>
        <w:t>.</w:t>
      </w:r>
    </w:p>
    <w:p w:rsidR="00BB7016" w:rsidRPr="00CC1CB1" w:rsidRDefault="00BB7016" w:rsidP="00CC1CB1">
      <w:pPr>
        <w:autoSpaceDE w:val="0"/>
        <w:autoSpaceDN w:val="0"/>
        <w:adjustRightInd w:val="0"/>
        <w:jc w:val="both"/>
        <w:rPr>
          <w:b/>
          <w:bCs/>
          <w:sz w:val="22"/>
          <w:szCs w:val="22"/>
        </w:rPr>
      </w:pPr>
    </w:p>
    <w:p w:rsidR="00BB7016" w:rsidRPr="00CC1CB1" w:rsidRDefault="00BB7016" w:rsidP="00CC1CB1">
      <w:pPr>
        <w:autoSpaceDE w:val="0"/>
        <w:autoSpaceDN w:val="0"/>
        <w:adjustRightInd w:val="0"/>
        <w:ind w:firstLine="540"/>
        <w:jc w:val="both"/>
        <w:rPr>
          <w:bCs/>
          <w:sz w:val="22"/>
          <w:szCs w:val="22"/>
        </w:rPr>
      </w:pPr>
      <w:r w:rsidRPr="00CC1CB1">
        <w:rPr>
          <w:bCs/>
          <w:sz w:val="22"/>
          <w:szCs w:val="22"/>
        </w:rPr>
        <w:t>1. Решение о подготовке документации по планировке территории принимается</w:t>
      </w:r>
      <w:r w:rsidR="00F52581" w:rsidRPr="00CC1CB1">
        <w:rPr>
          <w:bCs/>
          <w:sz w:val="22"/>
          <w:szCs w:val="22"/>
        </w:rPr>
        <w:t xml:space="preserve"> Главой администрации   муниципального района «Сухиничский район»</w:t>
      </w:r>
      <w:r w:rsidRPr="00CC1CB1">
        <w:rPr>
          <w:bCs/>
          <w:sz w:val="22"/>
          <w:szCs w:val="22"/>
        </w:rPr>
        <w:t xml:space="preserve"> по собственной инициативе либо </w:t>
      </w:r>
      <w:r w:rsidR="00F52581" w:rsidRPr="00CC1CB1">
        <w:rPr>
          <w:bCs/>
          <w:sz w:val="22"/>
          <w:szCs w:val="22"/>
        </w:rPr>
        <w:t xml:space="preserve">по инициативе администрации </w:t>
      </w:r>
      <w:r w:rsidR="00B0633C" w:rsidRPr="00CC1CB1">
        <w:rPr>
          <w:bCs/>
          <w:sz w:val="22"/>
          <w:szCs w:val="22"/>
        </w:rPr>
        <w:t xml:space="preserve">сельского поселения «Село </w:t>
      </w:r>
      <w:r w:rsidR="0056216C" w:rsidRPr="00CC1CB1">
        <w:rPr>
          <w:bCs/>
          <w:sz w:val="22"/>
          <w:szCs w:val="22"/>
        </w:rPr>
        <w:t>Богдановы Колодези</w:t>
      </w:r>
      <w:r w:rsidR="00B0633C" w:rsidRPr="00CC1CB1">
        <w:rPr>
          <w:bCs/>
          <w:sz w:val="22"/>
          <w:szCs w:val="22"/>
        </w:rPr>
        <w:t xml:space="preserve">» </w:t>
      </w:r>
      <w:r w:rsidRPr="00CC1CB1">
        <w:rPr>
          <w:bCs/>
          <w:sz w:val="22"/>
          <w:szCs w:val="22"/>
        </w:rPr>
        <w:t>на основании предложений физических или юридических лиц о подготовке документации по планировке территории в порядке, определенном законодательством о градостроительной деятельности.</w:t>
      </w:r>
    </w:p>
    <w:p w:rsidR="00BB7016" w:rsidRPr="00CC1CB1" w:rsidRDefault="00BB7016" w:rsidP="00CC1CB1">
      <w:pPr>
        <w:autoSpaceDE w:val="0"/>
        <w:autoSpaceDN w:val="0"/>
        <w:adjustRightInd w:val="0"/>
        <w:ind w:firstLine="540"/>
        <w:jc w:val="both"/>
        <w:rPr>
          <w:bCs/>
          <w:sz w:val="22"/>
          <w:szCs w:val="22"/>
        </w:rPr>
      </w:pPr>
      <w:r w:rsidRPr="00CC1CB1">
        <w:rPr>
          <w:bCs/>
          <w:sz w:val="22"/>
          <w:szCs w:val="22"/>
        </w:rPr>
        <w:t>2. В техническом задании на подготовку документации по планировке территории указываются:</w:t>
      </w:r>
    </w:p>
    <w:p w:rsidR="00BB7016" w:rsidRPr="00CC1CB1" w:rsidRDefault="00BB7016" w:rsidP="00CC1CB1">
      <w:pPr>
        <w:autoSpaceDE w:val="0"/>
        <w:autoSpaceDN w:val="0"/>
        <w:adjustRightInd w:val="0"/>
        <w:ind w:firstLine="540"/>
        <w:jc w:val="both"/>
        <w:rPr>
          <w:bCs/>
          <w:sz w:val="22"/>
          <w:szCs w:val="22"/>
        </w:rPr>
      </w:pPr>
      <w:r w:rsidRPr="00CC1CB1">
        <w:rPr>
          <w:bCs/>
          <w:sz w:val="22"/>
          <w:szCs w:val="22"/>
        </w:rPr>
        <w:t>а) основание подготовки документации по планировке территории;</w:t>
      </w:r>
    </w:p>
    <w:p w:rsidR="00BB7016" w:rsidRPr="00CC1CB1" w:rsidRDefault="00BB7016" w:rsidP="00CC1CB1">
      <w:pPr>
        <w:autoSpaceDE w:val="0"/>
        <w:autoSpaceDN w:val="0"/>
        <w:adjustRightInd w:val="0"/>
        <w:ind w:firstLine="540"/>
        <w:jc w:val="both"/>
        <w:rPr>
          <w:bCs/>
          <w:sz w:val="22"/>
          <w:szCs w:val="22"/>
        </w:rPr>
      </w:pPr>
      <w:r w:rsidRPr="00CC1CB1">
        <w:rPr>
          <w:bCs/>
          <w:sz w:val="22"/>
          <w:szCs w:val="22"/>
        </w:rPr>
        <w:t>б) состав подготавливаемой документации по планировке территории;</w:t>
      </w:r>
    </w:p>
    <w:p w:rsidR="00BB7016" w:rsidRPr="00CC1CB1" w:rsidRDefault="00BB7016" w:rsidP="00CC1CB1">
      <w:pPr>
        <w:autoSpaceDE w:val="0"/>
        <w:autoSpaceDN w:val="0"/>
        <w:adjustRightInd w:val="0"/>
        <w:ind w:firstLine="540"/>
        <w:jc w:val="both"/>
        <w:rPr>
          <w:bCs/>
          <w:sz w:val="22"/>
          <w:szCs w:val="22"/>
        </w:rPr>
      </w:pPr>
      <w:r w:rsidRPr="00CC1CB1">
        <w:rPr>
          <w:bCs/>
          <w:sz w:val="22"/>
          <w:szCs w:val="22"/>
        </w:rPr>
        <w:t>в) последовательность и сроки выполнения работ по подготовке документации по планировке территории;</w:t>
      </w:r>
    </w:p>
    <w:p w:rsidR="00BB7016" w:rsidRPr="00CC1CB1" w:rsidRDefault="00BB7016" w:rsidP="00CC1CB1">
      <w:pPr>
        <w:autoSpaceDE w:val="0"/>
        <w:autoSpaceDN w:val="0"/>
        <w:adjustRightInd w:val="0"/>
        <w:ind w:firstLine="540"/>
        <w:jc w:val="both"/>
        <w:rPr>
          <w:bCs/>
          <w:sz w:val="22"/>
          <w:szCs w:val="22"/>
        </w:rPr>
      </w:pPr>
      <w:r w:rsidRPr="00CC1CB1">
        <w:rPr>
          <w:bCs/>
          <w:sz w:val="22"/>
          <w:szCs w:val="22"/>
        </w:rPr>
        <w:t>г) основные исходные данные для подготовки документации по планировке территории;</w:t>
      </w:r>
    </w:p>
    <w:p w:rsidR="00BB7016" w:rsidRPr="00CC1CB1" w:rsidRDefault="00BB7016" w:rsidP="00CC1CB1">
      <w:pPr>
        <w:autoSpaceDE w:val="0"/>
        <w:autoSpaceDN w:val="0"/>
        <w:adjustRightInd w:val="0"/>
        <w:ind w:firstLine="540"/>
        <w:jc w:val="both"/>
        <w:rPr>
          <w:bCs/>
          <w:sz w:val="22"/>
          <w:szCs w:val="22"/>
        </w:rPr>
      </w:pPr>
      <w:r w:rsidRPr="00CC1CB1">
        <w:rPr>
          <w:bCs/>
          <w:sz w:val="22"/>
          <w:szCs w:val="22"/>
        </w:rPr>
        <w:t xml:space="preserve">д) условия о соответствии документации по планировке территории требованиям, указанным в </w:t>
      </w:r>
      <w:hyperlink r:id="rId42" w:history="1">
        <w:proofErr w:type="spellStart"/>
        <w:r w:rsidRPr="00CC1CB1">
          <w:rPr>
            <w:bCs/>
            <w:color w:val="0000FF"/>
            <w:sz w:val="22"/>
            <w:szCs w:val="22"/>
          </w:rPr>
          <w:t>ГсК</w:t>
        </w:r>
        <w:proofErr w:type="spellEnd"/>
      </w:hyperlink>
      <w:r w:rsidRPr="00CC1CB1">
        <w:rPr>
          <w:bCs/>
          <w:sz w:val="22"/>
          <w:szCs w:val="22"/>
        </w:rPr>
        <w:t xml:space="preserve"> РФ, иных нормативных правовых актах в сфере градостроительной деятельности.</w:t>
      </w:r>
    </w:p>
    <w:p w:rsidR="00BB7016" w:rsidRPr="00CC1CB1" w:rsidRDefault="00BB7016" w:rsidP="00CC1CB1">
      <w:pPr>
        <w:autoSpaceDE w:val="0"/>
        <w:autoSpaceDN w:val="0"/>
        <w:adjustRightInd w:val="0"/>
        <w:ind w:firstLine="540"/>
        <w:jc w:val="both"/>
        <w:rPr>
          <w:bCs/>
          <w:sz w:val="22"/>
          <w:szCs w:val="22"/>
        </w:rPr>
      </w:pPr>
      <w:r w:rsidRPr="00CC1CB1">
        <w:rPr>
          <w:bCs/>
          <w:sz w:val="22"/>
          <w:szCs w:val="22"/>
        </w:rPr>
        <w:t>3. Подготовка документации по планировке территории по инициативе</w:t>
      </w:r>
      <w:r w:rsidR="00F52581" w:rsidRPr="00CC1CB1">
        <w:rPr>
          <w:bCs/>
          <w:sz w:val="22"/>
          <w:szCs w:val="22"/>
        </w:rPr>
        <w:t xml:space="preserve">  администрации   муниципального района «Сухиничский район»,</w:t>
      </w:r>
      <w:r w:rsidRPr="00CC1CB1">
        <w:rPr>
          <w:bCs/>
          <w:sz w:val="22"/>
          <w:szCs w:val="22"/>
        </w:rPr>
        <w:t xml:space="preserve"> администрации </w:t>
      </w:r>
      <w:r w:rsidR="00B0633C" w:rsidRPr="00CC1CB1">
        <w:rPr>
          <w:bCs/>
          <w:sz w:val="22"/>
          <w:szCs w:val="22"/>
        </w:rPr>
        <w:t xml:space="preserve">сельского поселения «Село </w:t>
      </w:r>
      <w:r w:rsidR="0056216C" w:rsidRPr="00CC1CB1">
        <w:rPr>
          <w:bCs/>
          <w:sz w:val="22"/>
          <w:szCs w:val="22"/>
        </w:rPr>
        <w:t>Богдановы Колодези</w:t>
      </w:r>
      <w:r w:rsidR="00B0633C" w:rsidRPr="00CC1CB1">
        <w:rPr>
          <w:bCs/>
          <w:sz w:val="22"/>
          <w:szCs w:val="22"/>
        </w:rPr>
        <w:t xml:space="preserve">» </w:t>
      </w:r>
      <w:r w:rsidRPr="00CC1CB1">
        <w:rPr>
          <w:bCs/>
          <w:sz w:val="22"/>
          <w:szCs w:val="22"/>
        </w:rPr>
        <w:t xml:space="preserve">осуществляется за счет средств бюджета </w:t>
      </w:r>
      <w:r w:rsidR="00B0633C" w:rsidRPr="00CC1CB1">
        <w:rPr>
          <w:bCs/>
          <w:sz w:val="22"/>
          <w:szCs w:val="22"/>
        </w:rPr>
        <w:t>сельского</w:t>
      </w:r>
      <w:r w:rsidRPr="00CC1CB1">
        <w:rPr>
          <w:bCs/>
          <w:sz w:val="22"/>
          <w:szCs w:val="22"/>
        </w:rPr>
        <w:t xml:space="preserve"> поселения.</w:t>
      </w:r>
    </w:p>
    <w:p w:rsidR="00BB7016" w:rsidRPr="00CC1CB1" w:rsidRDefault="00BB7016" w:rsidP="00CC1CB1">
      <w:pPr>
        <w:autoSpaceDE w:val="0"/>
        <w:autoSpaceDN w:val="0"/>
        <w:adjustRightInd w:val="0"/>
        <w:ind w:firstLine="540"/>
        <w:jc w:val="both"/>
        <w:rPr>
          <w:bCs/>
          <w:sz w:val="22"/>
          <w:szCs w:val="22"/>
        </w:rPr>
      </w:pPr>
      <w:proofErr w:type="gramStart"/>
      <w:r w:rsidRPr="00CC1CB1">
        <w:rPr>
          <w:bCs/>
          <w:sz w:val="22"/>
          <w:szCs w:val="22"/>
        </w:rPr>
        <w:t xml:space="preserve">Муниципальный заказ на выполнение работ по подготовке документации по планировке территории размещается в порядке, предусмотренном Федеральным </w:t>
      </w:r>
      <w:hyperlink r:id="rId43" w:history="1">
        <w:r w:rsidRPr="00CC1CB1">
          <w:rPr>
            <w:bCs/>
            <w:color w:val="0000FF"/>
            <w:sz w:val="22"/>
            <w:szCs w:val="22"/>
          </w:rPr>
          <w:t>законом</w:t>
        </w:r>
      </w:hyperlink>
      <w:r w:rsidRPr="00CC1CB1">
        <w:rPr>
          <w:bCs/>
          <w:sz w:val="22"/>
          <w:szCs w:val="22"/>
        </w:rPr>
        <w:t xml:space="preserve"> "О размещении заказов на поставки товаров, выполнение работ, оказание услуг для государственных и муниципальных нужд".</w:t>
      </w:r>
      <w:proofErr w:type="gramEnd"/>
    </w:p>
    <w:p w:rsidR="00BB7016" w:rsidRPr="00CC1CB1" w:rsidRDefault="00BB7016" w:rsidP="00CC1CB1">
      <w:pPr>
        <w:autoSpaceDE w:val="0"/>
        <w:autoSpaceDN w:val="0"/>
        <w:adjustRightInd w:val="0"/>
        <w:ind w:firstLine="540"/>
        <w:jc w:val="both"/>
        <w:rPr>
          <w:bCs/>
          <w:sz w:val="22"/>
          <w:szCs w:val="22"/>
        </w:rPr>
      </w:pPr>
      <w:r w:rsidRPr="00CC1CB1">
        <w:rPr>
          <w:bCs/>
          <w:sz w:val="22"/>
          <w:szCs w:val="22"/>
        </w:rPr>
        <w:t>4. Подготовка документации по планировке территории на основании предложений физических или юридических лиц осуществляется за счет средств данных лиц.</w:t>
      </w:r>
    </w:p>
    <w:p w:rsidR="00BB7016" w:rsidRPr="00CC1CB1" w:rsidRDefault="00BB7016" w:rsidP="00CC1CB1">
      <w:pPr>
        <w:autoSpaceDE w:val="0"/>
        <w:autoSpaceDN w:val="0"/>
        <w:adjustRightInd w:val="0"/>
        <w:ind w:firstLine="540"/>
        <w:jc w:val="both"/>
        <w:rPr>
          <w:bCs/>
          <w:sz w:val="22"/>
          <w:szCs w:val="22"/>
        </w:rPr>
      </w:pPr>
      <w:r w:rsidRPr="00CC1CB1">
        <w:rPr>
          <w:bCs/>
          <w:sz w:val="22"/>
          <w:szCs w:val="22"/>
        </w:rPr>
        <w:t>Подготовку документации по планировке территории на основании предложений физических или юридических лиц обеспечивают данные лица путем заключения договоров на подготовку документации по планировке территории с физическими и юридическими лицами, обладающими в соответствии с законодательством правом выполнять указанные работы.</w:t>
      </w:r>
    </w:p>
    <w:p w:rsidR="00BB7016" w:rsidRPr="00CC1CB1" w:rsidRDefault="00BB7016" w:rsidP="00CC1CB1">
      <w:pPr>
        <w:autoSpaceDE w:val="0"/>
        <w:autoSpaceDN w:val="0"/>
        <w:adjustRightInd w:val="0"/>
        <w:ind w:firstLine="540"/>
        <w:jc w:val="both"/>
        <w:rPr>
          <w:bCs/>
          <w:sz w:val="22"/>
          <w:szCs w:val="22"/>
        </w:rPr>
      </w:pPr>
      <w:r w:rsidRPr="00CC1CB1">
        <w:rPr>
          <w:bCs/>
          <w:sz w:val="22"/>
          <w:szCs w:val="22"/>
        </w:rPr>
        <w:t xml:space="preserve">5. </w:t>
      </w:r>
      <w:proofErr w:type="gramStart"/>
      <w:r w:rsidRPr="00CC1CB1">
        <w:rPr>
          <w:bCs/>
          <w:sz w:val="22"/>
          <w:szCs w:val="22"/>
        </w:rPr>
        <w:t xml:space="preserve">В случае размещения объекта капитального строительства, за исключением объекта капитального строительства федерального, регионального или местного значения, в границах территории, на которую не распространяется действие градостроительного регламента или для которой не устанавливается градостроительный регламент, подготовка документации по планировке территории может осуществляться физическим или юридическим лицом, по заявлению которого принято решение об использовании земельного участка в границах такой </w:t>
      </w:r>
      <w:r w:rsidRPr="00CC1CB1">
        <w:rPr>
          <w:bCs/>
          <w:sz w:val="22"/>
          <w:szCs w:val="22"/>
        </w:rPr>
        <w:lastRenderedPageBreak/>
        <w:t>территории.</w:t>
      </w:r>
      <w:proofErr w:type="gramEnd"/>
      <w:r w:rsidRPr="00CC1CB1">
        <w:rPr>
          <w:bCs/>
          <w:sz w:val="22"/>
          <w:szCs w:val="22"/>
        </w:rPr>
        <w:t xml:space="preserve"> Подготовка документации по планировке территории в данном случае осуществляется за счет средств указанного лица.</w:t>
      </w:r>
    </w:p>
    <w:p w:rsidR="00BB7016" w:rsidRPr="00CC1CB1" w:rsidRDefault="00BB7016" w:rsidP="00CC1CB1">
      <w:pPr>
        <w:autoSpaceDE w:val="0"/>
        <w:autoSpaceDN w:val="0"/>
        <w:adjustRightInd w:val="0"/>
        <w:ind w:firstLine="540"/>
        <w:jc w:val="both"/>
        <w:rPr>
          <w:bCs/>
          <w:sz w:val="22"/>
          <w:szCs w:val="22"/>
        </w:rPr>
      </w:pPr>
      <w:r w:rsidRPr="00CC1CB1">
        <w:rPr>
          <w:bCs/>
          <w:sz w:val="22"/>
          <w:szCs w:val="22"/>
        </w:rPr>
        <w:t xml:space="preserve">6. </w:t>
      </w:r>
      <w:proofErr w:type="gramStart"/>
      <w:r w:rsidRPr="00CC1CB1">
        <w:rPr>
          <w:bCs/>
          <w:sz w:val="22"/>
          <w:szCs w:val="22"/>
        </w:rPr>
        <w:t xml:space="preserve">Подготовка документации по планировке территории осуществляется на основании </w:t>
      </w:r>
      <w:hyperlink r:id="rId44" w:history="1">
        <w:r w:rsidRPr="00CC1CB1">
          <w:rPr>
            <w:bCs/>
            <w:color w:val="0000FF"/>
            <w:sz w:val="22"/>
            <w:szCs w:val="22"/>
          </w:rPr>
          <w:t>Генерального плана</w:t>
        </w:r>
      </w:hyperlink>
      <w:r w:rsidRPr="00CC1CB1">
        <w:rPr>
          <w:bCs/>
          <w:sz w:val="22"/>
          <w:szCs w:val="22"/>
        </w:rPr>
        <w:t>, настоящих Правил, в соответствии с требованиями технических регламентов,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вновь выявленных объектов культурного наследия, границ зон с особыми условиями использования территорий.</w:t>
      </w:r>
      <w:proofErr w:type="gramEnd"/>
    </w:p>
    <w:p w:rsidR="00BB7016" w:rsidRPr="00CC1CB1" w:rsidRDefault="00BB7016" w:rsidP="00CC1CB1">
      <w:pPr>
        <w:autoSpaceDE w:val="0"/>
        <w:autoSpaceDN w:val="0"/>
        <w:adjustRightInd w:val="0"/>
        <w:ind w:firstLine="540"/>
        <w:jc w:val="both"/>
        <w:rPr>
          <w:bCs/>
          <w:sz w:val="22"/>
          <w:szCs w:val="22"/>
        </w:rPr>
      </w:pPr>
      <w:r w:rsidRPr="00CC1CB1">
        <w:rPr>
          <w:bCs/>
          <w:sz w:val="22"/>
          <w:szCs w:val="22"/>
        </w:rPr>
        <w:t xml:space="preserve">7. Решение об утверждении документации по планировке территории принимает </w:t>
      </w:r>
      <w:r w:rsidR="00F52581" w:rsidRPr="00CC1CB1">
        <w:rPr>
          <w:bCs/>
          <w:sz w:val="22"/>
          <w:szCs w:val="22"/>
        </w:rPr>
        <w:t xml:space="preserve">Глава администрации   муниципального района «Сухиничский район» </w:t>
      </w:r>
      <w:r w:rsidRPr="00CC1CB1">
        <w:rPr>
          <w:bCs/>
          <w:sz w:val="22"/>
          <w:szCs w:val="22"/>
        </w:rPr>
        <w:t>с учетом протокола публичных слушаний по проекту планировки территории и (или) проекту межевания территории и заключения о результатах публичных слушаний.</w:t>
      </w:r>
    </w:p>
    <w:p w:rsidR="00BB7016" w:rsidRPr="00CC1CB1" w:rsidRDefault="00BB7016" w:rsidP="00CC1CB1">
      <w:pPr>
        <w:autoSpaceDE w:val="0"/>
        <w:autoSpaceDN w:val="0"/>
        <w:adjustRightInd w:val="0"/>
        <w:ind w:firstLine="540"/>
        <w:jc w:val="both"/>
        <w:rPr>
          <w:bCs/>
          <w:sz w:val="22"/>
          <w:szCs w:val="22"/>
        </w:rPr>
      </w:pPr>
      <w:r w:rsidRPr="00CC1CB1">
        <w:rPr>
          <w:bCs/>
          <w:sz w:val="22"/>
          <w:szCs w:val="22"/>
        </w:rPr>
        <w:t>Решение об утверждении документации по планировке территории, включающей градостроительный план земельного участка, является основанием для установления границ земельного участка на местности и государственного кадастрового учета.</w:t>
      </w:r>
    </w:p>
    <w:p w:rsidR="00BB7016" w:rsidRPr="00CC1CB1" w:rsidRDefault="00BB7016" w:rsidP="00CC1CB1">
      <w:pPr>
        <w:autoSpaceDE w:val="0"/>
        <w:autoSpaceDN w:val="0"/>
        <w:adjustRightInd w:val="0"/>
        <w:jc w:val="both"/>
        <w:outlineLvl w:val="3"/>
        <w:rPr>
          <w:bCs/>
          <w:sz w:val="22"/>
          <w:szCs w:val="22"/>
        </w:rPr>
      </w:pPr>
    </w:p>
    <w:p w:rsidR="00BB7016" w:rsidRPr="00CC1CB1" w:rsidRDefault="00BB7016" w:rsidP="00CC1CB1">
      <w:pPr>
        <w:pStyle w:val="1"/>
        <w:spacing w:before="0" w:after="0"/>
        <w:jc w:val="both"/>
        <w:rPr>
          <w:rFonts w:ascii="Times New Roman" w:hAnsi="Times New Roman" w:cs="Times New Roman"/>
          <w:sz w:val="22"/>
          <w:szCs w:val="22"/>
        </w:rPr>
      </w:pPr>
      <w:bookmarkStart w:id="56" w:name="_Toc510768499"/>
      <w:r w:rsidRPr="00CC1CB1">
        <w:rPr>
          <w:rFonts w:ascii="Times New Roman" w:hAnsi="Times New Roman" w:cs="Times New Roman"/>
          <w:sz w:val="22"/>
          <w:szCs w:val="22"/>
        </w:rPr>
        <w:t>Статья 19. Красные линии</w:t>
      </w:r>
      <w:bookmarkEnd w:id="56"/>
    </w:p>
    <w:p w:rsidR="00BB7016" w:rsidRPr="00CC1CB1" w:rsidRDefault="00BB7016" w:rsidP="00CC1CB1">
      <w:pPr>
        <w:autoSpaceDE w:val="0"/>
        <w:autoSpaceDN w:val="0"/>
        <w:adjustRightInd w:val="0"/>
        <w:jc w:val="both"/>
        <w:rPr>
          <w:bCs/>
          <w:sz w:val="22"/>
          <w:szCs w:val="22"/>
        </w:rPr>
      </w:pPr>
    </w:p>
    <w:p w:rsidR="00BB7016" w:rsidRPr="00CC1CB1" w:rsidRDefault="00BB7016" w:rsidP="00CC1CB1">
      <w:pPr>
        <w:autoSpaceDE w:val="0"/>
        <w:autoSpaceDN w:val="0"/>
        <w:adjustRightInd w:val="0"/>
        <w:ind w:firstLine="540"/>
        <w:jc w:val="both"/>
        <w:rPr>
          <w:bCs/>
          <w:sz w:val="22"/>
          <w:szCs w:val="22"/>
        </w:rPr>
      </w:pPr>
      <w:r w:rsidRPr="00CC1CB1">
        <w:rPr>
          <w:bCs/>
          <w:sz w:val="22"/>
          <w:szCs w:val="22"/>
        </w:rPr>
        <w:t xml:space="preserve">1. Установление и изменение красных линий на территории </w:t>
      </w:r>
      <w:r w:rsidR="00B0633C" w:rsidRPr="00CC1CB1">
        <w:rPr>
          <w:bCs/>
          <w:sz w:val="22"/>
          <w:szCs w:val="22"/>
        </w:rPr>
        <w:t xml:space="preserve">сельского поселения «Село </w:t>
      </w:r>
      <w:r w:rsidR="0056216C" w:rsidRPr="00CC1CB1">
        <w:rPr>
          <w:bCs/>
          <w:sz w:val="22"/>
          <w:szCs w:val="22"/>
        </w:rPr>
        <w:t>Богдановы Колодези</w:t>
      </w:r>
      <w:r w:rsidR="00B0633C" w:rsidRPr="00CC1CB1">
        <w:rPr>
          <w:bCs/>
          <w:sz w:val="22"/>
          <w:szCs w:val="22"/>
        </w:rPr>
        <w:t xml:space="preserve">» </w:t>
      </w:r>
      <w:r w:rsidRPr="00CC1CB1">
        <w:rPr>
          <w:bCs/>
          <w:sz w:val="22"/>
          <w:szCs w:val="22"/>
        </w:rPr>
        <w:t>осуществляется путем подготовки и утверждения документации по планировке территории (проекта планировки и (или) проекта межевания территории в виде отдельного документа)</w:t>
      </w:r>
    </w:p>
    <w:p w:rsidR="00BB7016" w:rsidRPr="00CC1CB1" w:rsidRDefault="00BB7016" w:rsidP="00CC1CB1">
      <w:pPr>
        <w:autoSpaceDE w:val="0"/>
        <w:autoSpaceDN w:val="0"/>
        <w:adjustRightInd w:val="0"/>
        <w:ind w:firstLine="540"/>
        <w:jc w:val="both"/>
        <w:rPr>
          <w:bCs/>
          <w:sz w:val="22"/>
          <w:szCs w:val="22"/>
        </w:rPr>
      </w:pPr>
      <w:r w:rsidRPr="00CC1CB1">
        <w:rPr>
          <w:bCs/>
          <w:sz w:val="22"/>
          <w:szCs w:val="22"/>
        </w:rPr>
        <w:t>2. Соблюдение красных линий учитывается при подготовке проектной документации и является обязательным условием осуществления строительства на территории</w:t>
      </w:r>
      <w:r w:rsidR="00B0633C" w:rsidRPr="00CC1CB1">
        <w:rPr>
          <w:bCs/>
          <w:sz w:val="22"/>
          <w:szCs w:val="22"/>
        </w:rPr>
        <w:t xml:space="preserve"> сельского поселения «Село </w:t>
      </w:r>
      <w:r w:rsidR="0056216C" w:rsidRPr="00CC1CB1">
        <w:rPr>
          <w:bCs/>
          <w:sz w:val="22"/>
          <w:szCs w:val="22"/>
        </w:rPr>
        <w:t>Богдановы Колодези</w:t>
      </w:r>
      <w:r w:rsidR="00B0633C" w:rsidRPr="00CC1CB1">
        <w:rPr>
          <w:bCs/>
          <w:sz w:val="22"/>
          <w:szCs w:val="22"/>
        </w:rPr>
        <w:t>»</w:t>
      </w:r>
      <w:r w:rsidRPr="00CC1CB1">
        <w:rPr>
          <w:bCs/>
          <w:sz w:val="22"/>
          <w:szCs w:val="22"/>
        </w:rPr>
        <w:t>.</w:t>
      </w:r>
    </w:p>
    <w:p w:rsidR="00BB7016" w:rsidRPr="00CC1CB1" w:rsidRDefault="00BB7016" w:rsidP="00CC1CB1">
      <w:pPr>
        <w:autoSpaceDE w:val="0"/>
        <w:autoSpaceDN w:val="0"/>
        <w:adjustRightInd w:val="0"/>
        <w:ind w:firstLine="540"/>
        <w:jc w:val="both"/>
        <w:rPr>
          <w:bCs/>
          <w:sz w:val="22"/>
          <w:szCs w:val="22"/>
        </w:rPr>
      </w:pPr>
      <w:r w:rsidRPr="00CC1CB1">
        <w:rPr>
          <w:bCs/>
          <w:sz w:val="22"/>
          <w:szCs w:val="22"/>
        </w:rPr>
        <w:t>3. Чертежи красных линий, утвержденные в составе документации по планировке территории, содержатся в информационной системе обеспечения градостроительной деятельности.</w:t>
      </w:r>
    </w:p>
    <w:p w:rsidR="00BB7016" w:rsidRPr="00CC1CB1" w:rsidRDefault="00BB7016" w:rsidP="00CC1CB1">
      <w:pPr>
        <w:autoSpaceDE w:val="0"/>
        <w:autoSpaceDN w:val="0"/>
        <w:adjustRightInd w:val="0"/>
        <w:ind w:firstLine="540"/>
        <w:jc w:val="both"/>
        <w:rPr>
          <w:bCs/>
          <w:sz w:val="22"/>
          <w:szCs w:val="22"/>
        </w:rPr>
      </w:pPr>
      <w:r w:rsidRPr="00CC1CB1">
        <w:rPr>
          <w:bCs/>
          <w:sz w:val="22"/>
          <w:szCs w:val="22"/>
        </w:rPr>
        <w:t>4. Максимальные выступы за красную линию частей зданий, строений, сооружений допускаются в отношении балконов, эркеров, козырьков до линии улиц и дорог, но не более 3 метров и выше 3,5 метра от уровня земли.</w:t>
      </w:r>
    </w:p>
    <w:p w:rsidR="00BB7016" w:rsidRPr="00CC1CB1" w:rsidRDefault="00BB7016" w:rsidP="00CC1CB1">
      <w:pPr>
        <w:autoSpaceDE w:val="0"/>
        <w:autoSpaceDN w:val="0"/>
        <w:adjustRightInd w:val="0"/>
        <w:ind w:firstLine="540"/>
        <w:jc w:val="both"/>
        <w:rPr>
          <w:bCs/>
          <w:sz w:val="22"/>
          <w:szCs w:val="22"/>
        </w:rPr>
      </w:pPr>
      <w:r w:rsidRPr="00CC1CB1">
        <w:rPr>
          <w:bCs/>
          <w:sz w:val="22"/>
          <w:szCs w:val="22"/>
        </w:rPr>
        <w:t>Максимальные выступы за красную линию частей зданий, строений, сооружений допускаются в отношении существующих объектов капитального строительства в части строительства (обустройства) ступеней входов в здание (строение, сооружение) и пандусов при условии соблюдения действующих нормативов по ширине тротуара.</w:t>
      </w:r>
    </w:p>
    <w:p w:rsidR="00BB7016" w:rsidRPr="00CC1CB1" w:rsidRDefault="00BB7016" w:rsidP="00CC1CB1">
      <w:pPr>
        <w:autoSpaceDE w:val="0"/>
        <w:autoSpaceDN w:val="0"/>
        <w:adjustRightInd w:val="0"/>
        <w:ind w:firstLine="540"/>
        <w:jc w:val="both"/>
        <w:rPr>
          <w:bCs/>
          <w:sz w:val="22"/>
          <w:szCs w:val="22"/>
        </w:rPr>
      </w:pPr>
      <w:r w:rsidRPr="00CC1CB1">
        <w:rPr>
          <w:bCs/>
          <w:sz w:val="22"/>
          <w:szCs w:val="22"/>
        </w:rPr>
        <w:t xml:space="preserve">5. </w:t>
      </w:r>
      <w:proofErr w:type="gramStart"/>
      <w:r w:rsidRPr="00CC1CB1">
        <w:rPr>
          <w:bCs/>
          <w:sz w:val="22"/>
          <w:szCs w:val="22"/>
        </w:rPr>
        <w:t>Выступы зданий за установленные пределы красных линий в виде наклонных стен, "пешеходных зон и тротуаров" в пределах первых этажей зданий и иных нестандартных архитектурных решений осуществляются по согласованию с архитектором муниципального района «Сухиничский район» на основании положительных рекомендаций Градостроительного совета при главе администрации МР «Сухиничский район» (по согласованию), о чем делается соответствующая запись в градостроительном плане земельного участка.</w:t>
      </w:r>
      <w:proofErr w:type="gramEnd"/>
    </w:p>
    <w:p w:rsidR="00BB7016" w:rsidRPr="00CC1CB1" w:rsidRDefault="00BB7016" w:rsidP="00CC1CB1">
      <w:pPr>
        <w:autoSpaceDE w:val="0"/>
        <w:autoSpaceDN w:val="0"/>
        <w:adjustRightInd w:val="0"/>
        <w:jc w:val="both"/>
        <w:rPr>
          <w:bCs/>
          <w:sz w:val="22"/>
          <w:szCs w:val="22"/>
        </w:rPr>
      </w:pPr>
    </w:p>
    <w:p w:rsidR="00BB7016" w:rsidRPr="00CC1CB1" w:rsidRDefault="00BB7016" w:rsidP="00CC1CB1">
      <w:pPr>
        <w:pStyle w:val="1"/>
        <w:spacing w:before="0" w:after="0"/>
        <w:jc w:val="both"/>
        <w:rPr>
          <w:rFonts w:ascii="Times New Roman" w:hAnsi="Times New Roman" w:cs="Times New Roman"/>
          <w:sz w:val="22"/>
          <w:szCs w:val="22"/>
        </w:rPr>
      </w:pPr>
      <w:bookmarkStart w:id="57" w:name="Par502"/>
      <w:bookmarkStart w:id="58" w:name="_Toc510768500"/>
      <w:bookmarkEnd w:id="57"/>
      <w:r w:rsidRPr="00CC1CB1">
        <w:rPr>
          <w:rFonts w:ascii="Times New Roman" w:hAnsi="Times New Roman" w:cs="Times New Roman"/>
          <w:sz w:val="22"/>
          <w:szCs w:val="22"/>
        </w:rPr>
        <w:t xml:space="preserve">Статья 20. </w:t>
      </w:r>
      <w:proofErr w:type="gramStart"/>
      <w:r w:rsidRPr="00CC1CB1">
        <w:rPr>
          <w:rFonts w:ascii="Times New Roman" w:hAnsi="Times New Roman" w:cs="Times New Roman"/>
          <w:sz w:val="22"/>
          <w:szCs w:val="22"/>
        </w:rPr>
        <w:t>Формирование земельных участков, на которых расположены объекты капитального строительства, в том числе многоквартирные дома</w:t>
      </w:r>
      <w:bookmarkEnd w:id="58"/>
      <w:proofErr w:type="gramEnd"/>
    </w:p>
    <w:p w:rsidR="00BB7016" w:rsidRPr="00CC1CB1" w:rsidRDefault="00BB7016" w:rsidP="00CC1CB1">
      <w:pPr>
        <w:autoSpaceDE w:val="0"/>
        <w:autoSpaceDN w:val="0"/>
        <w:adjustRightInd w:val="0"/>
        <w:jc w:val="both"/>
        <w:rPr>
          <w:bCs/>
          <w:sz w:val="22"/>
          <w:szCs w:val="22"/>
        </w:rPr>
      </w:pPr>
    </w:p>
    <w:p w:rsidR="00BB7016" w:rsidRPr="00CC1CB1" w:rsidRDefault="00BB7016" w:rsidP="00CC1CB1">
      <w:pPr>
        <w:autoSpaceDE w:val="0"/>
        <w:autoSpaceDN w:val="0"/>
        <w:adjustRightInd w:val="0"/>
        <w:ind w:firstLine="540"/>
        <w:jc w:val="both"/>
        <w:rPr>
          <w:bCs/>
          <w:sz w:val="22"/>
          <w:szCs w:val="22"/>
        </w:rPr>
      </w:pPr>
      <w:r w:rsidRPr="00CC1CB1">
        <w:rPr>
          <w:bCs/>
          <w:sz w:val="22"/>
          <w:szCs w:val="22"/>
        </w:rPr>
        <w:t xml:space="preserve">1. </w:t>
      </w:r>
      <w:proofErr w:type="gramStart"/>
      <w:r w:rsidRPr="00CC1CB1">
        <w:rPr>
          <w:bCs/>
          <w:sz w:val="22"/>
          <w:szCs w:val="22"/>
        </w:rPr>
        <w:t>Выделение земельных участков посредством градостроительной подготовки застроенных и не разделенных на земельные участки территорий, обремененных правами третьих лиц, для формирования земельных участков, на которых расположены объекты капитального строительства, осуществляются в порядке, определенном градостроительным и земельным законодательством, и в соответствии с ним - настоящими Правилами, иными нормативными правовыми актами</w:t>
      </w:r>
      <w:r w:rsidR="00A26086" w:rsidRPr="00CC1CB1">
        <w:rPr>
          <w:bCs/>
          <w:sz w:val="22"/>
          <w:szCs w:val="22"/>
        </w:rPr>
        <w:t xml:space="preserve">   муниципального района «Сухиничский район»</w:t>
      </w:r>
      <w:r w:rsidR="00B0633C" w:rsidRPr="00CC1CB1">
        <w:rPr>
          <w:bCs/>
          <w:sz w:val="22"/>
          <w:szCs w:val="22"/>
        </w:rPr>
        <w:t xml:space="preserve"> сельского поселения «Село </w:t>
      </w:r>
      <w:r w:rsidR="0056216C" w:rsidRPr="00CC1CB1">
        <w:rPr>
          <w:bCs/>
          <w:sz w:val="22"/>
          <w:szCs w:val="22"/>
        </w:rPr>
        <w:t>Богдановы Колодези</w:t>
      </w:r>
      <w:r w:rsidR="00B0633C" w:rsidRPr="00CC1CB1">
        <w:rPr>
          <w:bCs/>
          <w:sz w:val="22"/>
          <w:szCs w:val="22"/>
        </w:rPr>
        <w:t>»</w:t>
      </w:r>
      <w:r w:rsidR="00A26086" w:rsidRPr="00CC1CB1">
        <w:rPr>
          <w:bCs/>
          <w:sz w:val="22"/>
          <w:szCs w:val="22"/>
        </w:rPr>
        <w:t>,</w:t>
      </w:r>
      <w:r w:rsidRPr="00CC1CB1">
        <w:rPr>
          <w:bCs/>
          <w:sz w:val="22"/>
          <w:szCs w:val="22"/>
        </w:rPr>
        <w:t>.</w:t>
      </w:r>
      <w:proofErr w:type="gramEnd"/>
    </w:p>
    <w:p w:rsidR="00BB7016" w:rsidRPr="00CC1CB1" w:rsidRDefault="00BB7016" w:rsidP="00CC1CB1">
      <w:pPr>
        <w:autoSpaceDE w:val="0"/>
        <w:autoSpaceDN w:val="0"/>
        <w:adjustRightInd w:val="0"/>
        <w:ind w:firstLine="540"/>
        <w:jc w:val="both"/>
        <w:rPr>
          <w:bCs/>
          <w:sz w:val="22"/>
          <w:szCs w:val="22"/>
        </w:rPr>
      </w:pPr>
      <w:r w:rsidRPr="00CC1CB1">
        <w:rPr>
          <w:bCs/>
          <w:sz w:val="22"/>
          <w:szCs w:val="22"/>
        </w:rPr>
        <w:t xml:space="preserve">2. Формирование выделенных посредством градостроительной подготовки из состава неразделенных застроенных территорий под многоквартирными домами осуществляется в порядке, </w:t>
      </w:r>
      <w:proofErr w:type="gramStart"/>
      <w:r w:rsidRPr="00CC1CB1">
        <w:rPr>
          <w:bCs/>
          <w:sz w:val="22"/>
          <w:szCs w:val="22"/>
        </w:rPr>
        <w:t>определенном</w:t>
      </w:r>
      <w:proofErr w:type="gramEnd"/>
      <w:r w:rsidRPr="00CC1CB1">
        <w:rPr>
          <w:bCs/>
          <w:sz w:val="22"/>
          <w:szCs w:val="22"/>
        </w:rPr>
        <w:t xml:space="preserve"> земельным и жилищным законодательством, настоящими Правилами.</w:t>
      </w:r>
    </w:p>
    <w:p w:rsidR="00BB7016" w:rsidRPr="00CC1CB1" w:rsidRDefault="00BB7016" w:rsidP="00CC1CB1">
      <w:pPr>
        <w:autoSpaceDE w:val="0"/>
        <w:autoSpaceDN w:val="0"/>
        <w:adjustRightInd w:val="0"/>
        <w:ind w:firstLine="540"/>
        <w:jc w:val="both"/>
        <w:rPr>
          <w:bCs/>
          <w:sz w:val="22"/>
          <w:szCs w:val="22"/>
        </w:rPr>
      </w:pPr>
      <w:r w:rsidRPr="00CC1CB1">
        <w:rPr>
          <w:bCs/>
          <w:sz w:val="22"/>
          <w:szCs w:val="22"/>
        </w:rPr>
        <w:lastRenderedPageBreak/>
        <w:t>3. Формирование земельных участков под многоквартирными домами, иными зданиями, строениями, сооружениями, обремененных правами третьих лиц, на застроенных и не разделенных на земельные участки территориях может осуществляться по инициативе:</w:t>
      </w:r>
    </w:p>
    <w:p w:rsidR="00BB7016" w:rsidRPr="00CC1CB1" w:rsidRDefault="00BB7016" w:rsidP="00CC1CB1">
      <w:pPr>
        <w:autoSpaceDE w:val="0"/>
        <w:autoSpaceDN w:val="0"/>
        <w:adjustRightInd w:val="0"/>
        <w:ind w:firstLine="540"/>
        <w:jc w:val="both"/>
        <w:rPr>
          <w:bCs/>
          <w:sz w:val="22"/>
          <w:szCs w:val="22"/>
        </w:rPr>
      </w:pPr>
      <w:proofErr w:type="gramStart"/>
      <w:r w:rsidRPr="00CC1CB1">
        <w:rPr>
          <w:bCs/>
          <w:sz w:val="22"/>
          <w:szCs w:val="22"/>
        </w:rPr>
        <w:t xml:space="preserve">- администрации городского </w:t>
      </w:r>
      <w:r w:rsidR="00B0633C" w:rsidRPr="00CC1CB1">
        <w:rPr>
          <w:bCs/>
          <w:sz w:val="22"/>
          <w:szCs w:val="22"/>
        </w:rPr>
        <w:t xml:space="preserve">сельского поселения «Село </w:t>
      </w:r>
      <w:r w:rsidR="0056216C" w:rsidRPr="00CC1CB1">
        <w:rPr>
          <w:bCs/>
          <w:sz w:val="22"/>
          <w:szCs w:val="22"/>
        </w:rPr>
        <w:t>Богдановы Колодези</w:t>
      </w:r>
      <w:r w:rsidR="00B0633C" w:rsidRPr="00CC1CB1">
        <w:rPr>
          <w:bCs/>
          <w:sz w:val="22"/>
          <w:szCs w:val="22"/>
        </w:rPr>
        <w:t xml:space="preserve">» </w:t>
      </w:r>
      <w:r w:rsidRPr="00CC1CB1">
        <w:rPr>
          <w:bCs/>
          <w:sz w:val="22"/>
          <w:szCs w:val="22"/>
        </w:rPr>
        <w:t>обеспечивающей посредством градостроительной подготовки территорий выделение свободных от прав третьих лиц земельных участков в существующей застройке для предоставления физическим и юридическим лицам в целях осуществления на этих земельных участках строительства, либо обеспечивающей установление границ земельных участков для использования расположенных на них объектов капитального строительства;</w:t>
      </w:r>
      <w:proofErr w:type="gramEnd"/>
    </w:p>
    <w:p w:rsidR="00BB7016" w:rsidRPr="00CC1CB1" w:rsidRDefault="00BB7016" w:rsidP="00CC1CB1">
      <w:pPr>
        <w:autoSpaceDE w:val="0"/>
        <w:autoSpaceDN w:val="0"/>
        <w:adjustRightInd w:val="0"/>
        <w:ind w:firstLine="540"/>
        <w:jc w:val="both"/>
        <w:rPr>
          <w:bCs/>
          <w:sz w:val="22"/>
          <w:szCs w:val="22"/>
        </w:rPr>
      </w:pPr>
      <w:r w:rsidRPr="00CC1CB1">
        <w:rPr>
          <w:bCs/>
          <w:sz w:val="22"/>
          <w:szCs w:val="22"/>
        </w:rPr>
        <w:t>- лиц, являющихся собственниками расположенных на соответствующей территории объектов капитального строительства, помещений в них, заинтересованных в установлении границ земельного участка, на котором расположен объект капитального строительства.</w:t>
      </w:r>
    </w:p>
    <w:p w:rsidR="00CC1CB1" w:rsidRPr="00CC1CB1" w:rsidRDefault="00CC1CB1" w:rsidP="00CC1CB1">
      <w:pPr>
        <w:autoSpaceDE w:val="0"/>
        <w:autoSpaceDN w:val="0"/>
        <w:adjustRightInd w:val="0"/>
        <w:jc w:val="both"/>
        <w:rPr>
          <w:bCs/>
          <w:sz w:val="22"/>
          <w:szCs w:val="22"/>
        </w:rPr>
      </w:pPr>
      <w:r w:rsidRPr="00CC1CB1">
        <w:rPr>
          <w:bCs/>
          <w:sz w:val="22"/>
          <w:szCs w:val="22"/>
        </w:rPr>
        <w:t>4. Лица, являющиеся собственниками объектов капитального строительства, помещений в них, заинтересованные в установлении границ земельного участка, на котором расположен объект капитального строительства, вправе обратиться в администрацию МР «Сухиничский район» с заявлением о формировании земельного участка, на котором расположен объект капитального строительства.</w:t>
      </w:r>
    </w:p>
    <w:p w:rsidR="00BB7016" w:rsidRPr="00CC1CB1" w:rsidRDefault="00BB7016" w:rsidP="00CC1CB1">
      <w:pPr>
        <w:autoSpaceDE w:val="0"/>
        <w:autoSpaceDN w:val="0"/>
        <w:adjustRightInd w:val="0"/>
        <w:jc w:val="both"/>
        <w:rPr>
          <w:bCs/>
          <w:color w:val="FF0000"/>
          <w:sz w:val="22"/>
          <w:szCs w:val="22"/>
        </w:rPr>
      </w:pPr>
    </w:p>
    <w:p w:rsidR="00BB7016" w:rsidRPr="00CC1CB1" w:rsidRDefault="00BB7016" w:rsidP="00CC1CB1">
      <w:pPr>
        <w:pStyle w:val="1"/>
        <w:spacing w:before="0" w:after="0"/>
        <w:jc w:val="both"/>
        <w:rPr>
          <w:rFonts w:ascii="Times New Roman" w:hAnsi="Times New Roman" w:cs="Times New Roman"/>
          <w:sz w:val="22"/>
          <w:szCs w:val="22"/>
        </w:rPr>
      </w:pPr>
      <w:bookmarkStart w:id="59" w:name="_Toc510768501"/>
      <w:r w:rsidRPr="00CC1CB1">
        <w:rPr>
          <w:rFonts w:ascii="Times New Roman" w:hAnsi="Times New Roman" w:cs="Times New Roman"/>
          <w:sz w:val="22"/>
          <w:szCs w:val="22"/>
        </w:rPr>
        <w:t>Статья 21. Особенности предоставления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w:t>
      </w:r>
      <w:r w:rsidR="00B0633C" w:rsidRPr="00CC1CB1">
        <w:rPr>
          <w:rFonts w:ascii="Times New Roman" w:hAnsi="Times New Roman" w:cs="Times New Roman"/>
          <w:sz w:val="22"/>
          <w:szCs w:val="22"/>
        </w:rPr>
        <w:t xml:space="preserve"> сельского поселения «Село </w:t>
      </w:r>
      <w:r w:rsidR="0056216C" w:rsidRPr="00CC1CB1">
        <w:rPr>
          <w:rFonts w:ascii="Times New Roman" w:hAnsi="Times New Roman" w:cs="Times New Roman"/>
          <w:sz w:val="22"/>
          <w:szCs w:val="22"/>
        </w:rPr>
        <w:t>Богдановы Колодези</w:t>
      </w:r>
      <w:r w:rsidR="00B0633C" w:rsidRPr="00CC1CB1">
        <w:rPr>
          <w:rFonts w:ascii="Times New Roman" w:hAnsi="Times New Roman" w:cs="Times New Roman"/>
          <w:sz w:val="22"/>
          <w:szCs w:val="22"/>
        </w:rPr>
        <w:t>»</w:t>
      </w:r>
      <w:r w:rsidRPr="00CC1CB1">
        <w:rPr>
          <w:rFonts w:ascii="Times New Roman" w:hAnsi="Times New Roman" w:cs="Times New Roman"/>
          <w:sz w:val="22"/>
          <w:szCs w:val="22"/>
        </w:rPr>
        <w:t>,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bookmarkEnd w:id="59"/>
    </w:p>
    <w:p w:rsidR="00BB7016" w:rsidRPr="00CC1CB1" w:rsidRDefault="00BB7016" w:rsidP="00CC1CB1">
      <w:pPr>
        <w:autoSpaceDE w:val="0"/>
        <w:autoSpaceDN w:val="0"/>
        <w:adjustRightInd w:val="0"/>
        <w:jc w:val="both"/>
        <w:rPr>
          <w:bCs/>
          <w:sz w:val="22"/>
          <w:szCs w:val="22"/>
        </w:rPr>
      </w:pPr>
    </w:p>
    <w:p w:rsidR="00BB7016" w:rsidRPr="00CC1CB1" w:rsidRDefault="00BB7016" w:rsidP="00CC1CB1">
      <w:pPr>
        <w:autoSpaceDE w:val="0"/>
        <w:autoSpaceDN w:val="0"/>
        <w:adjustRightInd w:val="0"/>
        <w:ind w:firstLine="540"/>
        <w:jc w:val="both"/>
        <w:rPr>
          <w:bCs/>
          <w:sz w:val="22"/>
          <w:szCs w:val="22"/>
        </w:rPr>
      </w:pPr>
      <w:bookmarkStart w:id="60" w:name="Par2"/>
      <w:bookmarkEnd w:id="60"/>
      <w:r w:rsidRPr="00CC1CB1">
        <w:rPr>
          <w:bCs/>
          <w:sz w:val="22"/>
          <w:szCs w:val="22"/>
        </w:rPr>
        <w:t xml:space="preserve">1. </w:t>
      </w:r>
      <w:proofErr w:type="gramStart"/>
      <w:r w:rsidRPr="00CC1CB1">
        <w:rPr>
          <w:bCs/>
          <w:sz w:val="22"/>
          <w:szCs w:val="22"/>
        </w:rPr>
        <w:t xml:space="preserve">При поступлении заявления гражданина в администрацию </w:t>
      </w:r>
      <w:r w:rsidR="00CC1CB1" w:rsidRPr="00CC1CB1">
        <w:rPr>
          <w:bCs/>
          <w:sz w:val="22"/>
          <w:szCs w:val="22"/>
        </w:rPr>
        <w:t>МР «Сухиничский район»</w:t>
      </w:r>
      <w:r w:rsidR="00B0633C" w:rsidRPr="00CC1CB1">
        <w:rPr>
          <w:bCs/>
          <w:sz w:val="22"/>
          <w:szCs w:val="22"/>
        </w:rPr>
        <w:t xml:space="preserve"> </w:t>
      </w:r>
      <w:r w:rsidRPr="00CC1CB1">
        <w:rPr>
          <w:bCs/>
          <w:sz w:val="22"/>
          <w:szCs w:val="22"/>
        </w:rPr>
        <w:t>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заявления гражданина или крестьянского (фермерского) хозяйства о предварительном согласовании предоставления земельного участка или о предоставлении земельного участка для осуществления крестьянским (фермерским) хозяйством его деятельности администрация</w:t>
      </w:r>
      <w:proofErr w:type="gramEnd"/>
      <w:r w:rsidRPr="00CC1CB1">
        <w:rPr>
          <w:bCs/>
          <w:sz w:val="22"/>
          <w:szCs w:val="22"/>
        </w:rPr>
        <w:t xml:space="preserve"> </w:t>
      </w:r>
      <w:r w:rsidR="00CC1CB1" w:rsidRPr="00CC1CB1">
        <w:rPr>
          <w:bCs/>
          <w:sz w:val="22"/>
          <w:szCs w:val="22"/>
        </w:rPr>
        <w:t>МР «Сухиничский район»</w:t>
      </w:r>
      <w:r w:rsidR="00B0633C" w:rsidRPr="00CC1CB1">
        <w:rPr>
          <w:bCs/>
          <w:sz w:val="22"/>
          <w:szCs w:val="22"/>
        </w:rPr>
        <w:t xml:space="preserve"> </w:t>
      </w:r>
      <w:r w:rsidRPr="00CC1CB1">
        <w:rPr>
          <w:bCs/>
          <w:sz w:val="22"/>
          <w:szCs w:val="22"/>
        </w:rPr>
        <w:t xml:space="preserve">в срок, не превышающий тридцати дней </w:t>
      </w:r>
      <w:proofErr w:type="gramStart"/>
      <w:r w:rsidRPr="00CC1CB1">
        <w:rPr>
          <w:bCs/>
          <w:sz w:val="22"/>
          <w:szCs w:val="22"/>
        </w:rPr>
        <w:t>с даты поступления</w:t>
      </w:r>
      <w:proofErr w:type="gramEnd"/>
      <w:r w:rsidRPr="00CC1CB1">
        <w:rPr>
          <w:bCs/>
          <w:sz w:val="22"/>
          <w:szCs w:val="22"/>
        </w:rPr>
        <w:t xml:space="preserve"> любого из этих заявлений, совершает одно из следующих действий:</w:t>
      </w:r>
    </w:p>
    <w:p w:rsidR="00BB7016" w:rsidRPr="00CC1CB1" w:rsidRDefault="00BB7016" w:rsidP="00CC1CB1">
      <w:pPr>
        <w:autoSpaceDE w:val="0"/>
        <w:autoSpaceDN w:val="0"/>
        <w:adjustRightInd w:val="0"/>
        <w:ind w:firstLine="540"/>
        <w:jc w:val="both"/>
        <w:rPr>
          <w:bCs/>
          <w:sz w:val="22"/>
          <w:szCs w:val="22"/>
        </w:rPr>
      </w:pPr>
      <w:proofErr w:type="gramStart"/>
      <w:r w:rsidRPr="00CC1CB1">
        <w:rPr>
          <w:bCs/>
          <w:sz w:val="22"/>
          <w:szCs w:val="22"/>
        </w:rPr>
        <w:t xml:space="preserve">1) обеспечивает опубликование извещения о предоставлении земельного участка для указанных целей (далее в настоящей статье - извещение) в порядке, установленном для официального опубликования (обнародования) муниципальных правовых актов уставом городского поселения, по месту нахождения земельного участка и размещает извещение на официальном сайте, а также на официальном сайте </w:t>
      </w:r>
      <w:r w:rsidR="00CC1CB1" w:rsidRPr="00CC1CB1">
        <w:rPr>
          <w:bCs/>
          <w:sz w:val="22"/>
          <w:szCs w:val="22"/>
        </w:rPr>
        <w:t>МР «Сухиничский район»</w:t>
      </w:r>
      <w:r w:rsidR="00B0633C" w:rsidRPr="00CC1CB1">
        <w:rPr>
          <w:bCs/>
          <w:sz w:val="22"/>
          <w:szCs w:val="22"/>
        </w:rPr>
        <w:t xml:space="preserve"> </w:t>
      </w:r>
      <w:r w:rsidRPr="00CC1CB1">
        <w:rPr>
          <w:bCs/>
          <w:sz w:val="22"/>
          <w:szCs w:val="22"/>
        </w:rPr>
        <w:t>в информационно-телекоммуникационной сети "Интернет";</w:t>
      </w:r>
      <w:proofErr w:type="gramEnd"/>
    </w:p>
    <w:p w:rsidR="00BB7016" w:rsidRPr="00CC1CB1" w:rsidRDefault="00BB7016" w:rsidP="00CC1CB1">
      <w:pPr>
        <w:autoSpaceDE w:val="0"/>
        <w:autoSpaceDN w:val="0"/>
        <w:adjustRightInd w:val="0"/>
        <w:ind w:firstLine="540"/>
        <w:jc w:val="both"/>
        <w:rPr>
          <w:bCs/>
          <w:sz w:val="22"/>
          <w:szCs w:val="22"/>
        </w:rPr>
      </w:pPr>
      <w:r w:rsidRPr="00CC1CB1">
        <w:rPr>
          <w:bCs/>
          <w:sz w:val="22"/>
          <w:szCs w:val="22"/>
        </w:rPr>
        <w:t>2) принимает решение об отказе в предварительном согласовании предоставления земельного участка или об отказе в предоставлении земельного участка.</w:t>
      </w:r>
    </w:p>
    <w:p w:rsidR="00BB7016" w:rsidRPr="00CC1CB1" w:rsidRDefault="00BB7016" w:rsidP="00CC1CB1">
      <w:pPr>
        <w:autoSpaceDE w:val="0"/>
        <w:autoSpaceDN w:val="0"/>
        <w:adjustRightInd w:val="0"/>
        <w:ind w:firstLine="540"/>
        <w:jc w:val="both"/>
        <w:rPr>
          <w:bCs/>
          <w:sz w:val="22"/>
          <w:szCs w:val="22"/>
        </w:rPr>
      </w:pPr>
      <w:r w:rsidRPr="00CC1CB1">
        <w:rPr>
          <w:bCs/>
          <w:sz w:val="22"/>
          <w:szCs w:val="22"/>
        </w:rPr>
        <w:t>2. В случае</w:t>
      </w:r>
      <w:proofErr w:type="gramStart"/>
      <w:r w:rsidRPr="00CC1CB1">
        <w:rPr>
          <w:bCs/>
          <w:sz w:val="22"/>
          <w:szCs w:val="22"/>
        </w:rPr>
        <w:t>,</w:t>
      </w:r>
      <w:proofErr w:type="gramEnd"/>
      <w:r w:rsidRPr="00CC1CB1">
        <w:rPr>
          <w:bCs/>
          <w:sz w:val="22"/>
          <w:szCs w:val="22"/>
        </w:rPr>
        <w:t xml:space="preserve">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уполномоченного органа в информационно-телекоммуникационной сети "Интернет".</w:t>
      </w:r>
    </w:p>
    <w:p w:rsidR="00BB7016" w:rsidRPr="00CC1CB1" w:rsidRDefault="00BB7016" w:rsidP="00CC1CB1">
      <w:pPr>
        <w:autoSpaceDE w:val="0"/>
        <w:autoSpaceDN w:val="0"/>
        <w:adjustRightInd w:val="0"/>
        <w:ind w:firstLine="540"/>
        <w:jc w:val="both"/>
        <w:rPr>
          <w:bCs/>
          <w:sz w:val="22"/>
          <w:szCs w:val="22"/>
        </w:rPr>
      </w:pPr>
      <w:r w:rsidRPr="00CC1CB1">
        <w:rPr>
          <w:bCs/>
          <w:sz w:val="22"/>
          <w:szCs w:val="22"/>
        </w:rPr>
        <w:t>3. Граждане, крестьянские (фермерские) хозяйства, которые заинтересованы в приобретении прав на испрашиваемый земельный участок, могут подавать заявления о намерении участвовать в аукционе.</w:t>
      </w:r>
    </w:p>
    <w:p w:rsidR="00BB7016" w:rsidRPr="00CC1CB1" w:rsidRDefault="00BB7016" w:rsidP="00CC1CB1">
      <w:pPr>
        <w:autoSpaceDE w:val="0"/>
        <w:autoSpaceDN w:val="0"/>
        <w:adjustRightInd w:val="0"/>
        <w:ind w:firstLine="540"/>
        <w:jc w:val="both"/>
        <w:rPr>
          <w:bCs/>
          <w:sz w:val="22"/>
          <w:szCs w:val="22"/>
        </w:rPr>
      </w:pPr>
      <w:r w:rsidRPr="00CC1CB1">
        <w:rPr>
          <w:bCs/>
          <w:sz w:val="22"/>
          <w:szCs w:val="22"/>
        </w:rPr>
        <w:t xml:space="preserve">5. 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администрация </w:t>
      </w:r>
      <w:r w:rsidR="00CC1CB1" w:rsidRPr="00CC1CB1">
        <w:rPr>
          <w:bCs/>
          <w:sz w:val="22"/>
          <w:szCs w:val="22"/>
        </w:rPr>
        <w:t xml:space="preserve">МР «Сухиничский район» </w:t>
      </w:r>
      <w:r w:rsidRPr="00CC1CB1">
        <w:rPr>
          <w:bCs/>
          <w:sz w:val="22"/>
          <w:szCs w:val="22"/>
        </w:rPr>
        <w:t>совершает одно из следующих действий:</w:t>
      </w:r>
    </w:p>
    <w:p w:rsidR="00BB7016" w:rsidRPr="00CC1CB1" w:rsidRDefault="00BB7016" w:rsidP="00CC1CB1">
      <w:pPr>
        <w:autoSpaceDE w:val="0"/>
        <w:autoSpaceDN w:val="0"/>
        <w:adjustRightInd w:val="0"/>
        <w:ind w:firstLine="540"/>
        <w:jc w:val="both"/>
        <w:rPr>
          <w:bCs/>
          <w:sz w:val="22"/>
          <w:szCs w:val="22"/>
        </w:rPr>
      </w:pPr>
      <w:r w:rsidRPr="00CC1CB1">
        <w:rPr>
          <w:bCs/>
          <w:sz w:val="22"/>
          <w:szCs w:val="22"/>
        </w:rPr>
        <w:t>1) осуществляет подготовку проекта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rsidR="00BB7016" w:rsidRPr="00CC1CB1" w:rsidRDefault="00BB7016" w:rsidP="00CC1CB1">
      <w:pPr>
        <w:autoSpaceDE w:val="0"/>
        <w:autoSpaceDN w:val="0"/>
        <w:adjustRightInd w:val="0"/>
        <w:ind w:firstLine="540"/>
        <w:jc w:val="both"/>
        <w:rPr>
          <w:bCs/>
          <w:sz w:val="22"/>
          <w:szCs w:val="22"/>
        </w:rPr>
      </w:pPr>
      <w:r w:rsidRPr="00CC1CB1">
        <w:rPr>
          <w:bCs/>
          <w:sz w:val="22"/>
          <w:szCs w:val="22"/>
        </w:rPr>
        <w:lastRenderedPageBreak/>
        <w:t xml:space="preserve">2) принимает решение о предварительном согласовании предоставления земельного участка в соответствии со </w:t>
      </w:r>
      <w:hyperlink r:id="rId45" w:history="1">
        <w:r w:rsidRPr="00CC1CB1">
          <w:rPr>
            <w:bCs/>
            <w:color w:val="0000FF"/>
            <w:sz w:val="22"/>
            <w:szCs w:val="22"/>
          </w:rPr>
          <w:t>статьей 39.15</w:t>
        </w:r>
      </w:hyperlink>
      <w:r w:rsidRPr="00CC1CB1">
        <w:rPr>
          <w:bCs/>
          <w:sz w:val="22"/>
          <w:szCs w:val="22"/>
        </w:rPr>
        <w:t xml:space="preserve"> Земельного Кодекса при условии, что испрашиваемый земельный участок предстоит образовать или его границы подлежат уточнению в соответствии с Федеральным </w:t>
      </w:r>
      <w:hyperlink r:id="rId46" w:history="1">
        <w:r w:rsidRPr="00CC1CB1">
          <w:rPr>
            <w:bCs/>
            <w:color w:val="0000FF"/>
            <w:sz w:val="22"/>
            <w:szCs w:val="22"/>
          </w:rPr>
          <w:t>законом</w:t>
        </w:r>
      </w:hyperlink>
      <w:r w:rsidRPr="00CC1CB1">
        <w:rPr>
          <w:bCs/>
          <w:sz w:val="22"/>
          <w:szCs w:val="22"/>
        </w:rPr>
        <w:t xml:space="preserve"> "О государственном кадастре недвижимости", и направляет указанное решение заявителю.</w:t>
      </w:r>
    </w:p>
    <w:p w:rsidR="00BB7016" w:rsidRPr="00CC1CB1" w:rsidRDefault="00BB7016" w:rsidP="00CC1CB1">
      <w:pPr>
        <w:autoSpaceDE w:val="0"/>
        <w:autoSpaceDN w:val="0"/>
        <w:adjustRightInd w:val="0"/>
        <w:ind w:firstLine="540"/>
        <w:jc w:val="both"/>
        <w:rPr>
          <w:bCs/>
          <w:sz w:val="22"/>
          <w:szCs w:val="22"/>
        </w:rPr>
      </w:pPr>
      <w:r w:rsidRPr="00CC1CB1">
        <w:rPr>
          <w:bCs/>
          <w:sz w:val="22"/>
          <w:szCs w:val="22"/>
        </w:rPr>
        <w:t xml:space="preserve">4. 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w:t>
      </w:r>
      <w:hyperlink r:id="rId47" w:history="1">
        <w:r w:rsidRPr="00CC1CB1">
          <w:rPr>
            <w:bCs/>
            <w:color w:val="0000FF"/>
            <w:sz w:val="22"/>
            <w:szCs w:val="22"/>
          </w:rPr>
          <w:t>статьей 39.17</w:t>
        </w:r>
      </w:hyperlink>
      <w:r w:rsidRPr="00CC1CB1">
        <w:rPr>
          <w:bCs/>
          <w:sz w:val="22"/>
          <w:szCs w:val="22"/>
        </w:rPr>
        <w:t xml:space="preserve"> Земельного  Кодекса.</w:t>
      </w:r>
    </w:p>
    <w:p w:rsidR="00BB7016" w:rsidRPr="00CC1CB1" w:rsidRDefault="00BB7016" w:rsidP="00CC1CB1">
      <w:pPr>
        <w:autoSpaceDE w:val="0"/>
        <w:autoSpaceDN w:val="0"/>
        <w:adjustRightInd w:val="0"/>
        <w:ind w:firstLine="540"/>
        <w:jc w:val="both"/>
        <w:rPr>
          <w:bCs/>
          <w:sz w:val="22"/>
          <w:szCs w:val="22"/>
        </w:rPr>
      </w:pPr>
      <w:r w:rsidRPr="00CC1CB1">
        <w:rPr>
          <w:bCs/>
          <w:sz w:val="22"/>
          <w:szCs w:val="22"/>
        </w:rPr>
        <w:t xml:space="preserve">5. 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администрация </w:t>
      </w:r>
      <w:r w:rsidR="00CC1CB1" w:rsidRPr="00CC1CB1">
        <w:rPr>
          <w:bCs/>
          <w:sz w:val="22"/>
          <w:szCs w:val="22"/>
        </w:rPr>
        <w:t>МР «Сухиничский район»</w:t>
      </w:r>
      <w:r w:rsidR="00B0633C" w:rsidRPr="00CC1CB1">
        <w:rPr>
          <w:bCs/>
          <w:sz w:val="22"/>
          <w:szCs w:val="22"/>
        </w:rPr>
        <w:t xml:space="preserve"> </w:t>
      </w:r>
      <w:r w:rsidRPr="00CC1CB1">
        <w:rPr>
          <w:bCs/>
          <w:sz w:val="22"/>
          <w:szCs w:val="22"/>
        </w:rPr>
        <w:t>в недельный срок со дня поступления этих заявлений принимает решение:</w:t>
      </w:r>
    </w:p>
    <w:p w:rsidR="00BB7016" w:rsidRPr="00CC1CB1" w:rsidRDefault="00BB7016" w:rsidP="00CC1CB1">
      <w:pPr>
        <w:autoSpaceDE w:val="0"/>
        <w:autoSpaceDN w:val="0"/>
        <w:adjustRightInd w:val="0"/>
        <w:ind w:firstLine="540"/>
        <w:jc w:val="both"/>
        <w:rPr>
          <w:bCs/>
          <w:sz w:val="22"/>
          <w:szCs w:val="22"/>
        </w:rPr>
      </w:pPr>
      <w:r w:rsidRPr="00CC1CB1">
        <w:rPr>
          <w:bCs/>
          <w:sz w:val="22"/>
          <w:szCs w:val="22"/>
        </w:rPr>
        <w:t>1)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w:t>
      </w:r>
      <w:proofErr w:type="gramStart"/>
      <w:r w:rsidRPr="00CC1CB1">
        <w:rPr>
          <w:bCs/>
          <w:sz w:val="22"/>
          <w:szCs w:val="22"/>
        </w:rPr>
        <w:t>ии ау</w:t>
      </w:r>
      <w:proofErr w:type="gramEnd"/>
      <w:r w:rsidRPr="00CC1CB1">
        <w:rPr>
          <w:bCs/>
          <w:sz w:val="22"/>
          <w:szCs w:val="22"/>
        </w:rPr>
        <w:t>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BB7016" w:rsidRPr="00CC1CB1" w:rsidRDefault="00BB7016" w:rsidP="00CC1CB1">
      <w:pPr>
        <w:autoSpaceDE w:val="0"/>
        <w:autoSpaceDN w:val="0"/>
        <w:adjustRightInd w:val="0"/>
        <w:ind w:firstLine="540"/>
        <w:jc w:val="both"/>
        <w:rPr>
          <w:bCs/>
          <w:sz w:val="22"/>
          <w:szCs w:val="22"/>
        </w:rPr>
      </w:pPr>
      <w:r w:rsidRPr="00CC1CB1">
        <w:rPr>
          <w:bCs/>
          <w:sz w:val="22"/>
          <w:szCs w:val="22"/>
        </w:rPr>
        <w:t xml:space="preserve">2)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администрация </w:t>
      </w:r>
      <w:r w:rsidR="00CC1CB1" w:rsidRPr="00CC1CB1">
        <w:rPr>
          <w:bCs/>
          <w:sz w:val="22"/>
          <w:szCs w:val="22"/>
        </w:rPr>
        <w:t>МР «Сухиничский район»</w:t>
      </w:r>
      <w:r w:rsidR="00B0633C" w:rsidRPr="00CC1CB1">
        <w:rPr>
          <w:bCs/>
          <w:sz w:val="22"/>
          <w:szCs w:val="22"/>
        </w:rPr>
        <w:t xml:space="preserve"> </w:t>
      </w:r>
      <w:r w:rsidRPr="00CC1CB1">
        <w:rPr>
          <w:bCs/>
          <w:sz w:val="22"/>
          <w:szCs w:val="22"/>
        </w:rPr>
        <w:t>обеспечивает образование испрашиваемого земельного участка или уточнение его границ и принимает решение о проведен</w:t>
      </w:r>
      <w:proofErr w:type="gramStart"/>
      <w:r w:rsidRPr="00CC1CB1">
        <w:rPr>
          <w:bCs/>
          <w:sz w:val="22"/>
          <w:szCs w:val="22"/>
        </w:rPr>
        <w:t>ии ау</w:t>
      </w:r>
      <w:proofErr w:type="gramEnd"/>
      <w:r w:rsidRPr="00CC1CB1">
        <w:rPr>
          <w:bCs/>
          <w:sz w:val="22"/>
          <w:szCs w:val="22"/>
        </w:rPr>
        <w:t>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p>
    <w:p w:rsidR="00BB7016" w:rsidRPr="00CC1CB1" w:rsidRDefault="00BB7016" w:rsidP="00CC1CB1">
      <w:pPr>
        <w:autoSpaceDE w:val="0"/>
        <w:autoSpaceDN w:val="0"/>
        <w:adjustRightInd w:val="0"/>
        <w:jc w:val="both"/>
        <w:rPr>
          <w:bCs/>
          <w:color w:val="FF0000"/>
          <w:sz w:val="22"/>
          <w:szCs w:val="22"/>
        </w:rPr>
      </w:pPr>
      <w:r w:rsidRPr="00CC1CB1">
        <w:rPr>
          <w:bCs/>
          <w:sz w:val="22"/>
          <w:szCs w:val="22"/>
        </w:rPr>
        <w:t xml:space="preserve"> </w:t>
      </w:r>
    </w:p>
    <w:p w:rsidR="00BB7016" w:rsidRPr="00CC1CB1" w:rsidRDefault="00BB7016" w:rsidP="00CC1CB1">
      <w:pPr>
        <w:pStyle w:val="1"/>
        <w:spacing w:before="0" w:after="0"/>
        <w:jc w:val="both"/>
        <w:rPr>
          <w:rFonts w:ascii="Times New Roman" w:hAnsi="Times New Roman" w:cs="Times New Roman"/>
          <w:sz w:val="22"/>
          <w:szCs w:val="22"/>
        </w:rPr>
      </w:pPr>
      <w:bookmarkStart w:id="61" w:name="_Toc510768502"/>
      <w:r w:rsidRPr="00CC1CB1">
        <w:rPr>
          <w:rFonts w:ascii="Times New Roman" w:hAnsi="Times New Roman" w:cs="Times New Roman"/>
          <w:sz w:val="22"/>
          <w:szCs w:val="22"/>
        </w:rPr>
        <w:t>Статья 22. Особенности предоставления сформированных земельных участков применительно к различным случаям</w:t>
      </w:r>
      <w:bookmarkEnd w:id="61"/>
    </w:p>
    <w:p w:rsidR="00BB7016" w:rsidRPr="00CC1CB1" w:rsidRDefault="00BB7016" w:rsidP="00CC1CB1">
      <w:pPr>
        <w:autoSpaceDE w:val="0"/>
        <w:autoSpaceDN w:val="0"/>
        <w:adjustRightInd w:val="0"/>
        <w:jc w:val="both"/>
        <w:rPr>
          <w:bCs/>
          <w:sz w:val="22"/>
          <w:szCs w:val="22"/>
        </w:rPr>
      </w:pPr>
    </w:p>
    <w:p w:rsidR="00BB7016" w:rsidRPr="00CC1CB1" w:rsidRDefault="00BB7016" w:rsidP="00CC1CB1">
      <w:pPr>
        <w:autoSpaceDE w:val="0"/>
        <w:autoSpaceDN w:val="0"/>
        <w:adjustRightInd w:val="0"/>
        <w:ind w:firstLine="540"/>
        <w:jc w:val="both"/>
        <w:rPr>
          <w:bCs/>
          <w:sz w:val="22"/>
          <w:szCs w:val="22"/>
        </w:rPr>
      </w:pPr>
      <w:r w:rsidRPr="00CC1CB1">
        <w:rPr>
          <w:bCs/>
          <w:sz w:val="22"/>
          <w:szCs w:val="22"/>
        </w:rPr>
        <w:t xml:space="preserve">1. Порядок оформления документов на земельный участок, на котором расположен многоквартирный дом и иные входящие в состав такого дома объекты недвижимого имущества, сформированный в порядке, определенном </w:t>
      </w:r>
      <w:hyperlink w:anchor="Par502" w:history="1">
        <w:r w:rsidRPr="00CC1CB1">
          <w:rPr>
            <w:bCs/>
            <w:color w:val="0000FF"/>
            <w:sz w:val="22"/>
            <w:szCs w:val="22"/>
          </w:rPr>
          <w:t>статьей 20</w:t>
        </w:r>
      </w:hyperlink>
      <w:r w:rsidRPr="00CC1CB1">
        <w:rPr>
          <w:bCs/>
          <w:sz w:val="22"/>
          <w:szCs w:val="22"/>
        </w:rPr>
        <w:t xml:space="preserve"> настоящих Правил, определяется жилищным и земельным законодательством.</w:t>
      </w:r>
    </w:p>
    <w:p w:rsidR="00BB7016" w:rsidRPr="00CC1CB1" w:rsidRDefault="00BB7016" w:rsidP="00CC1CB1">
      <w:pPr>
        <w:autoSpaceDE w:val="0"/>
        <w:autoSpaceDN w:val="0"/>
        <w:adjustRightInd w:val="0"/>
        <w:ind w:firstLine="540"/>
        <w:jc w:val="both"/>
        <w:rPr>
          <w:bCs/>
          <w:sz w:val="22"/>
          <w:szCs w:val="22"/>
        </w:rPr>
      </w:pPr>
      <w:r w:rsidRPr="00CC1CB1">
        <w:rPr>
          <w:bCs/>
          <w:sz w:val="22"/>
          <w:szCs w:val="22"/>
        </w:rPr>
        <w:t>2. Порядок предоставления собственникам зданий, строений, сооружений права собственности на сформированные земельные участки, права аренды сформированных земельных участков для использования зданий, строений, сооружений определяется земельным законодательством.</w:t>
      </w:r>
    </w:p>
    <w:p w:rsidR="00BB7016" w:rsidRPr="00CC1CB1" w:rsidRDefault="00BB7016" w:rsidP="00CC1CB1">
      <w:pPr>
        <w:autoSpaceDE w:val="0"/>
        <w:autoSpaceDN w:val="0"/>
        <w:adjustRightInd w:val="0"/>
        <w:jc w:val="both"/>
        <w:rPr>
          <w:bCs/>
          <w:sz w:val="22"/>
          <w:szCs w:val="22"/>
        </w:rPr>
      </w:pPr>
    </w:p>
    <w:p w:rsidR="00BB7016" w:rsidRPr="00CC1CB1" w:rsidRDefault="00BB7016" w:rsidP="00CC1CB1">
      <w:pPr>
        <w:pStyle w:val="1"/>
        <w:spacing w:before="0" w:after="0"/>
        <w:jc w:val="both"/>
        <w:rPr>
          <w:rFonts w:ascii="Times New Roman" w:hAnsi="Times New Roman" w:cs="Times New Roman"/>
          <w:sz w:val="22"/>
          <w:szCs w:val="22"/>
        </w:rPr>
      </w:pPr>
      <w:bookmarkStart w:id="62" w:name="Par543"/>
      <w:bookmarkStart w:id="63" w:name="_Toc510768503"/>
      <w:bookmarkEnd w:id="62"/>
      <w:r w:rsidRPr="00CC1CB1">
        <w:rPr>
          <w:rFonts w:ascii="Times New Roman" w:hAnsi="Times New Roman" w:cs="Times New Roman"/>
          <w:sz w:val="22"/>
          <w:szCs w:val="22"/>
        </w:rPr>
        <w:t>Статья 23. Особенности предоставления земельного участка, находящегося в государственной или муниципальной собственности, на котором расположены здание, сооружение</w:t>
      </w:r>
      <w:bookmarkEnd w:id="63"/>
    </w:p>
    <w:p w:rsidR="00BB7016" w:rsidRPr="00CC1CB1" w:rsidRDefault="00BB7016" w:rsidP="00CC1CB1">
      <w:pPr>
        <w:autoSpaceDE w:val="0"/>
        <w:autoSpaceDN w:val="0"/>
        <w:adjustRightInd w:val="0"/>
        <w:jc w:val="both"/>
        <w:rPr>
          <w:bCs/>
          <w:color w:val="FF0000"/>
          <w:sz w:val="22"/>
          <w:szCs w:val="22"/>
        </w:rPr>
      </w:pPr>
    </w:p>
    <w:p w:rsidR="00BB7016" w:rsidRPr="00CC1CB1" w:rsidRDefault="00BB7016" w:rsidP="00CC1CB1">
      <w:pPr>
        <w:autoSpaceDE w:val="0"/>
        <w:autoSpaceDN w:val="0"/>
        <w:adjustRightInd w:val="0"/>
        <w:ind w:firstLine="540"/>
        <w:jc w:val="both"/>
        <w:rPr>
          <w:bCs/>
          <w:sz w:val="22"/>
          <w:szCs w:val="22"/>
        </w:rPr>
      </w:pPr>
      <w:r w:rsidRPr="00CC1CB1">
        <w:rPr>
          <w:bCs/>
          <w:sz w:val="22"/>
          <w:szCs w:val="22"/>
        </w:rPr>
        <w:t xml:space="preserve">1. Если иное не установлено федеральным </w:t>
      </w:r>
      <w:hyperlink r:id="rId48" w:history="1">
        <w:r w:rsidRPr="00CC1CB1">
          <w:rPr>
            <w:bCs/>
            <w:color w:val="0000FF"/>
            <w:sz w:val="22"/>
            <w:szCs w:val="22"/>
          </w:rPr>
          <w:t>законом</w:t>
        </w:r>
      </w:hyperlink>
      <w:r w:rsidRPr="00CC1CB1">
        <w:rPr>
          <w:bCs/>
          <w:sz w:val="22"/>
          <w:szCs w:val="22"/>
        </w:rPr>
        <w:t>, исключительное право на приобретение земельных участков в собственность или в аренду имеют граждане, юридические лица, являющиеся собственниками зданий, сооружений, расположенных на таких земельных участках.</w:t>
      </w:r>
    </w:p>
    <w:p w:rsidR="00BB7016" w:rsidRPr="00CC1CB1" w:rsidRDefault="00BB7016" w:rsidP="00CC1CB1">
      <w:pPr>
        <w:autoSpaceDE w:val="0"/>
        <w:autoSpaceDN w:val="0"/>
        <w:adjustRightInd w:val="0"/>
        <w:ind w:firstLine="540"/>
        <w:jc w:val="both"/>
        <w:rPr>
          <w:bCs/>
          <w:sz w:val="22"/>
          <w:szCs w:val="22"/>
        </w:rPr>
      </w:pPr>
      <w:bookmarkStart w:id="64" w:name="Par3"/>
      <w:bookmarkEnd w:id="64"/>
      <w:r w:rsidRPr="00CC1CB1">
        <w:rPr>
          <w:bCs/>
          <w:sz w:val="22"/>
          <w:szCs w:val="22"/>
        </w:rPr>
        <w:t>2. В случае</w:t>
      </w:r>
      <w:proofErr w:type="gramStart"/>
      <w:r w:rsidRPr="00CC1CB1">
        <w:rPr>
          <w:bCs/>
          <w:sz w:val="22"/>
          <w:szCs w:val="22"/>
        </w:rPr>
        <w:t>,</w:t>
      </w:r>
      <w:proofErr w:type="gramEnd"/>
      <w:r w:rsidRPr="00CC1CB1">
        <w:rPr>
          <w:bCs/>
          <w:sz w:val="22"/>
          <w:szCs w:val="22"/>
        </w:rPr>
        <w:t xml:space="preserve"> если здание, сооружение, расположенные на земельном участке, раздел которого невозможно осуществить без нарушений требований к образуемым или измененным земельным участкам (далее - неделимый земельный участок), или помещения в указанных здании, сооружении принадлежат нескольким лицам на праве частной собственности либо на таком земельном участке расположены несколько зданий, сооружений, принадлежащих нескольким лицам на праве частной собственности, эти лица имеют право на приобретение такого земельного участка в общую долевую собственность или в аренду с множественностью лиц на стороне арендатора.</w:t>
      </w:r>
    </w:p>
    <w:p w:rsidR="00BB7016" w:rsidRPr="00CC1CB1" w:rsidRDefault="00BB7016" w:rsidP="00CC1CB1">
      <w:pPr>
        <w:autoSpaceDE w:val="0"/>
        <w:autoSpaceDN w:val="0"/>
        <w:adjustRightInd w:val="0"/>
        <w:ind w:firstLine="540"/>
        <w:jc w:val="both"/>
        <w:rPr>
          <w:bCs/>
          <w:sz w:val="22"/>
          <w:szCs w:val="22"/>
        </w:rPr>
      </w:pPr>
      <w:r w:rsidRPr="00CC1CB1">
        <w:rPr>
          <w:bCs/>
          <w:sz w:val="22"/>
          <w:szCs w:val="22"/>
        </w:rPr>
        <w:t xml:space="preserve">3. </w:t>
      </w:r>
      <w:proofErr w:type="gramStart"/>
      <w:r w:rsidRPr="00CC1CB1">
        <w:rPr>
          <w:bCs/>
          <w:sz w:val="22"/>
          <w:szCs w:val="22"/>
        </w:rPr>
        <w:t xml:space="preserve">Если помещения в здании, сооружении, расположенных на неделимом земельном участке, принадлежат одним лицам на праве собственности, другим лицам на праве хозяйственного ведения и (или) оперативного управления либо на неделимом земельном участке расположены несколько зданий, сооружений, принадлежащих одним лицам на праве собственности, другим лицам на праве хозяйственного ведения и (или) оперативного управления, такой земельный </w:t>
      </w:r>
      <w:r w:rsidRPr="00CC1CB1">
        <w:rPr>
          <w:bCs/>
          <w:sz w:val="22"/>
          <w:szCs w:val="22"/>
        </w:rPr>
        <w:lastRenderedPageBreak/>
        <w:t>участок может быть предоставлен этим лицам в</w:t>
      </w:r>
      <w:proofErr w:type="gramEnd"/>
      <w:r w:rsidRPr="00CC1CB1">
        <w:rPr>
          <w:bCs/>
          <w:sz w:val="22"/>
          <w:szCs w:val="22"/>
        </w:rPr>
        <w:t xml:space="preserve"> аренду с множественностью лиц на стороне арендатора.</w:t>
      </w:r>
    </w:p>
    <w:p w:rsidR="00BB7016" w:rsidRPr="00CC1CB1" w:rsidRDefault="00BB7016" w:rsidP="00CC1CB1">
      <w:pPr>
        <w:autoSpaceDE w:val="0"/>
        <w:autoSpaceDN w:val="0"/>
        <w:adjustRightInd w:val="0"/>
        <w:ind w:firstLine="540"/>
        <w:jc w:val="both"/>
        <w:rPr>
          <w:bCs/>
          <w:sz w:val="22"/>
          <w:szCs w:val="22"/>
        </w:rPr>
      </w:pPr>
      <w:bookmarkStart w:id="65" w:name="Par5"/>
      <w:bookmarkEnd w:id="65"/>
      <w:r w:rsidRPr="00CC1CB1">
        <w:rPr>
          <w:bCs/>
          <w:sz w:val="22"/>
          <w:szCs w:val="22"/>
        </w:rPr>
        <w:t>4. В случае</w:t>
      </w:r>
      <w:proofErr w:type="gramStart"/>
      <w:r w:rsidRPr="00CC1CB1">
        <w:rPr>
          <w:bCs/>
          <w:sz w:val="22"/>
          <w:szCs w:val="22"/>
        </w:rPr>
        <w:t>,</w:t>
      </w:r>
      <w:proofErr w:type="gramEnd"/>
      <w:r w:rsidRPr="00CC1CB1">
        <w:rPr>
          <w:bCs/>
          <w:sz w:val="22"/>
          <w:szCs w:val="22"/>
        </w:rPr>
        <w:t xml:space="preserve"> если помещения в здании, сооружении, расположенных на неделимом земельном участке, принадлежат одним лицам на праве хозяйственного ведения, другим лицам на праве оперативного управления или всем лицам на праве хозяйственного ведения либо на неделимом земельном участке расположены несколько зданий, сооружений, принадлежащих одним лицам на праве хозяйственного ведения, другим лицам на праве оперативного управления или всем лицам на праве хозяйственного ведения, эти лица имеют право на приобретение такого земельного участка в аренду с множественностью лиц на стороне арендатора.</w:t>
      </w:r>
    </w:p>
    <w:p w:rsidR="00BB7016" w:rsidRPr="00CC1CB1" w:rsidRDefault="00BB7016" w:rsidP="00CC1CB1">
      <w:pPr>
        <w:autoSpaceDE w:val="0"/>
        <w:autoSpaceDN w:val="0"/>
        <w:adjustRightInd w:val="0"/>
        <w:ind w:firstLine="540"/>
        <w:jc w:val="both"/>
        <w:rPr>
          <w:bCs/>
          <w:sz w:val="22"/>
          <w:szCs w:val="22"/>
        </w:rPr>
      </w:pPr>
      <w:r w:rsidRPr="00CC1CB1">
        <w:rPr>
          <w:bCs/>
          <w:sz w:val="22"/>
          <w:szCs w:val="22"/>
        </w:rPr>
        <w:t xml:space="preserve">5. </w:t>
      </w:r>
      <w:proofErr w:type="gramStart"/>
      <w:r w:rsidRPr="00CC1CB1">
        <w:rPr>
          <w:bCs/>
          <w:sz w:val="22"/>
          <w:szCs w:val="22"/>
        </w:rPr>
        <w:t xml:space="preserve">Для приобретения права собственности на земельный участок все собственники здания, сооружения или помещений в них, за исключением лиц, которые пользуются земельным участком на условиях сервитута для прокладки, эксплуатации, капитального или текущего ремонта коммунальных, инженерных, электрических и других линий, сетей или имеют право на заключение соглашения об установлении сервитута в указанных целях, совместно обращаются в администрацию </w:t>
      </w:r>
      <w:r w:rsidR="00CC1CB1" w:rsidRPr="00CC1CB1">
        <w:rPr>
          <w:bCs/>
          <w:sz w:val="22"/>
          <w:szCs w:val="22"/>
        </w:rPr>
        <w:t>МР «Сухиничский район»</w:t>
      </w:r>
      <w:r w:rsidR="002C0303" w:rsidRPr="00CC1CB1">
        <w:rPr>
          <w:bCs/>
          <w:sz w:val="22"/>
          <w:szCs w:val="22"/>
        </w:rPr>
        <w:t>.</w:t>
      </w:r>
      <w:proofErr w:type="gramEnd"/>
    </w:p>
    <w:p w:rsidR="00BB7016" w:rsidRPr="00CC1CB1" w:rsidRDefault="00BB7016" w:rsidP="00CC1CB1">
      <w:pPr>
        <w:autoSpaceDE w:val="0"/>
        <w:autoSpaceDN w:val="0"/>
        <w:adjustRightInd w:val="0"/>
        <w:ind w:firstLine="540"/>
        <w:jc w:val="both"/>
        <w:rPr>
          <w:bCs/>
          <w:sz w:val="22"/>
          <w:szCs w:val="22"/>
        </w:rPr>
      </w:pPr>
      <w:bookmarkStart w:id="66" w:name="Par7"/>
      <w:bookmarkEnd w:id="66"/>
      <w:r w:rsidRPr="00CC1CB1">
        <w:rPr>
          <w:bCs/>
          <w:sz w:val="22"/>
          <w:szCs w:val="22"/>
        </w:rPr>
        <w:t xml:space="preserve">6. Любой из заинтересованных правообладателей здания, сооружения или помещений в них вправе обратиться самостоятельно в администрацию </w:t>
      </w:r>
      <w:r w:rsidR="00CC1CB1" w:rsidRPr="00CC1CB1">
        <w:rPr>
          <w:bCs/>
          <w:sz w:val="22"/>
          <w:szCs w:val="22"/>
        </w:rPr>
        <w:t>МР «Сухиничский район»</w:t>
      </w:r>
      <w:r w:rsidR="002C0303" w:rsidRPr="00CC1CB1">
        <w:rPr>
          <w:bCs/>
          <w:sz w:val="22"/>
          <w:szCs w:val="22"/>
        </w:rPr>
        <w:t xml:space="preserve"> </w:t>
      </w:r>
      <w:r w:rsidRPr="00CC1CB1">
        <w:rPr>
          <w:bCs/>
          <w:sz w:val="22"/>
          <w:szCs w:val="22"/>
        </w:rPr>
        <w:t>с заявлением о предоставлении земельного участка в аренду.</w:t>
      </w:r>
    </w:p>
    <w:p w:rsidR="00BB7016" w:rsidRPr="00CC1CB1" w:rsidRDefault="00BB7016" w:rsidP="00CC1CB1">
      <w:pPr>
        <w:autoSpaceDE w:val="0"/>
        <w:autoSpaceDN w:val="0"/>
        <w:adjustRightInd w:val="0"/>
        <w:ind w:firstLine="540"/>
        <w:jc w:val="both"/>
        <w:rPr>
          <w:bCs/>
          <w:sz w:val="22"/>
          <w:szCs w:val="22"/>
        </w:rPr>
      </w:pPr>
      <w:r w:rsidRPr="00CC1CB1">
        <w:rPr>
          <w:bCs/>
          <w:sz w:val="22"/>
          <w:szCs w:val="22"/>
        </w:rPr>
        <w:t xml:space="preserve">В течение тридцати дней со дня получения указанного заявления от одного из правообладателей здания, сооружения или помещений в них администрация </w:t>
      </w:r>
      <w:r w:rsidR="00CC1CB1" w:rsidRPr="00CC1CB1">
        <w:rPr>
          <w:bCs/>
          <w:sz w:val="22"/>
          <w:szCs w:val="22"/>
        </w:rPr>
        <w:t>МР «Сухиничский район»</w:t>
      </w:r>
      <w:r w:rsidR="002C0303" w:rsidRPr="00CC1CB1">
        <w:rPr>
          <w:bCs/>
          <w:sz w:val="22"/>
          <w:szCs w:val="22"/>
        </w:rPr>
        <w:t xml:space="preserve"> </w:t>
      </w:r>
      <w:r w:rsidRPr="00CC1CB1">
        <w:rPr>
          <w:bCs/>
          <w:sz w:val="22"/>
          <w:szCs w:val="22"/>
        </w:rPr>
        <w:t>направляет иным правообладателям здания, сооружения или помещений в них, имеющим право на заключение договора аренды земельного участка, подписанный проект договора аренды с множественностью лиц на стороне арендатора.</w:t>
      </w:r>
    </w:p>
    <w:p w:rsidR="00BB7016" w:rsidRPr="00CC1CB1" w:rsidRDefault="00BB7016" w:rsidP="00CC1CB1">
      <w:pPr>
        <w:autoSpaceDE w:val="0"/>
        <w:autoSpaceDN w:val="0"/>
        <w:adjustRightInd w:val="0"/>
        <w:ind w:firstLine="540"/>
        <w:jc w:val="both"/>
        <w:rPr>
          <w:bCs/>
          <w:sz w:val="22"/>
          <w:szCs w:val="22"/>
        </w:rPr>
      </w:pPr>
      <w:r w:rsidRPr="00CC1CB1">
        <w:rPr>
          <w:bCs/>
          <w:sz w:val="22"/>
          <w:szCs w:val="22"/>
        </w:rPr>
        <w:t xml:space="preserve">В течение тридцати дней со дня </w:t>
      </w:r>
      <w:proofErr w:type="gramStart"/>
      <w:r w:rsidRPr="00CC1CB1">
        <w:rPr>
          <w:bCs/>
          <w:sz w:val="22"/>
          <w:szCs w:val="22"/>
        </w:rPr>
        <w:t>направления проекта договора аренды земельного участка</w:t>
      </w:r>
      <w:proofErr w:type="gramEnd"/>
      <w:r w:rsidRPr="00CC1CB1">
        <w:rPr>
          <w:bCs/>
          <w:sz w:val="22"/>
          <w:szCs w:val="22"/>
        </w:rPr>
        <w:t xml:space="preserve"> правообладатели здания, сооружения или помещений в них обязаны подписать этот договор аренды и представить его в администрацию городского поселения. Договор аренды земельного участка заключается с лицами, которые подписали этот договор аренды и представили его  в администрацию </w:t>
      </w:r>
      <w:r w:rsidR="00CC1CB1" w:rsidRPr="00CC1CB1">
        <w:rPr>
          <w:bCs/>
          <w:sz w:val="22"/>
          <w:szCs w:val="22"/>
        </w:rPr>
        <w:t>МР «Сухиничский район»</w:t>
      </w:r>
      <w:r w:rsidR="002C0303" w:rsidRPr="00CC1CB1">
        <w:rPr>
          <w:bCs/>
          <w:sz w:val="22"/>
          <w:szCs w:val="22"/>
        </w:rPr>
        <w:t xml:space="preserve"> </w:t>
      </w:r>
      <w:r w:rsidRPr="00CC1CB1">
        <w:rPr>
          <w:bCs/>
          <w:sz w:val="22"/>
          <w:szCs w:val="22"/>
        </w:rPr>
        <w:t>указанный срок.</w:t>
      </w:r>
    </w:p>
    <w:p w:rsidR="00BB7016" w:rsidRPr="00CC1CB1" w:rsidRDefault="00BB7016" w:rsidP="00CC1CB1">
      <w:pPr>
        <w:autoSpaceDE w:val="0"/>
        <w:autoSpaceDN w:val="0"/>
        <w:adjustRightInd w:val="0"/>
        <w:ind w:firstLine="540"/>
        <w:jc w:val="both"/>
        <w:rPr>
          <w:bCs/>
          <w:sz w:val="22"/>
          <w:szCs w:val="22"/>
        </w:rPr>
      </w:pPr>
      <w:r w:rsidRPr="00CC1CB1">
        <w:rPr>
          <w:bCs/>
          <w:sz w:val="22"/>
          <w:szCs w:val="22"/>
        </w:rPr>
        <w:t xml:space="preserve">7. </w:t>
      </w:r>
      <w:proofErr w:type="gramStart"/>
      <w:r w:rsidRPr="00CC1CB1">
        <w:rPr>
          <w:bCs/>
          <w:sz w:val="22"/>
          <w:szCs w:val="22"/>
        </w:rPr>
        <w:t xml:space="preserve">В течение трех месяцев со дня представления в администрацию </w:t>
      </w:r>
      <w:r w:rsidR="00CC1CB1" w:rsidRPr="00CC1CB1">
        <w:rPr>
          <w:bCs/>
          <w:sz w:val="22"/>
          <w:szCs w:val="22"/>
        </w:rPr>
        <w:t>МР «Сухиничский район»</w:t>
      </w:r>
      <w:r w:rsidR="002C0303" w:rsidRPr="00CC1CB1">
        <w:rPr>
          <w:bCs/>
          <w:sz w:val="22"/>
          <w:szCs w:val="22"/>
        </w:rPr>
        <w:t xml:space="preserve"> </w:t>
      </w:r>
      <w:r w:rsidRPr="00CC1CB1">
        <w:rPr>
          <w:bCs/>
          <w:sz w:val="22"/>
          <w:szCs w:val="22"/>
        </w:rPr>
        <w:t xml:space="preserve">договора аренды земельного участка, арендаторами земельного участка, администрация городского поселения </w:t>
      </w:r>
      <w:r w:rsidR="00055C2A" w:rsidRPr="00CC1CB1">
        <w:rPr>
          <w:bCs/>
          <w:sz w:val="22"/>
          <w:szCs w:val="22"/>
        </w:rPr>
        <w:t>обязана обратиться</w:t>
      </w:r>
      <w:r w:rsidRPr="00CC1CB1">
        <w:rPr>
          <w:bCs/>
          <w:sz w:val="22"/>
          <w:szCs w:val="22"/>
        </w:rPr>
        <w:t xml:space="preserve"> в суд с требованием о понуждении правообладателей здания, сооружения или помещений в них, не представивших в администрацию </w:t>
      </w:r>
      <w:r w:rsidR="00CC1CB1" w:rsidRPr="00CC1CB1">
        <w:rPr>
          <w:bCs/>
          <w:sz w:val="22"/>
          <w:szCs w:val="22"/>
        </w:rPr>
        <w:t>МР «Сухиничский район»</w:t>
      </w:r>
      <w:r w:rsidR="002C0303" w:rsidRPr="00CC1CB1">
        <w:rPr>
          <w:bCs/>
          <w:sz w:val="22"/>
          <w:szCs w:val="22"/>
        </w:rPr>
        <w:t xml:space="preserve"> </w:t>
      </w:r>
      <w:r w:rsidRPr="00CC1CB1">
        <w:rPr>
          <w:bCs/>
          <w:sz w:val="22"/>
          <w:szCs w:val="22"/>
        </w:rPr>
        <w:t>подписанного договора аренды земельного участка, заключить этот договор аренды.</w:t>
      </w:r>
      <w:proofErr w:type="gramEnd"/>
    </w:p>
    <w:p w:rsidR="00BB7016" w:rsidRPr="00CC1CB1" w:rsidRDefault="00BB7016" w:rsidP="00CC1CB1">
      <w:pPr>
        <w:autoSpaceDE w:val="0"/>
        <w:autoSpaceDN w:val="0"/>
        <w:adjustRightInd w:val="0"/>
        <w:ind w:firstLine="540"/>
        <w:jc w:val="both"/>
        <w:rPr>
          <w:bCs/>
          <w:sz w:val="22"/>
          <w:szCs w:val="22"/>
        </w:rPr>
      </w:pPr>
      <w:r w:rsidRPr="00CC1CB1">
        <w:rPr>
          <w:bCs/>
          <w:sz w:val="22"/>
          <w:szCs w:val="22"/>
        </w:rPr>
        <w:t xml:space="preserve">8. </w:t>
      </w:r>
      <w:r w:rsidR="00055C2A" w:rsidRPr="00CC1CB1">
        <w:rPr>
          <w:bCs/>
          <w:sz w:val="22"/>
          <w:szCs w:val="22"/>
        </w:rPr>
        <w:t>Администрация сельского</w:t>
      </w:r>
      <w:r w:rsidRPr="00CC1CB1">
        <w:rPr>
          <w:bCs/>
          <w:sz w:val="22"/>
          <w:szCs w:val="22"/>
        </w:rPr>
        <w:t xml:space="preserve"> поселения вправе обратиться в суд с иском о понуждении правообладателей здания, сооружения или помещений в них заключить договор аренды земельного участка, на котором расположены такие здание, сооружение, если ни один из указанных правообладателей не обратился с заявлением о приобретении права на земельный участок.</w:t>
      </w:r>
    </w:p>
    <w:p w:rsidR="00BB7016" w:rsidRPr="00CC1CB1" w:rsidRDefault="00BB7016" w:rsidP="00CC1CB1">
      <w:pPr>
        <w:autoSpaceDE w:val="0"/>
        <w:autoSpaceDN w:val="0"/>
        <w:adjustRightInd w:val="0"/>
        <w:ind w:firstLine="540"/>
        <w:jc w:val="both"/>
        <w:rPr>
          <w:bCs/>
          <w:sz w:val="22"/>
          <w:szCs w:val="22"/>
        </w:rPr>
      </w:pPr>
      <w:r w:rsidRPr="00CC1CB1">
        <w:rPr>
          <w:bCs/>
          <w:sz w:val="22"/>
          <w:szCs w:val="22"/>
        </w:rPr>
        <w:t>9. Договор аренды земельного участка, заключается с условием согласия сторон на вступление в этот договор аренды иных правообладателей здания, сооружения или помещений в них.</w:t>
      </w:r>
    </w:p>
    <w:p w:rsidR="00BB7016" w:rsidRPr="00CC1CB1" w:rsidRDefault="00BB7016" w:rsidP="00CC1CB1">
      <w:pPr>
        <w:autoSpaceDE w:val="0"/>
        <w:autoSpaceDN w:val="0"/>
        <w:adjustRightInd w:val="0"/>
        <w:ind w:firstLine="540"/>
        <w:jc w:val="both"/>
        <w:rPr>
          <w:bCs/>
          <w:sz w:val="22"/>
          <w:szCs w:val="22"/>
        </w:rPr>
      </w:pPr>
      <w:r w:rsidRPr="00CC1CB1">
        <w:rPr>
          <w:bCs/>
          <w:sz w:val="22"/>
          <w:szCs w:val="22"/>
        </w:rPr>
        <w:t xml:space="preserve">10. Размер долей в праве общей собственности или размер обязательства по договору аренды земельного участка с множественностью лиц на стороне арендатора в отношении земельного участка, должны быть соразмерны долям в праве на здание, сооружение или помещения в них, принадлежащим правообладателям здания, сооружения или помещений в них. Отступление от этого </w:t>
      </w:r>
      <w:proofErr w:type="gramStart"/>
      <w:r w:rsidRPr="00CC1CB1">
        <w:rPr>
          <w:bCs/>
          <w:sz w:val="22"/>
          <w:szCs w:val="22"/>
        </w:rPr>
        <w:t>правила</w:t>
      </w:r>
      <w:proofErr w:type="gramEnd"/>
      <w:r w:rsidRPr="00CC1CB1">
        <w:rPr>
          <w:bCs/>
          <w:sz w:val="22"/>
          <w:szCs w:val="22"/>
        </w:rPr>
        <w:t xml:space="preserve"> возможно с согласия всех правообладателей здания, сооружения или помещений в них либо по решению суда.</w:t>
      </w:r>
    </w:p>
    <w:p w:rsidR="00BB7016" w:rsidRPr="00CC1CB1" w:rsidRDefault="00BB7016" w:rsidP="00CC1CB1">
      <w:pPr>
        <w:autoSpaceDE w:val="0"/>
        <w:autoSpaceDN w:val="0"/>
        <w:adjustRightInd w:val="0"/>
        <w:ind w:firstLine="540"/>
        <w:jc w:val="both"/>
        <w:rPr>
          <w:bCs/>
          <w:sz w:val="22"/>
          <w:szCs w:val="22"/>
        </w:rPr>
      </w:pPr>
      <w:bookmarkStart w:id="67" w:name="Par14"/>
      <w:bookmarkEnd w:id="67"/>
      <w:r w:rsidRPr="00CC1CB1">
        <w:rPr>
          <w:bCs/>
          <w:sz w:val="22"/>
          <w:szCs w:val="22"/>
        </w:rPr>
        <w:t>11. В случае</w:t>
      </w:r>
      <w:proofErr w:type="gramStart"/>
      <w:r w:rsidRPr="00CC1CB1">
        <w:rPr>
          <w:bCs/>
          <w:sz w:val="22"/>
          <w:szCs w:val="22"/>
        </w:rPr>
        <w:t>,</w:t>
      </w:r>
      <w:proofErr w:type="gramEnd"/>
      <w:r w:rsidRPr="00CC1CB1">
        <w:rPr>
          <w:bCs/>
          <w:sz w:val="22"/>
          <w:szCs w:val="22"/>
        </w:rPr>
        <w:t xml:space="preserve"> если все помещения в здании, сооружении, расположенных на неделимом земельном участке, закреплены за несколькими юридическими лицами на праве оперативного управления или на неделимом земельном участке расположены несколько зданий, сооружений, принадлежащих нескольким юридическим лицам на праве оперативного управления, такой земельный участок предоставляется в постоянное (бессрочное) пользование лицу, в оперативном управлении которого находится наибольшая площадь помещений в здании, сооружении или площадь зданий, сооружений в оперативном </w:t>
      </w:r>
      <w:proofErr w:type="gramStart"/>
      <w:r w:rsidRPr="00CC1CB1">
        <w:rPr>
          <w:bCs/>
          <w:sz w:val="22"/>
          <w:szCs w:val="22"/>
        </w:rPr>
        <w:t>управлении</w:t>
      </w:r>
      <w:proofErr w:type="gramEnd"/>
      <w:r w:rsidRPr="00CC1CB1">
        <w:rPr>
          <w:bCs/>
          <w:sz w:val="22"/>
          <w:szCs w:val="22"/>
        </w:rPr>
        <w:t xml:space="preserve"> которого превышает площадь зданий, сооружений, находящихся в оперативном управлении остальных лиц.</w:t>
      </w:r>
    </w:p>
    <w:p w:rsidR="00BB7016" w:rsidRPr="00CC1CB1" w:rsidRDefault="00BB7016" w:rsidP="00CC1CB1">
      <w:pPr>
        <w:autoSpaceDE w:val="0"/>
        <w:autoSpaceDN w:val="0"/>
        <w:adjustRightInd w:val="0"/>
        <w:ind w:firstLine="540"/>
        <w:jc w:val="both"/>
        <w:rPr>
          <w:bCs/>
          <w:sz w:val="22"/>
          <w:szCs w:val="22"/>
        </w:rPr>
      </w:pPr>
      <w:r w:rsidRPr="00CC1CB1">
        <w:rPr>
          <w:bCs/>
          <w:sz w:val="22"/>
          <w:szCs w:val="22"/>
        </w:rPr>
        <w:t xml:space="preserve">Согласие иных лиц, которым принадлежат здания, сооружения или помещения в них, на приобретение такого земельного участка в постоянное (бессрочное) пользование не требуется. В </w:t>
      </w:r>
      <w:r w:rsidRPr="00CC1CB1">
        <w:rPr>
          <w:bCs/>
          <w:sz w:val="22"/>
          <w:szCs w:val="22"/>
        </w:rPr>
        <w:lastRenderedPageBreak/>
        <w:t>этом случае с указанными лицами заключается соглашение об установлении сервитута в отношении земельного участка. Плата за сервитут устанавливается в размере, равном ставке земельного налога, рассчитанном пропорционально площади зданий, сооружений или помещений в них, предоставленных указанным лицам на праве оперативного управления.</w:t>
      </w:r>
    </w:p>
    <w:p w:rsidR="00BB7016" w:rsidRPr="00CC1CB1" w:rsidRDefault="00BB7016" w:rsidP="00CC1CB1">
      <w:pPr>
        <w:autoSpaceDE w:val="0"/>
        <w:autoSpaceDN w:val="0"/>
        <w:adjustRightInd w:val="0"/>
        <w:ind w:firstLine="540"/>
        <w:jc w:val="both"/>
        <w:rPr>
          <w:bCs/>
          <w:sz w:val="22"/>
          <w:szCs w:val="22"/>
        </w:rPr>
      </w:pPr>
      <w:r w:rsidRPr="00CC1CB1">
        <w:rPr>
          <w:bCs/>
          <w:sz w:val="22"/>
          <w:szCs w:val="22"/>
        </w:rPr>
        <w:t>12. До установления сервитута, использование земельного участка осуществляется владельцами зданий, сооружений или помещений в них в соответствии со сложившимся порядком использования земельного участка.</w:t>
      </w:r>
    </w:p>
    <w:p w:rsidR="00BB7016" w:rsidRPr="00CC1CB1" w:rsidRDefault="00BB7016" w:rsidP="00CC1CB1">
      <w:pPr>
        <w:autoSpaceDE w:val="0"/>
        <w:autoSpaceDN w:val="0"/>
        <w:adjustRightInd w:val="0"/>
        <w:ind w:firstLine="540"/>
        <w:jc w:val="both"/>
        <w:rPr>
          <w:bCs/>
          <w:sz w:val="22"/>
          <w:szCs w:val="22"/>
        </w:rPr>
      </w:pPr>
      <w:r w:rsidRPr="00CC1CB1">
        <w:rPr>
          <w:bCs/>
          <w:sz w:val="22"/>
          <w:szCs w:val="22"/>
        </w:rPr>
        <w:t>13. Особенности приобретения прав на земельный участок, на котором расположены многоквартирный дом и иные входящие в состав общего имущества многоквартирного дома объекты недвижимого имущества, устанавливаются федеральными законами.</w:t>
      </w:r>
    </w:p>
    <w:p w:rsidR="00BB7016" w:rsidRPr="00CC1CB1" w:rsidRDefault="00BB7016" w:rsidP="00CC1CB1">
      <w:pPr>
        <w:autoSpaceDE w:val="0"/>
        <w:autoSpaceDN w:val="0"/>
        <w:adjustRightInd w:val="0"/>
        <w:ind w:firstLine="540"/>
        <w:jc w:val="both"/>
        <w:rPr>
          <w:bCs/>
          <w:sz w:val="22"/>
          <w:szCs w:val="22"/>
        </w:rPr>
      </w:pPr>
    </w:p>
    <w:p w:rsidR="00BB7016" w:rsidRPr="00CC1CB1" w:rsidRDefault="00BB7016" w:rsidP="00CC1CB1">
      <w:pPr>
        <w:autoSpaceDE w:val="0"/>
        <w:autoSpaceDN w:val="0"/>
        <w:adjustRightInd w:val="0"/>
        <w:jc w:val="both"/>
        <w:rPr>
          <w:bCs/>
          <w:sz w:val="22"/>
          <w:szCs w:val="22"/>
        </w:rPr>
      </w:pPr>
    </w:p>
    <w:p w:rsidR="00BB7016" w:rsidRPr="00CC1CB1" w:rsidRDefault="00BB7016" w:rsidP="00CC1CB1">
      <w:pPr>
        <w:pStyle w:val="1"/>
        <w:spacing w:before="0" w:after="0"/>
        <w:jc w:val="center"/>
        <w:rPr>
          <w:rFonts w:ascii="Times New Roman" w:hAnsi="Times New Roman" w:cs="Times New Roman"/>
          <w:sz w:val="22"/>
          <w:szCs w:val="22"/>
        </w:rPr>
      </w:pPr>
      <w:bookmarkStart w:id="68" w:name="_Toc510768504"/>
      <w:r w:rsidRPr="00CC1CB1">
        <w:rPr>
          <w:rFonts w:ascii="Times New Roman" w:hAnsi="Times New Roman" w:cs="Times New Roman"/>
          <w:sz w:val="22"/>
          <w:szCs w:val="22"/>
        </w:rPr>
        <w:t>Глава 5. ПОЛОЖЕНИЕ О ПРОВЕДЕНИИ ПУБЛИЧНЫХ СЛУШАНИЙ</w:t>
      </w:r>
      <w:r w:rsidR="00055C2A" w:rsidRPr="00CC1CB1">
        <w:rPr>
          <w:rFonts w:ascii="Times New Roman" w:hAnsi="Times New Roman" w:cs="Times New Roman"/>
          <w:sz w:val="22"/>
          <w:szCs w:val="22"/>
        </w:rPr>
        <w:t xml:space="preserve"> </w:t>
      </w:r>
      <w:r w:rsidRPr="00CC1CB1">
        <w:rPr>
          <w:rFonts w:ascii="Times New Roman" w:hAnsi="Times New Roman" w:cs="Times New Roman"/>
          <w:sz w:val="22"/>
          <w:szCs w:val="22"/>
        </w:rPr>
        <w:t>ПО ВОПРОСАМ ЗЕМЛЕПОЛЬЗОВАНИЯ И ЗАСТРОЙКИ НА ТЕРРИТОРИИ</w:t>
      </w:r>
      <w:r w:rsidR="00055C2A" w:rsidRPr="00CC1CB1">
        <w:rPr>
          <w:rFonts w:ascii="Times New Roman" w:hAnsi="Times New Roman" w:cs="Times New Roman"/>
          <w:sz w:val="22"/>
          <w:szCs w:val="22"/>
        </w:rPr>
        <w:t xml:space="preserve"> </w:t>
      </w:r>
      <w:r w:rsidR="002C0303" w:rsidRPr="00CC1CB1">
        <w:rPr>
          <w:rFonts w:ascii="Times New Roman" w:hAnsi="Times New Roman" w:cs="Times New Roman"/>
          <w:sz w:val="22"/>
          <w:szCs w:val="22"/>
        </w:rPr>
        <w:t xml:space="preserve">СЕЛЬСКОГО ПОСЕЛЕНИЯ «СЕЛО </w:t>
      </w:r>
      <w:r w:rsidR="0056216C" w:rsidRPr="00CC1CB1">
        <w:rPr>
          <w:rFonts w:ascii="Times New Roman" w:hAnsi="Times New Roman" w:cs="Times New Roman"/>
          <w:sz w:val="22"/>
          <w:szCs w:val="22"/>
        </w:rPr>
        <w:t>БОГДАНОВЫ КОЛОДЕЗИ</w:t>
      </w:r>
      <w:r w:rsidR="002C0303" w:rsidRPr="00CC1CB1">
        <w:rPr>
          <w:rFonts w:ascii="Times New Roman" w:hAnsi="Times New Roman" w:cs="Times New Roman"/>
          <w:sz w:val="22"/>
          <w:szCs w:val="22"/>
        </w:rPr>
        <w:t>»</w:t>
      </w:r>
      <w:bookmarkEnd w:id="68"/>
    </w:p>
    <w:p w:rsidR="00BB7016" w:rsidRPr="00CC1CB1" w:rsidRDefault="00BB7016" w:rsidP="00CC1CB1">
      <w:pPr>
        <w:pStyle w:val="1"/>
        <w:spacing w:before="0" w:after="0"/>
        <w:jc w:val="both"/>
        <w:rPr>
          <w:rFonts w:ascii="Times New Roman" w:hAnsi="Times New Roman" w:cs="Times New Roman"/>
          <w:sz w:val="22"/>
          <w:szCs w:val="22"/>
        </w:rPr>
      </w:pPr>
    </w:p>
    <w:p w:rsidR="00BB7016" w:rsidRPr="00CC1CB1" w:rsidRDefault="00BB7016" w:rsidP="00CC1CB1">
      <w:pPr>
        <w:pStyle w:val="1"/>
        <w:spacing w:before="0" w:after="0"/>
        <w:jc w:val="both"/>
        <w:rPr>
          <w:rFonts w:ascii="Times New Roman" w:hAnsi="Times New Roman" w:cs="Times New Roman"/>
          <w:sz w:val="22"/>
          <w:szCs w:val="22"/>
        </w:rPr>
      </w:pPr>
      <w:bookmarkStart w:id="69" w:name="_Toc510768505"/>
      <w:r w:rsidRPr="00CC1CB1">
        <w:rPr>
          <w:rFonts w:ascii="Times New Roman" w:hAnsi="Times New Roman" w:cs="Times New Roman"/>
          <w:sz w:val="22"/>
          <w:szCs w:val="22"/>
        </w:rPr>
        <w:t>Статья 24. Общие положения о публичных слушаниях</w:t>
      </w:r>
      <w:bookmarkEnd w:id="69"/>
    </w:p>
    <w:p w:rsidR="00BB7016" w:rsidRPr="00CC1CB1" w:rsidRDefault="00BB7016" w:rsidP="00CC1CB1">
      <w:pPr>
        <w:autoSpaceDE w:val="0"/>
        <w:autoSpaceDN w:val="0"/>
        <w:adjustRightInd w:val="0"/>
        <w:jc w:val="both"/>
        <w:rPr>
          <w:b/>
          <w:bCs/>
          <w:sz w:val="22"/>
          <w:szCs w:val="22"/>
        </w:rPr>
      </w:pPr>
    </w:p>
    <w:p w:rsidR="00BB7016" w:rsidRPr="00CC1CB1" w:rsidRDefault="00BB7016" w:rsidP="00CC1CB1">
      <w:pPr>
        <w:autoSpaceDE w:val="0"/>
        <w:autoSpaceDN w:val="0"/>
        <w:adjustRightInd w:val="0"/>
        <w:ind w:firstLine="540"/>
        <w:jc w:val="both"/>
        <w:rPr>
          <w:bCs/>
          <w:sz w:val="22"/>
          <w:szCs w:val="22"/>
        </w:rPr>
      </w:pPr>
      <w:r w:rsidRPr="00CC1CB1">
        <w:rPr>
          <w:bCs/>
          <w:sz w:val="22"/>
          <w:szCs w:val="22"/>
        </w:rPr>
        <w:t>1. Публичные слушания по вопросам землепользования и застройки проводятся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w:t>
      </w:r>
    </w:p>
    <w:p w:rsidR="00BB7016" w:rsidRPr="00CC1CB1" w:rsidRDefault="00BB7016" w:rsidP="00CC1CB1">
      <w:pPr>
        <w:autoSpaceDE w:val="0"/>
        <w:autoSpaceDN w:val="0"/>
        <w:adjustRightInd w:val="0"/>
        <w:ind w:firstLine="540"/>
        <w:jc w:val="both"/>
        <w:rPr>
          <w:bCs/>
          <w:sz w:val="22"/>
          <w:szCs w:val="22"/>
        </w:rPr>
      </w:pPr>
      <w:r w:rsidRPr="00CC1CB1">
        <w:rPr>
          <w:bCs/>
          <w:sz w:val="22"/>
          <w:szCs w:val="22"/>
        </w:rPr>
        <w:t xml:space="preserve">2. Публичные слушания проводятся в соответствии с </w:t>
      </w:r>
      <w:hyperlink r:id="rId49" w:history="1">
        <w:proofErr w:type="spellStart"/>
        <w:r w:rsidRPr="00CC1CB1">
          <w:rPr>
            <w:bCs/>
            <w:color w:val="0000FF"/>
            <w:sz w:val="22"/>
            <w:szCs w:val="22"/>
          </w:rPr>
          <w:t>ГсК</w:t>
        </w:r>
        <w:proofErr w:type="spellEnd"/>
      </w:hyperlink>
      <w:r w:rsidRPr="00CC1CB1">
        <w:rPr>
          <w:bCs/>
          <w:sz w:val="22"/>
          <w:szCs w:val="22"/>
        </w:rPr>
        <w:t xml:space="preserve"> РФ, законодательством Калужской области о градостроительной деятельности, </w:t>
      </w:r>
      <w:hyperlink r:id="rId50" w:history="1">
        <w:r w:rsidRPr="00CC1CB1">
          <w:rPr>
            <w:bCs/>
            <w:color w:val="0000FF"/>
            <w:sz w:val="22"/>
            <w:szCs w:val="22"/>
          </w:rPr>
          <w:t>Уставом</w:t>
        </w:r>
      </w:hyperlink>
      <w:r w:rsidR="002C0303" w:rsidRPr="00CC1CB1">
        <w:rPr>
          <w:bCs/>
          <w:sz w:val="22"/>
          <w:szCs w:val="22"/>
        </w:rPr>
        <w:t xml:space="preserve"> сельского поселения «Село </w:t>
      </w:r>
      <w:r w:rsidR="0056216C" w:rsidRPr="00CC1CB1">
        <w:rPr>
          <w:bCs/>
          <w:sz w:val="22"/>
          <w:szCs w:val="22"/>
        </w:rPr>
        <w:t>Богдановы Колодези</w:t>
      </w:r>
      <w:r w:rsidR="002C0303" w:rsidRPr="00CC1CB1">
        <w:rPr>
          <w:bCs/>
          <w:sz w:val="22"/>
          <w:szCs w:val="22"/>
        </w:rPr>
        <w:t>»</w:t>
      </w:r>
      <w:r w:rsidRPr="00CC1CB1">
        <w:rPr>
          <w:bCs/>
          <w:sz w:val="22"/>
          <w:szCs w:val="22"/>
        </w:rPr>
        <w:t xml:space="preserve">, </w:t>
      </w:r>
      <w:hyperlink r:id="rId51" w:history="1">
        <w:r w:rsidRPr="00CC1CB1">
          <w:rPr>
            <w:bCs/>
            <w:color w:val="0000FF"/>
            <w:sz w:val="22"/>
            <w:szCs w:val="22"/>
          </w:rPr>
          <w:t>Положением</w:t>
        </w:r>
      </w:hyperlink>
      <w:r w:rsidRPr="00CC1CB1">
        <w:rPr>
          <w:bCs/>
          <w:sz w:val="22"/>
          <w:szCs w:val="22"/>
        </w:rPr>
        <w:t xml:space="preserve"> о порядке организации и проведения публичных слушаний на территории </w:t>
      </w:r>
      <w:r w:rsidR="002C0303" w:rsidRPr="00CC1CB1">
        <w:rPr>
          <w:bCs/>
          <w:sz w:val="22"/>
          <w:szCs w:val="22"/>
        </w:rPr>
        <w:t xml:space="preserve">сельского поселения «Село </w:t>
      </w:r>
      <w:r w:rsidR="0056216C" w:rsidRPr="00CC1CB1">
        <w:rPr>
          <w:bCs/>
          <w:sz w:val="22"/>
          <w:szCs w:val="22"/>
        </w:rPr>
        <w:t>Богдановы Колодези</w:t>
      </w:r>
      <w:r w:rsidR="002C0303" w:rsidRPr="00CC1CB1">
        <w:rPr>
          <w:bCs/>
          <w:sz w:val="22"/>
          <w:szCs w:val="22"/>
        </w:rPr>
        <w:t>»</w:t>
      </w:r>
      <w:r w:rsidRPr="00CC1CB1">
        <w:rPr>
          <w:bCs/>
          <w:sz w:val="22"/>
          <w:szCs w:val="22"/>
        </w:rPr>
        <w:t>, настоящими Правилами, иными муниципальными нормативными правовыми актами.</w:t>
      </w:r>
    </w:p>
    <w:p w:rsidR="00BB7016" w:rsidRPr="00CC1CB1" w:rsidRDefault="00BB7016" w:rsidP="00CC1CB1">
      <w:pPr>
        <w:autoSpaceDE w:val="0"/>
        <w:autoSpaceDN w:val="0"/>
        <w:adjustRightInd w:val="0"/>
        <w:ind w:firstLine="540"/>
        <w:jc w:val="both"/>
        <w:rPr>
          <w:bCs/>
          <w:sz w:val="22"/>
          <w:szCs w:val="22"/>
        </w:rPr>
      </w:pPr>
      <w:r w:rsidRPr="00CC1CB1">
        <w:rPr>
          <w:bCs/>
          <w:sz w:val="22"/>
          <w:szCs w:val="22"/>
        </w:rPr>
        <w:t>3. Процедура публичных слушаний позволяет реализоват</w:t>
      </w:r>
      <w:r w:rsidR="009F1A47" w:rsidRPr="00CC1CB1">
        <w:rPr>
          <w:bCs/>
          <w:sz w:val="22"/>
          <w:szCs w:val="22"/>
        </w:rPr>
        <w:t xml:space="preserve">ь права жителей </w:t>
      </w:r>
      <w:r w:rsidR="002C0303" w:rsidRPr="00CC1CB1">
        <w:rPr>
          <w:bCs/>
          <w:sz w:val="22"/>
          <w:szCs w:val="22"/>
        </w:rPr>
        <w:t xml:space="preserve">сельского поселения «Село </w:t>
      </w:r>
      <w:r w:rsidR="0056216C" w:rsidRPr="00CC1CB1">
        <w:rPr>
          <w:bCs/>
          <w:sz w:val="22"/>
          <w:szCs w:val="22"/>
        </w:rPr>
        <w:t>Богдановы Колодези</w:t>
      </w:r>
      <w:r w:rsidR="002C0303" w:rsidRPr="00CC1CB1">
        <w:rPr>
          <w:bCs/>
          <w:sz w:val="22"/>
          <w:szCs w:val="22"/>
        </w:rPr>
        <w:t xml:space="preserve">» </w:t>
      </w:r>
      <w:r w:rsidRPr="00CC1CB1">
        <w:rPr>
          <w:bCs/>
          <w:sz w:val="22"/>
          <w:szCs w:val="22"/>
        </w:rPr>
        <w:t>на осуществление местного самоуправления посредством участия в публичных слушаниях.</w:t>
      </w:r>
    </w:p>
    <w:p w:rsidR="00BB7016" w:rsidRPr="00CC1CB1" w:rsidRDefault="00BB7016" w:rsidP="00CC1CB1">
      <w:pPr>
        <w:autoSpaceDE w:val="0"/>
        <w:autoSpaceDN w:val="0"/>
        <w:adjustRightInd w:val="0"/>
        <w:ind w:firstLine="540"/>
        <w:jc w:val="both"/>
        <w:rPr>
          <w:bCs/>
          <w:sz w:val="22"/>
          <w:szCs w:val="22"/>
        </w:rPr>
      </w:pPr>
      <w:r w:rsidRPr="00CC1CB1">
        <w:rPr>
          <w:bCs/>
          <w:sz w:val="22"/>
          <w:szCs w:val="22"/>
        </w:rPr>
        <w:t>4. На всех публичных слушаниях вправе присутствовать представители средств массовой информации.</w:t>
      </w:r>
    </w:p>
    <w:p w:rsidR="00BB7016" w:rsidRPr="00CC1CB1" w:rsidRDefault="00BB7016" w:rsidP="00CC1CB1">
      <w:pPr>
        <w:autoSpaceDE w:val="0"/>
        <w:autoSpaceDN w:val="0"/>
        <w:adjustRightInd w:val="0"/>
        <w:ind w:firstLine="540"/>
        <w:jc w:val="both"/>
        <w:rPr>
          <w:bCs/>
          <w:sz w:val="22"/>
          <w:szCs w:val="22"/>
        </w:rPr>
      </w:pPr>
      <w:r w:rsidRPr="00CC1CB1">
        <w:rPr>
          <w:bCs/>
          <w:sz w:val="22"/>
          <w:szCs w:val="22"/>
        </w:rPr>
        <w:t>5. Мнение, выявленное в ходе проведения публичных слушаний, носит для органов местного самоуправления рекомендательный характер.</w:t>
      </w:r>
    </w:p>
    <w:p w:rsidR="00BB7016" w:rsidRPr="00CC1CB1" w:rsidRDefault="00BB7016" w:rsidP="00CC1CB1">
      <w:pPr>
        <w:autoSpaceDE w:val="0"/>
        <w:autoSpaceDN w:val="0"/>
        <w:adjustRightInd w:val="0"/>
        <w:ind w:firstLine="540"/>
        <w:jc w:val="both"/>
        <w:rPr>
          <w:bCs/>
          <w:sz w:val="22"/>
          <w:szCs w:val="22"/>
        </w:rPr>
      </w:pPr>
      <w:r w:rsidRPr="00CC1CB1">
        <w:rPr>
          <w:bCs/>
          <w:sz w:val="22"/>
          <w:szCs w:val="22"/>
        </w:rPr>
        <w:t xml:space="preserve">6. На публичные слушания по вопросам землепользования и застройки в </w:t>
      </w:r>
      <w:proofErr w:type="gramStart"/>
      <w:r w:rsidRPr="00CC1CB1">
        <w:rPr>
          <w:bCs/>
          <w:sz w:val="22"/>
          <w:szCs w:val="22"/>
        </w:rPr>
        <w:t>обязательном</w:t>
      </w:r>
      <w:proofErr w:type="gramEnd"/>
      <w:r w:rsidRPr="00CC1CB1">
        <w:rPr>
          <w:bCs/>
          <w:sz w:val="22"/>
          <w:szCs w:val="22"/>
        </w:rPr>
        <w:t xml:space="preserve"> порядке выносятся:</w:t>
      </w:r>
    </w:p>
    <w:p w:rsidR="00BB7016" w:rsidRPr="00CC1CB1" w:rsidRDefault="00BB7016" w:rsidP="00CC1CB1">
      <w:pPr>
        <w:autoSpaceDE w:val="0"/>
        <w:autoSpaceDN w:val="0"/>
        <w:adjustRightInd w:val="0"/>
        <w:ind w:firstLine="540"/>
        <w:jc w:val="both"/>
        <w:rPr>
          <w:bCs/>
          <w:sz w:val="22"/>
          <w:szCs w:val="22"/>
        </w:rPr>
      </w:pPr>
      <w:r w:rsidRPr="00CC1CB1">
        <w:rPr>
          <w:bCs/>
          <w:sz w:val="22"/>
          <w:szCs w:val="22"/>
        </w:rPr>
        <w:t xml:space="preserve">- вопросы о внесении изменения в </w:t>
      </w:r>
      <w:hyperlink r:id="rId52" w:history="1">
        <w:r w:rsidRPr="00CC1CB1">
          <w:rPr>
            <w:bCs/>
            <w:color w:val="0000FF"/>
            <w:sz w:val="22"/>
            <w:szCs w:val="22"/>
          </w:rPr>
          <w:t>Генеральный план</w:t>
        </w:r>
      </w:hyperlink>
      <w:r w:rsidRPr="00CC1CB1">
        <w:rPr>
          <w:bCs/>
          <w:sz w:val="22"/>
          <w:szCs w:val="22"/>
        </w:rPr>
        <w:t>;</w:t>
      </w:r>
    </w:p>
    <w:p w:rsidR="00BB7016" w:rsidRPr="00CC1CB1" w:rsidRDefault="00BB7016" w:rsidP="00CC1CB1">
      <w:pPr>
        <w:autoSpaceDE w:val="0"/>
        <w:autoSpaceDN w:val="0"/>
        <w:adjustRightInd w:val="0"/>
        <w:ind w:firstLine="540"/>
        <w:jc w:val="both"/>
        <w:rPr>
          <w:bCs/>
          <w:sz w:val="22"/>
          <w:szCs w:val="22"/>
        </w:rPr>
      </w:pPr>
      <w:r w:rsidRPr="00CC1CB1">
        <w:rPr>
          <w:bCs/>
          <w:sz w:val="22"/>
          <w:szCs w:val="22"/>
        </w:rPr>
        <w:t>- проекты о внесении изменения в настоящие Правила;</w:t>
      </w:r>
    </w:p>
    <w:p w:rsidR="00BB7016" w:rsidRPr="00CC1CB1" w:rsidRDefault="00BB7016" w:rsidP="00CC1CB1">
      <w:pPr>
        <w:autoSpaceDE w:val="0"/>
        <w:autoSpaceDN w:val="0"/>
        <w:adjustRightInd w:val="0"/>
        <w:ind w:firstLine="540"/>
        <w:jc w:val="both"/>
        <w:rPr>
          <w:bCs/>
          <w:sz w:val="22"/>
          <w:szCs w:val="22"/>
        </w:rPr>
      </w:pPr>
      <w:r w:rsidRPr="00CC1CB1">
        <w:rPr>
          <w:bCs/>
          <w:sz w:val="22"/>
          <w:szCs w:val="22"/>
        </w:rPr>
        <w:t>- проекты планировки и проекты межевания территории;</w:t>
      </w:r>
    </w:p>
    <w:p w:rsidR="00BB7016" w:rsidRPr="00CC1CB1" w:rsidRDefault="00BB7016" w:rsidP="00CC1CB1">
      <w:pPr>
        <w:autoSpaceDE w:val="0"/>
        <w:autoSpaceDN w:val="0"/>
        <w:adjustRightInd w:val="0"/>
        <w:ind w:firstLine="540"/>
        <w:jc w:val="both"/>
        <w:rPr>
          <w:bCs/>
          <w:sz w:val="22"/>
          <w:szCs w:val="22"/>
        </w:rPr>
      </w:pPr>
      <w:r w:rsidRPr="00CC1CB1">
        <w:rPr>
          <w:bCs/>
          <w:sz w:val="22"/>
          <w:szCs w:val="22"/>
        </w:rPr>
        <w:t>- вопросы предоставления разрешения на условно разрешенный вид использования земельного участка или объекта капитального строительства;</w:t>
      </w:r>
    </w:p>
    <w:p w:rsidR="00BB7016" w:rsidRPr="00CC1CB1" w:rsidRDefault="00BB7016" w:rsidP="00CC1CB1">
      <w:pPr>
        <w:autoSpaceDE w:val="0"/>
        <w:autoSpaceDN w:val="0"/>
        <w:adjustRightInd w:val="0"/>
        <w:ind w:firstLine="540"/>
        <w:jc w:val="both"/>
        <w:rPr>
          <w:bCs/>
          <w:sz w:val="22"/>
          <w:szCs w:val="22"/>
        </w:rPr>
      </w:pPr>
      <w:r w:rsidRPr="00CC1CB1">
        <w:rPr>
          <w:bCs/>
          <w:sz w:val="22"/>
          <w:szCs w:val="22"/>
        </w:rPr>
        <w:t>- вопросы 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p w:rsidR="00BB7016" w:rsidRPr="00CC1CB1" w:rsidRDefault="00BB7016" w:rsidP="00CC1CB1">
      <w:pPr>
        <w:autoSpaceDE w:val="0"/>
        <w:autoSpaceDN w:val="0"/>
        <w:adjustRightInd w:val="0"/>
        <w:ind w:firstLine="540"/>
        <w:jc w:val="both"/>
        <w:rPr>
          <w:bCs/>
          <w:sz w:val="22"/>
          <w:szCs w:val="22"/>
        </w:rPr>
      </w:pPr>
      <w:r w:rsidRPr="00CC1CB1">
        <w:rPr>
          <w:bCs/>
          <w:sz w:val="22"/>
          <w:szCs w:val="22"/>
        </w:rPr>
        <w:t>7. Публичные слушания могут проводиться по иным вопросам землепользования и застройки, представляющим общественный интерес.</w:t>
      </w:r>
    </w:p>
    <w:p w:rsidR="00BB7016" w:rsidRPr="00CC1CB1" w:rsidRDefault="00BB7016" w:rsidP="00CC1CB1">
      <w:pPr>
        <w:autoSpaceDE w:val="0"/>
        <w:autoSpaceDN w:val="0"/>
        <w:adjustRightInd w:val="0"/>
        <w:ind w:firstLine="540"/>
        <w:jc w:val="both"/>
        <w:rPr>
          <w:bCs/>
          <w:sz w:val="22"/>
          <w:szCs w:val="22"/>
        </w:rPr>
      </w:pPr>
      <w:r w:rsidRPr="00CC1CB1">
        <w:rPr>
          <w:bCs/>
          <w:sz w:val="22"/>
          <w:szCs w:val="22"/>
        </w:rPr>
        <w:t>8. Публичные слушания, проводимые по инициативе населения, осуществляются за счет средств инициатора публичных слушаний.</w:t>
      </w:r>
    </w:p>
    <w:p w:rsidR="00BB7016" w:rsidRPr="00CC1CB1" w:rsidRDefault="00BB7016" w:rsidP="00CC1CB1">
      <w:pPr>
        <w:autoSpaceDE w:val="0"/>
        <w:autoSpaceDN w:val="0"/>
        <w:adjustRightInd w:val="0"/>
        <w:jc w:val="both"/>
        <w:rPr>
          <w:bCs/>
          <w:sz w:val="22"/>
          <w:szCs w:val="22"/>
        </w:rPr>
      </w:pPr>
    </w:p>
    <w:p w:rsidR="00BB7016" w:rsidRPr="00CC1CB1" w:rsidRDefault="00BB7016" w:rsidP="00CC1CB1">
      <w:pPr>
        <w:pStyle w:val="1"/>
        <w:spacing w:before="0" w:after="0"/>
        <w:jc w:val="center"/>
        <w:rPr>
          <w:rFonts w:ascii="Times New Roman" w:hAnsi="Times New Roman" w:cs="Times New Roman"/>
          <w:sz w:val="22"/>
          <w:szCs w:val="22"/>
        </w:rPr>
      </w:pPr>
      <w:bookmarkStart w:id="70" w:name="_Toc510768506"/>
      <w:r w:rsidRPr="00CC1CB1">
        <w:rPr>
          <w:rFonts w:ascii="Times New Roman" w:hAnsi="Times New Roman" w:cs="Times New Roman"/>
          <w:sz w:val="22"/>
          <w:szCs w:val="22"/>
        </w:rPr>
        <w:t xml:space="preserve">Глава 6. </w:t>
      </w:r>
      <w:proofErr w:type="gramStart"/>
      <w:r w:rsidRPr="00CC1CB1">
        <w:rPr>
          <w:rFonts w:ascii="Times New Roman" w:hAnsi="Times New Roman" w:cs="Times New Roman"/>
          <w:sz w:val="22"/>
          <w:szCs w:val="22"/>
        </w:rPr>
        <w:t>КОНТРОЛЬ ЗА</w:t>
      </w:r>
      <w:proofErr w:type="gramEnd"/>
      <w:r w:rsidRPr="00CC1CB1">
        <w:rPr>
          <w:rFonts w:ascii="Times New Roman" w:hAnsi="Times New Roman" w:cs="Times New Roman"/>
          <w:sz w:val="22"/>
          <w:szCs w:val="22"/>
        </w:rPr>
        <w:t xml:space="preserve"> ИСПОЛЬЗОВАНИЕМ ЗЕМЕЛЬНЫХ УЧАСТКОВ</w:t>
      </w:r>
      <w:r w:rsidR="00055C2A" w:rsidRPr="00CC1CB1">
        <w:rPr>
          <w:rFonts w:ascii="Times New Roman" w:hAnsi="Times New Roman" w:cs="Times New Roman"/>
          <w:sz w:val="22"/>
          <w:szCs w:val="22"/>
        </w:rPr>
        <w:t xml:space="preserve"> </w:t>
      </w:r>
      <w:r w:rsidRPr="00CC1CB1">
        <w:rPr>
          <w:rFonts w:ascii="Times New Roman" w:hAnsi="Times New Roman" w:cs="Times New Roman"/>
          <w:sz w:val="22"/>
          <w:szCs w:val="22"/>
        </w:rPr>
        <w:t>И ИНЫХ ОБЪЕКТОВ НЕДВИЖИМОСТИ. ОТВЕТСТВЕННОСТЬ ЗА НАРУШЕНИЕ</w:t>
      </w:r>
      <w:r w:rsidR="00055C2A" w:rsidRPr="00CC1CB1">
        <w:rPr>
          <w:rFonts w:ascii="Times New Roman" w:hAnsi="Times New Roman" w:cs="Times New Roman"/>
          <w:sz w:val="22"/>
          <w:szCs w:val="22"/>
        </w:rPr>
        <w:t xml:space="preserve"> </w:t>
      </w:r>
      <w:r w:rsidRPr="00CC1CB1">
        <w:rPr>
          <w:rFonts w:ascii="Times New Roman" w:hAnsi="Times New Roman" w:cs="Times New Roman"/>
          <w:sz w:val="22"/>
          <w:szCs w:val="22"/>
        </w:rPr>
        <w:t>ПРАВИЛ</w:t>
      </w:r>
      <w:bookmarkEnd w:id="70"/>
    </w:p>
    <w:p w:rsidR="00BB7016" w:rsidRPr="00CC1CB1" w:rsidRDefault="00BB7016" w:rsidP="00CC1CB1">
      <w:pPr>
        <w:pStyle w:val="1"/>
        <w:spacing w:before="0" w:after="0"/>
        <w:jc w:val="both"/>
        <w:rPr>
          <w:rFonts w:ascii="Times New Roman" w:hAnsi="Times New Roman" w:cs="Times New Roman"/>
          <w:sz w:val="22"/>
          <w:szCs w:val="22"/>
        </w:rPr>
      </w:pPr>
    </w:p>
    <w:p w:rsidR="00BB7016" w:rsidRPr="00CC1CB1" w:rsidRDefault="00BB7016" w:rsidP="00CC1CB1">
      <w:pPr>
        <w:pStyle w:val="1"/>
        <w:spacing w:before="0" w:after="0"/>
        <w:jc w:val="both"/>
        <w:rPr>
          <w:rFonts w:ascii="Times New Roman" w:hAnsi="Times New Roman" w:cs="Times New Roman"/>
          <w:sz w:val="22"/>
          <w:szCs w:val="22"/>
        </w:rPr>
      </w:pPr>
      <w:bookmarkStart w:id="71" w:name="Par618"/>
      <w:bookmarkStart w:id="72" w:name="_Toc510768507"/>
      <w:bookmarkEnd w:id="71"/>
      <w:r w:rsidRPr="00CC1CB1">
        <w:rPr>
          <w:rFonts w:ascii="Times New Roman" w:hAnsi="Times New Roman" w:cs="Times New Roman"/>
          <w:sz w:val="22"/>
          <w:szCs w:val="22"/>
        </w:rPr>
        <w:t xml:space="preserve">Статья 25. </w:t>
      </w:r>
      <w:proofErr w:type="gramStart"/>
      <w:r w:rsidRPr="00CC1CB1">
        <w:rPr>
          <w:rFonts w:ascii="Times New Roman" w:hAnsi="Times New Roman" w:cs="Times New Roman"/>
          <w:sz w:val="22"/>
          <w:szCs w:val="22"/>
        </w:rPr>
        <w:t>Контроль за</w:t>
      </w:r>
      <w:proofErr w:type="gramEnd"/>
      <w:r w:rsidRPr="00CC1CB1">
        <w:rPr>
          <w:rFonts w:ascii="Times New Roman" w:hAnsi="Times New Roman" w:cs="Times New Roman"/>
          <w:sz w:val="22"/>
          <w:szCs w:val="22"/>
        </w:rPr>
        <w:t xml:space="preserve"> использованием земельных участков и иных объектов недвижимости</w:t>
      </w:r>
      <w:bookmarkEnd w:id="72"/>
    </w:p>
    <w:p w:rsidR="00BB7016" w:rsidRPr="00CC1CB1" w:rsidRDefault="00BB7016" w:rsidP="00CC1CB1">
      <w:pPr>
        <w:pStyle w:val="1"/>
        <w:spacing w:before="0" w:after="0"/>
        <w:jc w:val="both"/>
        <w:rPr>
          <w:rFonts w:ascii="Times New Roman" w:hAnsi="Times New Roman" w:cs="Times New Roman"/>
          <w:sz w:val="22"/>
          <w:szCs w:val="22"/>
        </w:rPr>
      </w:pPr>
    </w:p>
    <w:p w:rsidR="00BB7016" w:rsidRPr="00CC1CB1" w:rsidRDefault="00BB7016" w:rsidP="00CC1CB1">
      <w:pPr>
        <w:autoSpaceDE w:val="0"/>
        <w:autoSpaceDN w:val="0"/>
        <w:adjustRightInd w:val="0"/>
        <w:ind w:firstLine="540"/>
        <w:jc w:val="both"/>
        <w:rPr>
          <w:bCs/>
          <w:sz w:val="22"/>
          <w:szCs w:val="22"/>
        </w:rPr>
      </w:pPr>
      <w:r w:rsidRPr="00CC1CB1">
        <w:rPr>
          <w:bCs/>
          <w:sz w:val="22"/>
          <w:szCs w:val="22"/>
        </w:rPr>
        <w:t xml:space="preserve">1. </w:t>
      </w:r>
      <w:proofErr w:type="gramStart"/>
      <w:r w:rsidRPr="00CC1CB1">
        <w:rPr>
          <w:bCs/>
          <w:sz w:val="22"/>
          <w:szCs w:val="22"/>
        </w:rPr>
        <w:t>Контроль за</w:t>
      </w:r>
      <w:proofErr w:type="gramEnd"/>
      <w:r w:rsidRPr="00CC1CB1">
        <w:rPr>
          <w:bCs/>
          <w:sz w:val="22"/>
          <w:szCs w:val="22"/>
        </w:rPr>
        <w:t xml:space="preserve"> сохранностью и использованием объектов недвижимости осуществляют должностные лица надзорных и контролирующих органов, которым в соответствии с законодательством предоставлены такие полномочия.</w:t>
      </w:r>
    </w:p>
    <w:p w:rsidR="00BB7016" w:rsidRPr="00CC1CB1" w:rsidRDefault="00BB7016" w:rsidP="00CC1CB1">
      <w:pPr>
        <w:autoSpaceDE w:val="0"/>
        <w:autoSpaceDN w:val="0"/>
        <w:adjustRightInd w:val="0"/>
        <w:ind w:firstLine="540"/>
        <w:jc w:val="both"/>
        <w:rPr>
          <w:bCs/>
          <w:sz w:val="22"/>
          <w:szCs w:val="22"/>
        </w:rPr>
      </w:pPr>
      <w:r w:rsidRPr="00CC1CB1">
        <w:rPr>
          <w:bCs/>
          <w:sz w:val="22"/>
          <w:szCs w:val="22"/>
        </w:rPr>
        <w:lastRenderedPageBreak/>
        <w:t>2. Должностные лица надзорных и контролирующих органов, действуя в соответствии с законодательством, вправе производить наружный и внутренний осмотр объектов недвижимости, получать от правообладателей недвижимости необходимую информацию, знакомиться с документацией, относящейся к использованию и изменению объектов недвижимости.</w:t>
      </w:r>
    </w:p>
    <w:p w:rsidR="00BB7016" w:rsidRPr="00CC1CB1" w:rsidRDefault="00BB7016" w:rsidP="00CC1CB1">
      <w:pPr>
        <w:autoSpaceDE w:val="0"/>
        <w:autoSpaceDN w:val="0"/>
        <w:adjustRightInd w:val="0"/>
        <w:ind w:firstLine="540"/>
        <w:jc w:val="both"/>
        <w:rPr>
          <w:bCs/>
          <w:sz w:val="22"/>
          <w:szCs w:val="22"/>
        </w:rPr>
      </w:pPr>
      <w:r w:rsidRPr="00CC1CB1">
        <w:rPr>
          <w:bCs/>
          <w:sz w:val="22"/>
          <w:szCs w:val="22"/>
        </w:rPr>
        <w:t>3. Правообладатели объектов недвижимости обязаны оказывать должностным лицам надзорных и контрольных органов, действующим в соответствии с законодательством, содействие в выполнении ими своих обязанностей.</w:t>
      </w:r>
    </w:p>
    <w:p w:rsidR="00BB7016" w:rsidRPr="00CC1CB1" w:rsidRDefault="00BB7016" w:rsidP="00CC1CB1">
      <w:pPr>
        <w:autoSpaceDE w:val="0"/>
        <w:autoSpaceDN w:val="0"/>
        <w:adjustRightInd w:val="0"/>
        <w:jc w:val="both"/>
        <w:rPr>
          <w:b/>
          <w:bCs/>
          <w:sz w:val="22"/>
          <w:szCs w:val="22"/>
        </w:rPr>
      </w:pPr>
    </w:p>
    <w:p w:rsidR="00BB7016" w:rsidRPr="00CC1CB1" w:rsidRDefault="00BB7016" w:rsidP="00CC1CB1">
      <w:pPr>
        <w:pStyle w:val="1"/>
        <w:spacing w:before="0" w:after="0"/>
        <w:jc w:val="both"/>
        <w:rPr>
          <w:rFonts w:ascii="Times New Roman" w:hAnsi="Times New Roman" w:cs="Times New Roman"/>
          <w:sz w:val="22"/>
          <w:szCs w:val="22"/>
        </w:rPr>
      </w:pPr>
      <w:bookmarkStart w:id="73" w:name="_Toc510768508"/>
      <w:r w:rsidRPr="00CC1CB1">
        <w:rPr>
          <w:rFonts w:ascii="Times New Roman" w:hAnsi="Times New Roman" w:cs="Times New Roman"/>
          <w:sz w:val="22"/>
          <w:szCs w:val="22"/>
        </w:rPr>
        <w:t>Статья 26. Ответственность за нарушение Правил</w:t>
      </w:r>
      <w:bookmarkEnd w:id="73"/>
    </w:p>
    <w:p w:rsidR="00BB7016" w:rsidRPr="00CC1CB1" w:rsidRDefault="00BB7016" w:rsidP="00CC1CB1">
      <w:pPr>
        <w:autoSpaceDE w:val="0"/>
        <w:autoSpaceDN w:val="0"/>
        <w:adjustRightInd w:val="0"/>
        <w:jc w:val="both"/>
        <w:rPr>
          <w:bCs/>
          <w:sz w:val="22"/>
          <w:szCs w:val="22"/>
        </w:rPr>
      </w:pPr>
    </w:p>
    <w:p w:rsidR="00BB7016" w:rsidRPr="00CC1CB1" w:rsidRDefault="00BB7016" w:rsidP="00CC1CB1">
      <w:pPr>
        <w:autoSpaceDE w:val="0"/>
        <w:autoSpaceDN w:val="0"/>
        <w:adjustRightInd w:val="0"/>
        <w:ind w:firstLine="540"/>
        <w:jc w:val="both"/>
        <w:rPr>
          <w:bCs/>
          <w:sz w:val="22"/>
          <w:szCs w:val="22"/>
        </w:rPr>
      </w:pPr>
      <w:r w:rsidRPr="00CC1CB1">
        <w:rPr>
          <w:bCs/>
          <w:sz w:val="22"/>
          <w:szCs w:val="22"/>
        </w:rPr>
        <w:t>1. За нарушение настоящих Правил физические и юридические лица, а также должностные лица несут ответственность в соответствии с законодательством Российской Федерации, Калужской области, иными нормативными правовыми актами.</w:t>
      </w:r>
    </w:p>
    <w:p w:rsidR="00BB7016" w:rsidRPr="00CC1CB1" w:rsidRDefault="00BB7016" w:rsidP="00CC1CB1">
      <w:pPr>
        <w:autoSpaceDE w:val="0"/>
        <w:autoSpaceDN w:val="0"/>
        <w:adjustRightInd w:val="0"/>
        <w:jc w:val="both"/>
        <w:rPr>
          <w:bCs/>
          <w:sz w:val="22"/>
          <w:szCs w:val="22"/>
        </w:rPr>
      </w:pPr>
    </w:p>
    <w:p w:rsidR="00BB7016" w:rsidRPr="00CC1CB1" w:rsidRDefault="00BB7016" w:rsidP="00CC1CB1">
      <w:pPr>
        <w:pStyle w:val="1"/>
        <w:spacing w:before="0" w:after="0"/>
        <w:jc w:val="center"/>
        <w:rPr>
          <w:rFonts w:ascii="Times New Roman" w:hAnsi="Times New Roman" w:cs="Times New Roman"/>
          <w:sz w:val="22"/>
          <w:szCs w:val="22"/>
        </w:rPr>
      </w:pPr>
      <w:bookmarkStart w:id="74" w:name="_Toc510768509"/>
      <w:r w:rsidRPr="00CC1CB1">
        <w:rPr>
          <w:rFonts w:ascii="Times New Roman" w:hAnsi="Times New Roman" w:cs="Times New Roman"/>
          <w:sz w:val="22"/>
          <w:szCs w:val="22"/>
        </w:rPr>
        <w:t>Глава 7. ПОЛОЖЕНИЕ О ВНЕСЕНИИ ИЗМЕНЕНИЙ В ПРАВИЛА</w:t>
      </w:r>
      <w:bookmarkEnd w:id="74"/>
    </w:p>
    <w:p w:rsidR="00BB7016" w:rsidRPr="00CC1CB1" w:rsidRDefault="00BB7016" w:rsidP="00CC1CB1">
      <w:pPr>
        <w:pStyle w:val="1"/>
        <w:spacing w:before="0" w:after="0"/>
        <w:jc w:val="both"/>
        <w:rPr>
          <w:rFonts w:ascii="Times New Roman" w:hAnsi="Times New Roman" w:cs="Times New Roman"/>
          <w:sz w:val="22"/>
          <w:szCs w:val="22"/>
        </w:rPr>
      </w:pPr>
    </w:p>
    <w:p w:rsidR="00BB7016" w:rsidRPr="00CC1CB1" w:rsidRDefault="00BB7016" w:rsidP="00CC1CB1">
      <w:pPr>
        <w:pStyle w:val="1"/>
        <w:spacing w:before="0" w:after="0"/>
        <w:jc w:val="both"/>
        <w:rPr>
          <w:rFonts w:ascii="Times New Roman" w:hAnsi="Times New Roman" w:cs="Times New Roman"/>
          <w:sz w:val="22"/>
          <w:szCs w:val="22"/>
        </w:rPr>
      </w:pPr>
      <w:bookmarkStart w:id="75" w:name="_Toc510768510"/>
      <w:r w:rsidRPr="00CC1CB1">
        <w:rPr>
          <w:rFonts w:ascii="Times New Roman" w:hAnsi="Times New Roman" w:cs="Times New Roman"/>
          <w:sz w:val="22"/>
          <w:szCs w:val="22"/>
        </w:rPr>
        <w:t>Статья 27. Основания для внесения изменений в Правила</w:t>
      </w:r>
      <w:bookmarkEnd w:id="75"/>
    </w:p>
    <w:p w:rsidR="00BB7016" w:rsidRPr="00CC1CB1" w:rsidRDefault="00BB7016" w:rsidP="00CC1CB1">
      <w:pPr>
        <w:autoSpaceDE w:val="0"/>
        <w:autoSpaceDN w:val="0"/>
        <w:adjustRightInd w:val="0"/>
        <w:jc w:val="both"/>
        <w:rPr>
          <w:bCs/>
          <w:sz w:val="22"/>
          <w:szCs w:val="22"/>
        </w:rPr>
      </w:pPr>
    </w:p>
    <w:p w:rsidR="00BB7016" w:rsidRPr="00CC1CB1" w:rsidRDefault="00BB7016" w:rsidP="00CC1CB1">
      <w:pPr>
        <w:autoSpaceDE w:val="0"/>
        <w:autoSpaceDN w:val="0"/>
        <w:adjustRightInd w:val="0"/>
        <w:ind w:firstLine="540"/>
        <w:jc w:val="both"/>
        <w:rPr>
          <w:bCs/>
          <w:sz w:val="22"/>
          <w:szCs w:val="22"/>
        </w:rPr>
      </w:pPr>
      <w:r w:rsidRPr="00CC1CB1">
        <w:rPr>
          <w:bCs/>
          <w:sz w:val="22"/>
          <w:szCs w:val="22"/>
        </w:rPr>
        <w:t xml:space="preserve">1. </w:t>
      </w:r>
      <w:proofErr w:type="gramStart"/>
      <w:r w:rsidRPr="00CC1CB1">
        <w:rPr>
          <w:bCs/>
          <w:sz w:val="22"/>
          <w:szCs w:val="22"/>
        </w:rPr>
        <w:t xml:space="preserve">Изменения в настоящие Правила вносятся в порядке, установленном </w:t>
      </w:r>
      <w:hyperlink r:id="rId53" w:history="1">
        <w:proofErr w:type="spellStart"/>
        <w:r w:rsidRPr="00CC1CB1">
          <w:rPr>
            <w:bCs/>
            <w:color w:val="0000FF"/>
            <w:sz w:val="22"/>
            <w:szCs w:val="22"/>
          </w:rPr>
          <w:t>ГсК</w:t>
        </w:r>
        <w:proofErr w:type="spellEnd"/>
      </w:hyperlink>
      <w:r w:rsidRPr="00CC1CB1">
        <w:rPr>
          <w:bCs/>
          <w:sz w:val="22"/>
          <w:szCs w:val="22"/>
        </w:rPr>
        <w:t xml:space="preserve"> РФ, в связи с необходимостью учета произошедших изменений в федеральном законодательстве, законодательстве Калужской области, иных нормативных правовых актах, в целях изменения границ территориальных зон, градостроительных регламентов, в связи с необходимостью включения в настоящие Правила дополнительных и уточняющих положений и внесения в них иных изменений.</w:t>
      </w:r>
      <w:proofErr w:type="gramEnd"/>
    </w:p>
    <w:p w:rsidR="00BB7016" w:rsidRPr="00CC1CB1" w:rsidRDefault="00BB7016" w:rsidP="00CC1CB1">
      <w:pPr>
        <w:autoSpaceDE w:val="0"/>
        <w:autoSpaceDN w:val="0"/>
        <w:adjustRightInd w:val="0"/>
        <w:ind w:firstLine="540"/>
        <w:jc w:val="both"/>
        <w:rPr>
          <w:bCs/>
          <w:sz w:val="22"/>
          <w:szCs w:val="22"/>
        </w:rPr>
      </w:pPr>
      <w:r w:rsidRPr="00CC1CB1">
        <w:rPr>
          <w:bCs/>
          <w:sz w:val="22"/>
          <w:szCs w:val="22"/>
        </w:rPr>
        <w:t>2. Основаниями для рассмотрения Главой администрации вопроса о принятии решения о внесении изменений в настоящие Правила являются:</w:t>
      </w:r>
    </w:p>
    <w:p w:rsidR="00BB7016" w:rsidRPr="00CC1CB1" w:rsidRDefault="00BB7016" w:rsidP="00CC1CB1">
      <w:pPr>
        <w:autoSpaceDE w:val="0"/>
        <w:autoSpaceDN w:val="0"/>
        <w:adjustRightInd w:val="0"/>
        <w:ind w:firstLine="540"/>
        <w:jc w:val="both"/>
        <w:rPr>
          <w:bCs/>
          <w:sz w:val="22"/>
          <w:szCs w:val="22"/>
        </w:rPr>
      </w:pPr>
      <w:r w:rsidRPr="00CC1CB1">
        <w:rPr>
          <w:bCs/>
          <w:sz w:val="22"/>
          <w:szCs w:val="22"/>
        </w:rPr>
        <w:t xml:space="preserve">1) несоответствие настоящих Правил </w:t>
      </w:r>
      <w:hyperlink r:id="rId54" w:history="1">
        <w:r w:rsidRPr="00CC1CB1">
          <w:rPr>
            <w:bCs/>
            <w:color w:val="0000FF"/>
            <w:sz w:val="22"/>
            <w:szCs w:val="22"/>
          </w:rPr>
          <w:t>Генеральному плану</w:t>
        </w:r>
      </w:hyperlink>
      <w:r w:rsidRPr="00CC1CB1">
        <w:rPr>
          <w:bCs/>
          <w:sz w:val="22"/>
          <w:szCs w:val="22"/>
        </w:rPr>
        <w:t xml:space="preserve">, возникшее в результате внесения изменений в </w:t>
      </w:r>
      <w:hyperlink r:id="rId55" w:history="1">
        <w:r w:rsidRPr="00CC1CB1">
          <w:rPr>
            <w:bCs/>
            <w:color w:val="0000FF"/>
            <w:sz w:val="22"/>
            <w:szCs w:val="22"/>
          </w:rPr>
          <w:t>Генеральный план</w:t>
        </w:r>
      </w:hyperlink>
      <w:r w:rsidRPr="00CC1CB1">
        <w:rPr>
          <w:bCs/>
          <w:sz w:val="22"/>
          <w:szCs w:val="22"/>
        </w:rPr>
        <w:t>;</w:t>
      </w:r>
    </w:p>
    <w:p w:rsidR="00BB7016" w:rsidRPr="00CC1CB1" w:rsidRDefault="00BB7016" w:rsidP="00CC1CB1">
      <w:pPr>
        <w:autoSpaceDE w:val="0"/>
        <w:autoSpaceDN w:val="0"/>
        <w:adjustRightInd w:val="0"/>
        <w:ind w:firstLine="540"/>
        <w:jc w:val="both"/>
        <w:rPr>
          <w:bCs/>
          <w:sz w:val="22"/>
          <w:szCs w:val="22"/>
        </w:rPr>
      </w:pPr>
      <w:r w:rsidRPr="00CC1CB1">
        <w:rPr>
          <w:bCs/>
          <w:sz w:val="22"/>
          <w:szCs w:val="22"/>
        </w:rPr>
        <w:t>2) поступление предложений об изменении границ территориальных зон, изменении градостроительных регламентов.</w:t>
      </w:r>
    </w:p>
    <w:p w:rsidR="00BB7016" w:rsidRPr="00CC1CB1" w:rsidRDefault="00BB7016" w:rsidP="00CC1CB1">
      <w:pPr>
        <w:autoSpaceDE w:val="0"/>
        <w:autoSpaceDN w:val="0"/>
        <w:adjustRightInd w:val="0"/>
        <w:ind w:firstLine="540"/>
        <w:jc w:val="both"/>
        <w:rPr>
          <w:bCs/>
          <w:sz w:val="22"/>
          <w:szCs w:val="22"/>
        </w:rPr>
      </w:pPr>
      <w:r w:rsidRPr="00CC1CB1">
        <w:rPr>
          <w:bCs/>
          <w:sz w:val="22"/>
          <w:szCs w:val="22"/>
        </w:rPr>
        <w:t>3. Утвержденная документация по планировке территории является основанием для внесения изменения в настоящие Правила в части уточнения установленных градостроительным регламентом предельных параметров разрешенного строительства и реконструкции объектов капитального строительства.</w:t>
      </w:r>
    </w:p>
    <w:p w:rsidR="00BB7016" w:rsidRPr="00CC1CB1" w:rsidRDefault="00BB7016" w:rsidP="00CC1CB1">
      <w:pPr>
        <w:autoSpaceDE w:val="0"/>
        <w:autoSpaceDN w:val="0"/>
        <w:adjustRightInd w:val="0"/>
        <w:jc w:val="both"/>
        <w:rPr>
          <w:bCs/>
          <w:sz w:val="22"/>
          <w:szCs w:val="22"/>
        </w:rPr>
      </w:pPr>
    </w:p>
    <w:p w:rsidR="00BB7016" w:rsidRPr="00CC1CB1" w:rsidRDefault="00BB7016" w:rsidP="00CC1CB1">
      <w:pPr>
        <w:autoSpaceDE w:val="0"/>
        <w:autoSpaceDN w:val="0"/>
        <w:adjustRightInd w:val="0"/>
        <w:jc w:val="both"/>
        <w:rPr>
          <w:bCs/>
          <w:sz w:val="22"/>
          <w:szCs w:val="22"/>
        </w:rPr>
      </w:pPr>
    </w:p>
    <w:p w:rsidR="00BB7016" w:rsidRPr="00CC1CB1" w:rsidRDefault="00BB7016" w:rsidP="00CC1CB1">
      <w:pPr>
        <w:pStyle w:val="1"/>
        <w:spacing w:before="0" w:after="0"/>
        <w:jc w:val="center"/>
        <w:rPr>
          <w:rFonts w:ascii="Times New Roman" w:hAnsi="Times New Roman" w:cs="Times New Roman"/>
          <w:sz w:val="22"/>
          <w:szCs w:val="22"/>
        </w:rPr>
      </w:pPr>
      <w:bookmarkStart w:id="76" w:name="_Toc510768511"/>
      <w:r w:rsidRPr="00CC1CB1">
        <w:rPr>
          <w:rFonts w:ascii="Times New Roman" w:hAnsi="Times New Roman" w:cs="Times New Roman"/>
          <w:sz w:val="22"/>
          <w:szCs w:val="22"/>
        </w:rPr>
        <w:t>Глава 8. ПОЛОЖЕНИЯ О РЕГУЛИРОВАНИИ ИНЫХ ВОПРОСОВ</w:t>
      </w:r>
      <w:r w:rsidR="00055C2A" w:rsidRPr="00CC1CB1">
        <w:rPr>
          <w:rFonts w:ascii="Times New Roman" w:hAnsi="Times New Roman" w:cs="Times New Roman"/>
          <w:sz w:val="22"/>
          <w:szCs w:val="22"/>
        </w:rPr>
        <w:t xml:space="preserve"> </w:t>
      </w:r>
      <w:r w:rsidRPr="00CC1CB1">
        <w:rPr>
          <w:rFonts w:ascii="Times New Roman" w:hAnsi="Times New Roman" w:cs="Times New Roman"/>
          <w:sz w:val="22"/>
          <w:szCs w:val="22"/>
        </w:rPr>
        <w:t xml:space="preserve">ЗЕМЛЕПОЛЬЗОВАНИЯ И ЗАСТРОЙКИ НА ТЕРРИТОРИИ </w:t>
      </w:r>
      <w:r w:rsidR="002C0303" w:rsidRPr="00CC1CB1">
        <w:rPr>
          <w:rFonts w:ascii="Times New Roman" w:hAnsi="Times New Roman" w:cs="Times New Roman"/>
          <w:sz w:val="22"/>
          <w:szCs w:val="22"/>
        </w:rPr>
        <w:t xml:space="preserve">СЕЛЬСКОГО ПОСЕЛЕНИЯ «СЕЛО </w:t>
      </w:r>
      <w:r w:rsidR="0056216C" w:rsidRPr="00CC1CB1">
        <w:rPr>
          <w:rFonts w:ascii="Times New Roman" w:hAnsi="Times New Roman" w:cs="Times New Roman"/>
          <w:sz w:val="22"/>
          <w:szCs w:val="22"/>
        </w:rPr>
        <w:t>БОГДАНОВЫ КОЛОДЕЗИ</w:t>
      </w:r>
      <w:r w:rsidR="002C0303" w:rsidRPr="00CC1CB1">
        <w:rPr>
          <w:rFonts w:ascii="Times New Roman" w:hAnsi="Times New Roman" w:cs="Times New Roman"/>
          <w:sz w:val="22"/>
          <w:szCs w:val="22"/>
        </w:rPr>
        <w:t>»</w:t>
      </w:r>
      <w:bookmarkEnd w:id="76"/>
    </w:p>
    <w:p w:rsidR="00BB7016" w:rsidRPr="00CC1CB1" w:rsidRDefault="00BB7016" w:rsidP="00CC1CB1">
      <w:pPr>
        <w:pStyle w:val="1"/>
        <w:spacing w:before="0" w:after="0"/>
        <w:jc w:val="both"/>
        <w:rPr>
          <w:rFonts w:ascii="Times New Roman" w:hAnsi="Times New Roman" w:cs="Times New Roman"/>
          <w:sz w:val="22"/>
          <w:szCs w:val="22"/>
        </w:rPr>
      </w:pPr>
    </w:p>
    <w:p w:rsidR="00BB7016" w:rsidRPr="00CC1CB1" w:rsidRDefault="00BB7016" w:rsidP="00CC1CB1">
      <w:pPr>
        <w:pStyle w:val="1"/>
        <w:spacing w:before="0" w:after="0"/>
        <w:jc w:val="both"/>
        <w:rPr>
          <w:rFonts w:ascii="Times New Roman" w:hAnsi="Times New Roman" w:cs="Times New Roman"/>
          <w:sz w:val="22"/>
          <w:szCs w:val="22"/>
        </w:rPr>
      </w:pPr>
      <w:bookmarkStart w:id="77" w:name="_Toc510768512"/>
      <w:r w:rsidRPr="00CC1CB1">
        <w:rPr>
          <w:rFonts w:ascii="Times New Roman" w:hAnsi="Times New Roman" w:cs="Times New Roman"/>
          <w:sz w:val="22"/>
          <w:szCs w:val="22"/>
        </w:rPr>
        <w:t xml:space="preserve">Статья 28. Правовой режим временных объектов на территории </w:t>
      </w:r>
      <w:r w:rsidR="002C0303" w:rsidRPr="00CC1CB1">
        <w:rPr>
          <w:rFonts w:ascii="Times New Roman" w:hAnsi="Times New Roman" w:cs="Times New Roman"/>
          <w:sz w:val="22"/>
          <w:szCs w:val="22"/>
        </w:rPr>
        <w:t xml:space="preserve">сельского поселения «Село </w:t>
      </w:r>
      <w:r w:rsidR="0056216C" w:rsidRPr="00CC1CB1">
        <w:rPr>
          <w:rFonts w:ascii="Times New Roman" w:hAnsi="Times New Roman" w:cs="Times New Roman"/>
          <w:sz w:val="22"/>
          <w:szCs w:val="22"/>
        </w:rPr>
        <w:t>Богдановы Колодези</w:t>
      </w:r>
      <w:r w:rsidR="002C0303" w:rsidRPr="00CC1CB1">
        <w:rPr>
          <w:rFonts w:ascii="Times New Roman" w:hAnsi="Times New Roman" w:cs="Times New Roman"/>
          <w:sz w:val="22"/>
          <w:szCs w:val="22"/>
        </w:rPr>
        <w:t>»</w:t>
      </w:r>
      <w:bookmarkEnd w:id="77"/>
    </w:p>
    <w:p w:rsidR="00BB7016" w:rsidRPr="00CC1CB1" w:rsidRDefault="00BB7016" w:rsidP="00CC1CB1">
      <w:pPr>
        <w:autoSpaceDE w:val="0"/>
        <w:autoSpaceDN w:val="0"/>
        <w:adjustRightInd w:val="0"/>
        <w:jc w:val="both"/>
        <w:rPr>
          <w:b/>
          <w:bCs/>
          <w:sz w:val="22"/>
          <w:szCs w:val="22"/>
        </w:rPr>
      </w:pPr>
    </w:p>
    <w:p w:rsidR="00BB7016" w:rsidRPr="00CC1CB1" w:rsidRDefault="00BB7016" w:rsidP="00CC1CB1">
      <w:pPr>
        <w:autoSpaceDE w:val="0"/>
        <w:autoSpaceDN w:val="0"/>
        <w:adjustRightInd w:val="0"/>
        <w:ind w:firstLine="540"/>
        <w:jc w:val="both"/>
        <w:rPr>
          <w:bCs/>
          <w:sz w:val="22"/>
          <w:szCs w:val="22"/>
        </w:rPr>
      </w:pPr>
      <w:r w:rsidRPr="00CC1CB1">
        <w:rPr>
          <w:bCs/>
          <w:sz w:val="22"/>
          <w:szCs w:val="22"/>
        </w:rPr>
        <w:t>1. Виды временных объектов:</w:t>
      </w:r>
    </w:p>
    <w:p w:rsidR="00BB7016" w:rsidRPr="00CC1CB1" w:rsidRDefault="00BB7016" w:rsidP="00CC1CB1">
      <w:pPr>
        <w:autoSpaceDE w:val="0"/>
        <w:autoSpaceDN w:val="0"/>
        <w:adjustRightInd w:val="0"/>
        <w:ind w:firstLine="540"/>
        <w:jc w:val="both"/>
        <w:rPr>
          <w:bCs/>
          <w:sz w:val="22"/>
          <w:szCs w:val="22"/>
        </w:rPr>
      </w:pPr>
      <w:r w:rsidRPr="00CC1CB1">
        <w:rPr>
          <w:bCs/>
          <w:sz w:val="22"/>
          <w:szCs w:val="22"/>
        </w:rPr>
        <w:t>а) временные объекты, используемые для предпринимательской и иной приносящей доход деятельности, в том числе объекты торговли, объекты мелкорозничной торговли, объекты общественного питания, объекты бытового обслуживания, объекты по обслуживанию легкового автомобильного транспорта (киоски, навесы, лотки, кафе, парковки);</w:t>
      </w:r>
    </w:p>
    <w:p w:rsidR="00BB7016" w:rsidRPr="00CC1CB1" w:rsidRDefault="00BB7016" w:rsidP="00CC1CB1">
      <w:pPr>
        <w:autoSpaceDE w:val="0"/>
        <w:autoSpaceDN w:val="0"/>
        <w:adjustRightInd w:val="0"/>
        <w:ind w:firstLine="540"/>
        <w:jc w:val="both"/>
        <w:rPr>
          <w:bCs/>
          <w:sz w:val="22"/>
          <w:szCs w:val="22"/>
        </w:rPr>
      </w:pPr>
      <w:bookmarkStart w:id="78" w:name="Par645"/>
      <w:bookmarkEnd w:id="78"/>
      <w:r w:rsidRPr="00CC1CB1">
        <w:rPr>
          <w:bCs/>
          <w:sz w:val="22"/>
          <w:szCs w:val="22"/>
        </w:rPr>
        <w:t>б) временные объекты, предназначенные для решения вопросов местного значения, в том числе мусоросборники, площадки для мусоросборников, остановочные комплексы;</w:t>
      </w:r>
    </w:p>
    <w:p w:rsidR="00BB7016" w:rsidRPr="00CC1CB1" w:rsidRDefault="00BB7016" w:rsidP="00CC1CB1">
      <w:pPr>
        <w:autoSpaceDE w:val="0"/>
        <w:autoSpaceDN w:val="0"/>
        <w:adjustRightInd w:val="0"/>
        <w:ind w:firstLine="540"/>
        <w:jc w:val="both"/>
        <w:rPr>
          <w:bCs/>
          <w:sz w:val="22"/>
          <w:szCs w:val="22"/>
        </w:rPr>
      </w:pPr>
      <w:bookmarkStart w:id="79" w:name="Par646"/>
      <w:bookmarkEnd w:id="79"/>
      <w:r w:rsidRPr="00CC1CB1">
        <w:rPr>
          <w:bCs/>
          <w:sz w:val="22"/>
          <w:szCs w:val="22"/>
        </w:rPr>
        <w:t>в) временные объекты, используемые гражданами для индивидуального жилищного строительства или для ведения личного подсобного хозяйства, дачного хозяйства, огородничества, садоводства, погреба, гаражи, если такие объекты не используются для осуществления предпринимательской деятельности;</w:t>
      </w:r>
    </w:p>
    <w:p w:rsidR="00BB7016" w:rsidRPr="00CC1CB1" w:rsidRDefault="00BB7016" w:rsidP="00CC1CB1">
      <w:pPr>
        <w:autoSpaceDE w:val="0"/>
        <w:autoSpaceDN w:val="0"/>
        <w:adjustRightInd w:val="0"/>
        <w:ind w:firstLine="540"/>
        <w:jc w:val="both"/>
        <w:rPr>
          <w:bCs/>
          <w:sz w:val="22"/>
          <w:szCs w:val="22"/>
        </w:rPr>
      </w:pPr>
      <w:bookmarkStart w:id="80" w:name="Par647"/>
      <w:bookmarkEnd w:id="80"/>
      <w:r w:rsidRPr="00CC1CB1">
        <w:rPr>
          <w:bCs/>
          <w:sz w:val="22"/>
          <w:szCs w:val="22"/>
        </w:rPr>
        <w:t xml:space="preserve">г) временные объекты, используемые для строительства (реконструкции, капитального ремонта) объектов капитального строительства и размещаемые на специально предоставленных </w:t>
      </w:r>
      <w:r w:rsidRPr="00CC1CB1">
        <w:rPr>
          <w:bCs/>
          <w:sz w:val="22"/>
          <w:szCs w:val="22"/>
        </w:rPr>
        <w:lastRenderedPageBreak/>
        <w:t>земельных участках на срок осуществления строительства (реконструкции, капитального ремонта);</w:t>
      </w:r>
    </w:p>
    <w:p w:rsidR="00BB7016" w:rsidRPr="00CC1CB1" w:rsidRDefault="00BB7016" w:rsidP="00CC1CB1">
      <w:pPr>
        <w:autoSpaceDE w:val="0"/>
        <w:autoSpaceDN w:val="0"/>
        <w:adjustRightInd w:val="0"/>
        <w:ind w:firstLine="540"/>
        <w:jc w:val="both"/>
        <w:rPr>
          <w:bCs/>
          <w:sz w:val="22"/>
          <w:szCs w:val="22"/>
        </w:rPr>
      </w:pPr>
      <w:r w:rsidRPr="00CC1CB1">
        <w:rPr>
          <w:bCs/>
          <w:sz w:val="22"/>
          <w:szCs w:val="22"/>
        </w:rPr>
        <w:t xml:space="preserve">д) иные временные объекты, виды которых могут определяться нормативным правовым актом </w:t>
      </w:r>
      <w:r w:rsidR="002C0303" w:rsidRPr="00CC1CB1">
        <w:rPr>
          <w:bCs/>
          <w:sz w:val="22"/>
          <w:szCs w:val="22"/>
        </w:rPr>
        <w:t>Сельской</w:t>
      </w:r>
      <w:r w:rsidRPr="00CC1CB1">
        <w:rPr>
          <w:bCs/>
          <w:sz w:val="22"/>
          <w:szCs w:val="22"/>
        </w:rPr>
        <w:t xml:space="preserve"> Думы </w:t>
      </w:r>
      <w:r w:rsidR="002C0303" w:rsidRPr="00CC1CB1">
        <w:rPr>
          <w:bCs/>
          <w:sz w:val="22"/>
          <w:szCs w:val="22"/>
        </w:rPr>
        <w:t xml:space="preserve">сельского поселения «Село </w:t>
      </w:r>
      <w:r w:rsidR="0056216C" w:rsidRPr="00CC1CB1">
        <w:rPr>
          <w:bCs/>
          <w:sz w:val="22"/>
          <w:szCs w:val="22"/>
        </w:rPr>
        <w:t>Богдановы Колодези</w:t>
      </w:r>
      <w:r w:rsidR="002C0303" w:rsidRPr="00CC1CB1">
        <w:rPr>
          <w:bCs/>
          <w:sz w:val="22"/>
          <w:szCs w:val="22"/>
        </w:rPr>
        <w:t>».</w:t>
      </w:r>
    </w:p>
    <w:p w:rsidR="0084159B" w:rsidRPr="00CC1CB1" w:rsidRDefault="0084159B" w:rsidP="00CC1CB1">
      <w:pPr>
        <w:pStyle w:val="a4"/>
        <w:tabs>
          <w:tab w:val="decimal" w:pos="0"/>
        </w:tabs>
        <w:ind w:firstLine="540"/>
        <w:jc w:val="both"/>
        <w:rPr>
          <w:b w:val="0"/>
          <w:sz w:val="22"/>
          <w:szCs w:val="22"/>
        </w:rPr>
      </w:pPr>
      <w:r w:rsidRPr="00CC1CB1">
        <w:rPr>
          <w:b w:val="0"/>
          <w:bCs/>
          <w:sz w:val="22"/>
          <w:szCs w:val="22"/>
        </w:rPr>
        <w:t xml:space="preserve">2. </w:t>
      </w:r>
      <w:r w:rsidRPr="00CC1CB1">
        <w:rPr>
          <w:b w:val="0"/>
          <w:sz w:val="22"/>
          <w:szCs w:val="22"/>
        </w:rPr>
        <w:t>Условиями размещения временных строений и сооружений на территории населенного пункта являются:</w:t>
      </w:r>
    </w:p>
    <w:p w:rsidR="0084159B" w:rsidRPr="00CC1CB1" w:rsidRDefault="0084159B" w:rsidP="00CC1CB1">
      <w:pPr>
        <w:pStyle w:val="a4"/>
        <w:tabs>
          <w:tab w:val="decimal" w:pos="0"/>
        </w:tabs>
        <w:ind w:firstLine="540"/>
        <w:jc w:val="both"/>
        <w:rPr>
          <w:b w:val="0"/>
          <w:sz w:val="22"/>
          <w:szCs w:val="22"/>
        </w:rPr>
      </w:pPr>
      <w:r w:rsidRPr="00CC1CB1">
        <w:rPr>
          <w:b w:val="0"/>
          <w:sz w:val="22"/>
          <w:szCs w:val="22"/>
        </w:rPr>
        <w:t>- наличие свободной территории;</w:t>
      </w:r>
    </w:p>
    <w:p w:rsidR="0084159B" w:rsidRPr="00CC1CB1" w:rsidRDefault="0084159B" w:rsidP="00CC1CB1">
      <w:pPr>
        <w:pStyle w:val="a4"/>
        <w:tabs>
          <w:tab w:val="decimal" w:pos="0"/>
        </w:tabs>
        <w:ind w:firstLine="540"/>
        <w:jc w:val="both"/>
        <w:rPr>
          <w:b w:val="0"/>
          <w:sz w:val="22"/>
          <w:szCs w:val="22"/>
        </w:rPr>
      </w:pPr>
      <w:r w:rsidRPr="00CC1CB1">
        <w:rPr>
          <w:b w:val="0"/>
          <w:sz w:val="22"/>
          <w:szCs w:val="22"/>
        </w:rPr>
        <w:t xml:space="preserve">- согласование с жителями в случае, если временное строение или сооружение непосредственно затрагивает их интересы (расположение около окон квартир, во дворе дома, на территории общего пользования домов, на расстоянии ближе </w:t>
      </w:r>
      <w:smartTag w:uri="urn:schemas-microsoft-com:office:smarttags" w:element="metricconverter">
        <w:smartTagPr>
          <w:attr w:name="ProductID" w:val="10 метров"/>
        </w:smartTagPr>
        <w:r w:rsidRPr="00CC1CB1">
          <w:rPr>
            <w:b w:val="0"/>
            <w:sz w:val="22"/>
            <w:szCs w:val="22"/>
          </w:rPr>
          <w:t>10 метров</w:t>
        </w:r>
      </w:smartTag>
      <w:r w:rsidRPr="00CC1CB1">
        <w:rPr>
          <w:b w:val="0"/>
          <w:sz w:val="22"/>
          <w:szCs w:val="22"/>
        </w:rPr>
        <w:t xml:space="preserve"> от глухих торцов жилых домов);</w:t>
      </w:r>
    </w:p>
    <w:p w:rsidR="0084159B" w:rsidRPr="00CC1CB1" w:rsidRDefault="0084159B" w:rsidP="00CC1CB1">
      <w:pPr>
        <w:pStyle w:val="a4"/>
        <w:tabs>
          <w:tab w:val="decimal" w:pos="0"/>
        </w:tabs>
        <w:ind w:firstLine="540"/>
        <w:jc w:val="both"/>
        <w:rPr>
          <w:b w:val="0"/>
          <w:sz w:val="22"/>
          <w:szCs w:val="22"/>
        </w:rPr>
      </w:pPr>
      <w:r w:rsidRPr="00CC1CB1">
        <w:rPr>
          <w:b w:val="0"/>
          <w:sz w:val="22"/>
          <w:szCs w:val="22"/>
        </w:rPr>
        <w:t>- согласование соответствующих органов государственной власти и органов местного самоуправления на размещение (установку) на данном земельном участке временного строения или сооружения.</w:t>
      </w:r>
    </w:p>
    <w:p w:rsidR="00BB7016" w:rsidRPr="00CC1CB1" w:rsidRDefault="00BB7016" w:rsidP="00CC1CB1">
      <w:pPr>
        <w:autoSpaceDE w:val="0"/>
        <w:autoSpaceDN w:val="0"/>
        <w:adjustRightInd w:val="0"/>
        <w:ind w:firstLine="540"/>
        <w:jc w:val="both"/>
        <w:rPr>
          <w:bCs/>
          <w:sz w:val="22"/>
          <w:szCs w:val="22"/>
        </w:rPr>
      </w:pPr>
      <w:r w:rsidRPr="00CC1CB1">
        <w:rPr>
          <w:bCs/>
          <w:sz w:val="22"/>
          <w:szCs w:val="22"/>
        </w:rPr>
        <w:t xml:space="preserve"> Установка временных объектов осуществляется в порядке, установленном законодательством, с соблюдением санитарно-эпидемиологических правил и норм, норм и правил пожарной безопасности, строительных норм и правил, требований технических регламентов.</w:t>
      </w:r>
    </w:p>
    <w:p w:rsidR="00BB7016" w:rsidRPr="00CC1CB1" w:rsidRDefault="00BB7016" w:rsidP="00CC1CB1">
      <w:pPr>
        <w:autoSpaceDE w:val="0"/>
        <w:autoSpaceDN w:val="0"/>
        <w:adjustRightInd w:val="0"/>
        <w:ind w:firstLine="540"/>
        <w:jc w:val="both"/>
        <w:rPr>
          <w:bCs/>
          <w:sz w:val="22"/>
          <w:szCs w:val="22"/>
        </w:rPr>
      </w:pPr>
      <w:r w:rsidRPr="00CC1CB1">
        <w:rPr>
          <w:bCs/>
          <w:sz w:val="22"/>
          <w:szCs w:val="22"/>
        </w:rPr>
        <w:t xml:space="preserve">3. На отношения, связанные с установкой, сносом и переносом временных объектов, указанных в </w:t>
      </w:r>
      <w:hyperlink w:anchor="Par645" w:history="1">
        <w:r w:rsidRPr="00CC1CB1">
          <w:rPr>
            <w:bCs/>
            <w:color w:val="0000FF"/>
            <w:sz w:val="22"/>
            <w:szCs w:val="22"/>
          </w:rPr>
          <w:t>пунктах б)</w:t>
        </w:r>
      </w:hyperlink>
      <w:r w:rsidRPr="00CC1CB1">
        <w:rPr>
          <w:bCs/>
          <w:sz w:val="22"/>
          <w:szCs w:val="22"/>
        </w:rPr>
        <w:t xml:space="preserve">, </w:t>
      </w:r>
      <w:hyperlink w:anchor="Par646" w:history="1">
        <w:r w:rsidRPr="00CC1CB1">
          <w:rPr>
            <w:bCs/>
            <w:color w:val="0000FF"/>
            <w:sz w:val="22"/>
            <w:szCs w:val="22"/>
          </w:rPr>
          <w:t>в)</w:t>
        </w:r>
      </w:hyperlink>
      <w:r w:rsidRPr="00CC1CB1">
        <w:rPr>
          <w:bCs/>
          <w:sz w:val="22"/>
          <w:szCs w:val="22"/>
        </w:rPr>
        <w:t xml:space="preserve">, </w:t>
      </w:r>
      <w:hyperlink w:anchor="Par647" w:history="1">
        <w:r w:rsidRPr="00CC1CB1">
          <w:rPr>
            <w:bCs/>
            <w:color w:val="0000FF"/>
            <w:sz w:val="22"/>
            <w:szCs w:val="22"/>
          </w:rPr>
          <w:t>г) части 1</w:t>
        </w:r>
      </w:hyperlink>
      <w:r w:rsidRPr="00CC1CB1">
        <w:rPr>
          <w:bCs/>
          <w:sz w:val="22"/>
          <w:szCs w:val="22"/>
        </w:rPr>
        <w:t xml:space="preserve"> настоящей статьи, не распространяются требования к характеристикам временных объектов, предусмотренные </w:t>
      </w:r>
      <w:hyperlink w:anchor="Par655" w:history="1">
        <w:r w:rsidRPr="00CC1CB1">
          <w:rPr>
            <w:bCs/>
            <w:color w:val="0000FF"/>
            <w:sz w:val="22"/>
            <w:szCs w:val="22"/>
          </w:rPr>
          <w:t>статьями 32</w:t>
        </w:r>
      </w:hyperlink>
      <w:r w:rsidRPr="00CC1CB1">
        <w:rPr>
          <w:bCs/>
          <w:sz w:val="22"/>
          <w:szCs w:val="22"/>
        </w:rPr>
        <w:t>-</w:t>
      </w:r>
      <w:hyperlink w:anchor="Par694" w:history="1">
        <w:r w:rsidRPr="00CC1CB1">
          <w:rPr>
            <w:bCs/>
            <w:color w:val="0000FF"/>
            <w:sz w:val="22"/>
            <w:szCs w:val="22"/>
          </w:rPr>
          <w:t>35</w:t>
        </w:r>
      </w:hyperlink>
      <w:r w:rsidRPr="00CC1CB1">
        <w:rPr>
          <w:bCs/>
          <w:sz w:val="22"/>
          <w:szCs w:val="22"/>
        </w:rPr>
        <w:t xml:space="preserve"> настоящих Правил.</w:t>
      </w:r>
    </w:p>
    <w:p w:rsidR="00BB7016" w:rsidRPr="00CC1CB1" w:rsidRDefault="00BB7016" w:rsidP="00CC1CB1">
      <w:pPr>
        <w:autoSpaceDE w:val="0"/>
        <w:autoSpaceDN w:val="0"/>
        <w:adjustRightInd w:val="0"/>
        <w:ind w:firstLine="540"/>
        <w:jc w:val="both"/>
        <w:rPr>
          <w:bCs/>
          <w:sz w:val="22"/>
          <w:szCs w:val="22"/>
        </w:rPr>
      </w:pPr>
      <w:r w:rsidRPr="00CC1CB1">
        <w:rPr>
          <w:bCs/>
          <w:sz w:val="22"/>
          <w:szCs w:val="22"/>
        </w:rPr>
        <w:t>4. По истечении срока законного владения и (или) пользования земельным участком, на котором располагается временный объект, либо при возникновении иных оснований, предусмотренных действующим законодательством и муниципальными нормативными правовыми актами, временный объект подлежит сносу (демонтажу) или переносу за счет его собственника либо иного лица, по инициативе которого был установлен и (или) введен в эксплуатацию временный объект, за исключением случаев, предусмотренных действующим законодательством и настоящими Правилами.</w:t>
      </w:r>
    </w:p>
    <w:p w:rsidR="00BB7016" w:rsidRPr="00CC1CB1" w:rsidRDefault="00BB7016" w:rsidP="00CC1CB1">
      <w:pPr>
        <w:autoSpaceDE w:val="0"/>
        <w:autoSpaceDN w:val="0"/>
        <w:adjustRightInd w:val="0"/>
        <w:ind w:firstLine="540"/>
        <w:jc w:val="both"/>
        <w:rPr>
          <w:bCs/>
          <w:sz w:val="22"/>
          <w:szCs w:val="22"/>
        </w:rPr>
      </w:pPr>
      <w:r w:rsidRPr="00CC1CB1">
        <w:rPr>
          <w:bCs/>
          <w:sz w:val="22"/>
          <w:szCs w:val="22"/>
        </w:rPr>
        <w:t xml:space="preserve">5. Порядок подготовки и оформления документов для установки и эксплуатации временных объектов, а также случаи и порядок сноса (демонтажа) и переноса временных объектов на территории </w:t>
      </w:r>
      <w:r w:rsidR="002C0303" w:rsidRPr="00CC1CB1">
        <w:rPr>
          <w:bCs/>
          <w:sz w:val="22"/>
          <w:szCs w:val="22"/>
        </w:rPr>
        <w:t xml:space="preserve">сельского поселения «Село </w:t>
      </w:r>
      <w:r w:rsidR="0056216C" w:rsidRPr="00CC1CB1">
        <w:rPr>
          <w:bCs/>
          <w:sz w:val="22"/>
          <w:szCs w:val="22"/>
        </w:rPr>
        <w:t>Богдановы Колодези</w:t>
      </w:r>
      <w:r w:rsidR="002C0303" w:rsidRPr="00CC1CB1">
        <w:rPr>
          <w:bCs/>
          <w:sz w:val="22"/>
          <w:szCs w:val="22"/>
        </w:rPr>
        <w:t xml:space="preserve">», </w:t>
      </w:r>
      <w:r w:rsidRPr="00CC1CB1">
        <w:rPr>
          <w:bCs/>
          <w:sz w:val="22"/>
          <w:szCs w:val="22"/>
        </w:rPr>
        <w:t>в том числе установленных в нарушение настоящих Правил, устанавливаются муниципальными нормативными правовыми актами.</w:t>
      </w:r>
    </w:p>
    <w:p w:rsidR="00055C2A" w:rsidRPr="00CC1CB1" w:rsidRDefault="00BB7016" w:rsidP="00CC1CB1">
      <w:pPr>
        <w:autoSpaceDE w:val="0"/>
        <w:autoSpaceDN w:val="0"/>
        <w:adjustRightInd w:val="0"/>
        <w:ind w:firstLine="540"/>
        <w:jc w:val="both"/>
        <w:rPr>
          <w:bCs/>
          <w:sz w:val="22"/>
          <w:szCs w:val="22"/>
        </w:rPr>
      </w:pPr>
      <w:r w:rsidRPr="00CC1CB1">
        <w:rPr>
          <w:bCs/>
          <w:sz w:val="22"/>
          <w:szCs w:val="22"/>
        </w:rPr>
        <w:t>6. Особенности правового режима отдельных видов временных объектов могут устанавливаться муниципальными нормативными правовыми актами.</w:t>
      </w:r>
      <w:bookmarkStart w:id="81" w:name="Par655"/>
      <w:bookmarkEnd w:id="81"/>
    </w:p>
    <w:p w:rsidR="00055C2A" w:rsidRPr="00CC1CB1" w:rsidRDefault="00055C2A" w:rsidP="00CC1CB1">
      <w:pPr>
        <w:autoSpaceDE w:val="0"/>
        <w:autoSpaceDN w:val="0"/>
        <w:adjustRightInd w:val="0"/>
        <w:ind w:firstLine="540"/>
        <w:jc w:val="both"/>
        <w:rPr>
          <w:bCs/>
          <w:sz w:val="22"/>
          <w:szCs w:val="22"/>
        </w:rPr>
      </w:pPr>
    </w:p>
    <w:p w:rsidR="00055C2A" w:rsidRPr="00CC1CB1" w:rsidRDefault="00055C2A" w:rsidP="00CC1CB1">
      <w:pPr>
        <w:autoSpaceDE w:val="0"/>
        <w:autoSpaceDN w:val="0"/>
        <w:adjustRightInd w:val="0"/>
        <w:ind w:firstLine="540"/>
        <w:jc w:val="both"/>
        <w:rPr>
          <w:bCs/>
          <w:sz w:val="22"/>
          <w:szCs w:val="22"/>
        </w:rPr>
      </w:pPr>
    </w:p>
    <w:p w:rsidR="00055C2A" w:rsidRPr="00CC1CB1" w:rsidRDefault="00055C2A" w:rsidP="00CC1CB1">
      <w:pPr>
        <w:autoSpaceDE w:val="0"/>
        <w:autoSpaceDN w:val="0"/>
        <w:adjustRightInd w:val="0"/>
        <w:ind w:firstLine="540"/>
        <w:jc w:val="both"/>
        <w:rPr>
          <w:bCs/>
          <w:sz w:val="22"/>
          <w:szCs w:val="22"/>
        </w:rPr>
      </w:pPr>
    </w:p>
    <w:p w:rsidR="00BB7016" w:rsidRPr="00CC1CB1" w:rsidRDefault="00BB7016" w:rsidP="00CC1CB1">
      <w:pPr>
        <w:pStyle w:val="1"/>
        <w:spacing w:before="0" w:after="0"/>
        <w:jc w:val="both"/>
        <w:rPr>
          <w:rFonts w:ascii="Times New Roman" w:hAnsi="Times New Roman" w:cs="Times New Roman"/>
          <w:sz w:val="22"/>
          <w:szCs w:val="22"/>
        </w:rPr>
      </w:pPr>
      <w:bookmarkStart w:id="82" w:name="_Toc510768513"/>
      <w:r w:rsidRPr="00CC1CB1">
        <w:rPr>
          <w:rFonts w:ascii="Times New Roman" w:hAnsi="Times New Roman" w:cs="Times New Roman"/>
          <w:sz w:val="22"/>
          <w:szCs w:val="22"/>
        </w:rPr>
        <w:t>Статья 29. Требования, предъявляемые к временным объектам</w:t>
      </w:r>
      <w:bookmarkEnd w:id="82"/>
    </w:p>
    <w:p w:rsidR="00BB7016" w:rsidRPr="00CC1CB1" w:rsidRDefault="00BB7016" w:rsidP="00CC1CB1">
      <w:pPr>
        <w:autoSpaceDE w:val="0"/>
        <w:autoSpaceDN w:val="0"/>
        <w:adjustRightInd w:val="0"/>
        <w:jc w:val="both"/>
        <w:rPr>
          <w:b/>
          <w:bCs/>
          <w:sz w:val="22"/>
          <w:szCs w:val="22"/>
        </w:rPr>
      </w:pPr>
    </w:p>
    <w:p w:rsidR="00BB7016" w:rsidRPr="00CC1CB1" w:rsidRDefault="00BB7016" w:rsidP="00CC1CB1">
      <w:pPr>
        <w:autoSpaceDE w:val="0"/>
        <w:autoSpaceDN w:val="0"/>
        <w:adjustRightInd w:val="0"/>
        <w:ind w:firstLine="540"/>
        <w:jc w:val="both"/>
        <w:rPr>
          <w:bCs/>
          <w:sz w:val="22"/>
          <w:szCs w:val="22"/>
        </w:rPr>
      </w:pPr>
      <w:r w:rsidRPr="00CC1CB1">
        <w:rPr>
          <w:bCs/>
          <w:sz w:val="22"/>
          <w:szCs w:val="22"/>
        </w:rPr>
        <w:t xml:space="preserve">1. Правовой режим временных объектов на территории </w:t>
      </w:r>
      <w:r w:rsidR="002C0303" w:rsidRPr="00CC1CB1">
        <w:rPr>
          <w:bCs/>
          <w:sz w:val="22"/>
          <w:szCs w:val="22"/>
        </w:rPr>
        <w:t xml:space="preserve">сельского поселения «Село </w:t>
      </w:r>
      <w:r w:rsidR="0056216C" w:rsidRPr="00CC1CB1">
        <w:rPr>
          <w:bCs/>
          <w:sz w:val="22"/>
          <w:szCs w:val="22"/>
        </w:rPr>
        <w:t>Богдановы Колодези</w:t>
      </w:r>
      <w:r w:rsidR="002C0303" w:rsidRPr="00CC1CB1">
        <w:rPr>
          <w:bCs/>
          <w:sz w:val="22"/>
          <w:szCs w:val="22"/>
        </w:rPr>
        <w:t xml:space="preserve">» </w:t>
      </w:r>
      <w:r w:rsidRPr="00CC1CB1">
        <w:rPr>
          <w:bCs/>
          <w:sz w:val="22"/>
          <w:szCs w:val="22"/>
        </w:rPr>
        <w:t>определяется совокупностью следующих требований к их характеристикам:</w:t>
      </w:r>
    </w:p>
    <w:p w:rsidR="00BB7016" w:rsidRPr="00CC1CB1" w:rsidRDefault="00BB7016" w:rsidP="00CC1CB1">
      <w:pPr>
        <w:autoSpaceDE w:val="0"/>
        <w:autoSpaceDN w:val="0"/>
        <w:adjustRightInd w:val="0"/>
        <w:ind w:firstLine="540"/>
        <w:jc w:val="both"/>
        <w:rPr>
          <w:bCs/>
          <w:sz w:val="22"/>
          <w:szCs w:val="22"/>
        </w:rPr>
      </w:pPr>
      <w:r w:rsidRPr="00CC1CB1">
        <w:rPr>
          <w:bCs/>
          <w:sz w:val="22"/>
          <w:szCs w:val="22"/>
        </w:rPr>
        <w:t>а) требования к параметрам и конструктивным характеристикам временных объектов;</w:t>
      </w:r>
    </w:p>
    <w:p w:rsidR="00BB7016" w:rsidRPr="00CC1CB1" w:rsidRDefault="00BB7016" w:rsidP="00CC1CB1">
      <w:pPr>
        <w:autoSpaceDE w:val="0"/>
        <w:autoSpaceDN w:val="0"/>
        <w:adjustRightInd w:val="0"/>
        <w:ind w:firstLine="540"/>
        <w:jc w:val="both"/>
        <w:rPr>
          <w:bCs/>
          <w:sz w:val="22"/>
          <w:szCs w:val="22"/>
        </w:rPr>
      </w:pPr>
      <w:r w:rsidRPr="00CC1CB1">
        <w:rPr>
          <w:bCs/>
          <w:sz w:val="22"/>
          <w:szCs w:val="22"/>
        </w:rPr>
        <w:t>б) требования к архитектурному стилю, цветовому оформлению и материалам отделки фасадов временных объектов;</w:t>
      </w:r>
    </w:p>
    <w:p w:rsidR="00BB7016" w:rsidRPr="00CC1CB1" w:rsidRDefault="00BB7016" w:rsidP="00CC1CB1">
      <w:pPr>
        <w:autoSpaceDE w:val="0"/>
        <w:autoSpaceDN w:val="0"/>
        <w:adjustRightInd w:val="0"/>
        <w:ind w:firstLine="540"/>
        <w:jc w:val="both"/>
        <w:rPr>
          <w:bCs/>
          <w:sz w:val="22"/>
          <w:szCs w:val="22"/>
        </w:rPr>
      </w:pPr>
      <w:r w:rsidRPr="00CC1CB1">
        <w:rPr>
          <w:bCs/>
          <w:sz w:val="22"/>
          <w:szCs w:val="22"/>
        </w:rPr>
        <w:t>в) требования к размещению временных объектов;</w:t>
      </w:r>
    </w:p>
    <w:p w:rsidR="00BB7016" w:rsidRPr="00CC1CB1" w:rsidRDefault="00BB7016" w:rsidP="00CC1CB1">
      <w:pPr>
        <w:autoSpaceDE w:val="0"/>
        <w:autoSpaceDN w:val="0"/>
        <w:adjustRightInd w:val="0"/>
        <w:ind w:firstLine="540"/>
        <w:jc w:val="both"/>
        <w:rPr>
          <w:bCs/>
          <w:sz w:val="22"/>
          <w:szCs w:val="22"/>
        </w:rPr>
      </w:pPr>
      <w:r w:rsidRPr="00CC1CB1">
        <w:rPr>
          <w:bCs/>
          <w:sz w:val="22"/>
          <w:szCs w:val="22"/>
        </w:rPr>
        <w:t>г) требования к целевому (функциональному) назначению и требования к эксплуатации временных объектов;</w:t>
      </w:r>
    </w:p>
    <w:p w:rsidR="00BB7016" w:rsidRPr="00CC1CB1" w:rsidRDefault="00BB7016" w:rsidP="00CC1CB1">
      <w:pPr>
        <w:autoSpaceDE w:val="0"/>
        <w:autoSpaceDN w:val="0"/>
        <w:adjustRightInd w:val="0"/>
        <w:ind w:firstLine="540"/>
        <w:jc w:val="both"/>
        <w:rPr>
          <w:bCs/>
          <w:sz w:val="22"/>
          <w:szCs w:val="22"/>
        </w:rPr>
      </w:pPr>
      <w:r w:rsidRPr="00CC1CB1">
        <w:rPr>
          <w:bCs/>
          <w:sz w:val="22"/>
          <w:szCs w:val="22"/>
        </w:rPr>
        <w:t>д) иные требования, установленные муниципальными нормативными правовыми актами.</w:t>
      </w:r>
    </w:p>
    <w:p w:rsidR="00BB7016" w:rsidRPr="00CC1CB1" w:rsidRDefault="00BB7016" w:rsidP="00CC1CB1">
      <w:pPr>
        <w:autoSpaceDE w:val="0"/>
        <w:autoSpaceDN w:val="0"/>
        <w:adjustRightInd w:val="0"/>
        <w:ind w:firstLine="540"/>
        <w:jc w:val="both"/>
        <w:rPr>
          <w:bCs/>
          <w:sz w:val="22"/>
          <w:szCs w:val="22"/>
        </w:rPr>
      </w:pPr>
      <w:r w:rsidRPr="00CC1CB1">
        <w:rPr>
          <w:bCs/>
          <w:sz w:val="22"/>
          <w:szCs w:val="22"/>
        </w:rPr>
        <w:t xml:space="preserve">2. На территории </w:t>
      </w:r>
      <w:r w:rsidR="002C0303" w:rsidRPr="00CC1CB1">
        <w:rPr>
          <w:bCs/>
          <w:sz w:val="22"/>
          <w:szCs w:val="22"/>
        </w:rPr>
        <w:t xml:space="preserve">сельского поселения «Село </w:t>
      </w:r>
      <w:r w:rsidR="0056216C" w:rsidRPr="00CC1CB1">
        <w:rPr>
          <w:bCs/>
          <w:sz w:val="22"/>
          <w:szCs w:val="22"/>
        </w:rPr>
        <w:t>Богдановы Колодези</w:t>
      </w:r>
      <w:r w:rsidR="002C0303" w:rsidRPr="00CC1CB1">
        <w:rPr>
          <w:bCs/>
          <w:sz w:val="22"/>
          <w:szCs w:val="22"/>
        </w:rPr>
        <w:t xml:space="preserve">» </w:t>
      </w:r>
      <w:r w:rsidRPr="00CC1CB1">
        <w:rPr>
          <w:bCs/>
          <w:sz w:val="22"/>
          <w:szCs w:val="22"/>
        </w:rPr>
        <w:t>не допускается установка и эксплуатация временных объектов, характеристики которых не соответствуют установленным требованиям, если иное не предусмотрено действующим законодательством и настоящими Правилами.</w:t>
      </w:r>
    </w:p>
    <w:p w:rsidR="00BB7016" w:rsidRPr="00CC1CB1" w:rsidRDefault="00BB7016" w:rsidP="00CC1CB1">
      <w:pPr>
        <w:autoSpaceDE w:val="0"/>
        <w:autoSpaceDN w:val="0"/>
        <w:adjustRightInd w:val="0"/>
        <w:jc w:val="both"/>
        <w:rPr>
          <w:bCs/>
          <w:sz w:val="22"/>
          <w:szCs w:val="22"/>
        </w:rPr>
      </w:pPr>
    </w:p>
    <w:p w:rsidR="00BB7016" w:rsidRPr="00CC1CB1" w:rsidRDefault="00BB7016" w:rsidP="00CC1CB1">
      <w:pPr>
        <w:pStyle w:val="1"/>
        <w:spacing w:before="0" w:after="0"/>
        <w:jc w:val="both"/>
        <w:rPr>
          <w:rFonts w:ascii="Times New Roman" w:hAnsi="Times New Roman" w:cs="Times New Roman"/>
          <w:sz w:val="22"/>
          <w:szCs w:val="22"/>
        </w:rPr>
      </w:pPr>
      <w:bookmarkStart w:id="83" w:name="_Toc510768514"/>
      <w:r w:rsidRPr="00CC1CB1">
        <w:rPr>
          <w:rFonts w:ascii="Times New Roman" w:hAnsi="Times New Roman" w:cs="Times New Roman"/>
          <w:sz w:val="22"/>
          <w:szCs w:val="22"/>
        </w:rPr>
        <w:t>Статья 30. Требования к параметрам, конструктивным характеристикам и размещению временных объектов</w:t>
      </w:r>
      <w:bookmarkEnd w:id="83"/>
    </w:p>
    <w:p w:rsidR="00BB7016" w:rsidRPr="00CC1CB1" w:rsidRDefault="00BB7016" w:rsidP="00CC1CB1">
      <w:pPr>
        <w:autoSpaceDE w:val="0"/>
        <w:autoSpaceDN w:val="0"/>
        <w:adjustRightInd w:val="0"/>
        <w:jc w:val="both"/>
        <w:rPr>
          <w:b/>
          <w:bCs/>
          <w:sz w:val="22"/>
          <w:szCs w:val="22"/>
        </w:rPr>
      </w:pPr>
    </w:p>
    <w:p w:rsidR="00BB7016" w:rsidRPr="00CC1CB1" w:rsidRDefault="00BB7016" w:rsidP="00CC1CB1">
      <w:pPr>
        <w:autoSpaceDE w:val="0"/>
        <w:autoSpaceDN w:val="0"/>
        <w:adjustRightInd w:val="0"/>
        <w:ind w:firstLine="540"/>
        <w:jc w:val="both"/>
        <w:rPr>
          <w:bCs/>
          <w:sz w:val="22"/>
          <w:szCs w:val="22"/>
        </w:rPr>
      </w:pPr>
      <w:r w:rsidRPr="00CC1CB1">
        <w:rPr>
          <w:bCs/>
          <w:sz w:val="22"/>
          <w:szCs w:val="22"/>
        </w:rPr>
        <w:lastRenderedPageBreak/>
        <w:t>1. Проектирование временного объекта должно определять архитектурные, функционально-технологические и инженерно-технические решения, соответствующие действующим нормам и правилам, обеспечивающие надежность и безопасность временных объектов при их эксплуатации.</w:t>
      </w:r>
    </w:p>
    <w:p w:rsidR="00BB7016" w:rsidRPr="00CC1CB1" w:rsidRDefault="00BB7016" w:rsidP="00CC1CB1">
      <w:pPr>
        <w:autoSpaceDE w:val="0"/>
        <w:autoSpaceDN w:val="0"/>
        <w:adjustRightInd w:val="0"/>
        <w:ind w:firstLine="540"/>
        <w:jc w:val="both"/>
        <w:rPr>
          <w:bCs/>
          <w:sz w:val="22"/>
          <w:szCs w:val="22"/>
        </w:rPr>
      </w:pPr>
      <w:r w:rsidRPr="00CC1CB1">
        <w:rPr>
          <w:bCs/>
          <w:sz w:val="22"/>
          <w:szCs w:val="22"/>
        </w:rPr>
        <w:t xml:space="preserve">2. Установка временных объектов на территории </w:t>
      </w:r>
      <w:r w:rsidR="002C0303" w:rsidRPr="00CC1CB1">
        <w:rPr>
          <w:bCs/>
          <w:sz w:val="22"/>
          <w:szCs w:val="22"/>
        </w:rPr>
        <w:t xml:space="preserve">сельского поселения «Село </w:t>
      </w:r>
      <w:r w:rsidR="0056216C" w:rsidRPr="00CC1CB1">
        <w:rPr>
          <w:bCs/>
          <w:sz w:val="22"/>
          <w:szCs w:val="22"/>
        </w:rPr>
        <w:t>Богдановы Колодези</w:t>
      </w:r>
      <w:r w:rsidR="002C0303" w:rsidRPr="00CC1CB1">
        <w:rPr>
          <w:bCs/>
          <w:sz w:val="22"/>
          <w:szCs w:val="22"/>
        </w:rPr>
        <w:t xml:space="preserve">» </w:t>
      </w:r>
      <w:r w:rsidRPr="00CC1CB1">
        <w:rPr>
          <w:bCs/>
          <w:sz w:val="22"/>
          <w:szCs w:val="22"/>
        </w:rPr>
        <w:t>осуществляется с учетом параметров застройки соответствующего элемента планировочной структуры (квартала, микрорайона и т.д.) и должна обеспечивать оптимальную плотность их размещения.</w:t>
      </w:r>
    </w:p>
    <w:p w:rsidR="00BB7016" w:rsidRPr="00CC1CB1" w:rsidRDefault="00BB7016" w:rsidP="00CC1CB1">
      <w:pPr>
        <w:autoSpaceDE w:val="0"/>
        <w:autoSpaceDN w:val="0"/>
        <w:adjustRightInd w:val="0"/>
        <w:ind w:firstLine="540"/>
        <w:jc w:val="both"/>
        <w:rPr>
          <w:bCs/>
          <w:color w:val="000000"/>
          <w:sz w:val="22"/>
          <w:szCs w:val="22"/>
        </w:rPr>
      </w:pPr>
      <w:r w:rsidRPr="00CC1CB1">
        <w:rPr>
          <w:bCs/>
          <w:color w:val="000000"/>
          <w:sz w:val="22"/>
          <w:szCs w:val="22"/>
        </w:rPr>
        <w:t>3. Временные объекты, устанавливаемые и (или) эксплуатируемые на</w:t>
      </w:r>
      <w:r w:rsidR="008073BA" w:rsidRPr="00CC1CB1">
        <w:rPr>
          <w:bCs/>
          <w:sz w:val="22"/>
          <w:szCs w:val="22"/>
        </w:rPr>
        <w:t xml:space="preserve"> сельского поселения «Село </w:t>
      </w:r>
      <w:r w:rsidR="0056216C" w:rsidRPr="00CC1CB1">
        <w:rPr>
          <w:bCs/>
          <w:sz w:val="22"/>
          <w:szCs w:val="22"/>
        </w:rPr>
        <w:t>Богдановы Колодези</w:t>
      </w:r>
      <w:r w:rsidR="008073BA" w:rsidRPr="00CC1CB1">
        <w:rPr>
          <w:bCs/>
          <w:sz w:val="22"/>
          <w:szCs w:val="22"/>
        </w:rPr>
        <w:t>»</w:t>
      </w:r>
      <w:r w:rsidRPr="00CC1CB1">
        <w:rPr>
          <w:bCs/>
          <w:color w:val="000000"/>
          <w:sz w:val="22"/>
          <w:szCs w:val="22"/>
        </w:rPr>
        <w:t>, должны иметь характеристики и параметры, соответствующие следующим основным требованиям:</w:t>
      </w:r>
    </w:p>
    <w:p w:rsidR="00BB7016" w:rsidRPr="00CC1CB1" w:rsidRDefault="00BB7016" w:rsidP="00CC1CB1">
      <w:pPr>
        <w:autoSpaceDE w:val="0"/>
        <w:autoSpaceDN w:val="0"/>
        <w:adjustRightInd w:val="0"/>
        <w:ind w:firstLine="540"/>
        <w:jc w:val="both"/>
        <w:rPr>
          <w:bCs/>
          <w:color w:val="000000"/>
          <w:sz w:val="22"/>
          <w:szCs w:val="22"/>
        </w:rPr>
      </w:pPr>
      <w:r w:rsidRPr="00CC1CB1">
        <w:rPr>
          <w:bCs/>
          <w:color w:val="000000"/>
          <w:sz w:val="22"/>
          <w:szCs w:val="22"/>
        </w:rPr>
        <w:t>а) временный объект не должен иметь капитального фундамента и (или) подземных помещений, а также иных конструктивных элементов, позволяющих отнести такой объект к недвижимому имуществу;</w:t>
      </w:r>
    </w:p>
    <w:p w:rsidR="00BB7016" w:rsidRPr="00CC1CB1" w:rsidRDefault="00BB7016" w:rsidP="00CC1CB1">
      <w:pPr>
        <w:autoSpaceDE w:val="0"/>
        <w:autoSpaceDN w:val="0"/>
        <w:adjustRightInd w:val="0"/>
        <w:ind w:firstLine="540"/>
        <w:jc w:val="both"/>
        <w:rPr>
          <w:bCs/>
          <w:color w:val="000000"/>
          <w:sz w:val="22"/>
          <w:szCs w:val="22"/>
        </w:rPr>
      </w:pPr>
      <w:r w:rsidRPr="00CC1CB1">
        <w:rPr>
          <w:bCs/>
          <w:color w:val="000000"/>
          <w:sz w:val="22"/>
          <w:szCs w:val="22"/>
        </w:rPr>
        <w:t>б) временный объект должен иметь общую площадь не более семидесяти пяти квадратных метров, количество этажей не более чем один, высоту от уровня прилегающей территории не более пяти метров, высоту внутренних помещений не менее двух с половиной метров (за исключением сборно-разборных конструкций кафе, шиномонтажных мастерских);</w:t>
      </w:r>
    </w:p>
    <w:p w:rsidR="00BB7016" w:rsidRPr="00CC1CB1" w:rsidRDefault="00BB7016" w:rsidP="00CC1CB1">
      <w:pPr>
        <w:autoSpaceDE w:val="0"/>
        <w:autoSpaceDN w:val="0"/>
        <w:adjustRightInd w:val="0"/>
        <w:ind w:firstLine="540"/>
        <w:jc w:val="both"/>
        <w:rPr>
          <w:bCs/>
          <w:color w:val="000000"/>
          <w:sz w:val="22"/>
          <w:szCs w:val="22"/>
        </w:rPr>
      </w:pPr>
      <w:r w:rsidRPr="00CC1CB1">
        <w:rPr>
          <w:bCs/>
          <w:color w:val="000000"/>
          <w:sz w:val="22"/>
          <w:szCs w:val="22"/>
        </w:rPr>
        <w:t>в) временные объекты шиномонтажных мастерских должны иметь общую площадь не более трехсот квадратных метров, количество этажей не более чем один, высоту от уровня прилегающей территории не более пяти метров, высоту внутренних помещений не менее двух с половиной метров.</w:t>
      </w:r>
    </w:p>
    <w:p w:rsidR="00BB7016" w:rsidRPr="00CC1CB1" w:rsidRDefault="00BB7016" w:rsidP="00CC1CB1">
      <w:pPr>
        <w:autoSpaceDE w:val="0"/>
        <w:autoSpaceDN w:val="0"/>
        <w:adjustRightInd w:val="0"/>
        <w:ind w:firstLine="540"/>
        <w:jc w:val="both"/>
        <w:rPr>
          <w:bCs/>
          <w:sz w:val="22"/>
          <w:szCs w:val="22"/>
        </w:rPr>
      </w:pPr>
      <w:r w:rsidRPr="00CC1CB1">
        <w:rPr>
          <w:bCs/>
          <w:sz w:val="22"/>
          <w:szCs w:val="22"/>
        </w:rPr>
        <w:t xml:space="preserve">4. На территории </w:t>
      </w:r>
      <w:r w:rsidR="008073BA" w:rsidRPr="00CC1CB1">
        <w:rPr>
          <w:bCs/>
          <w:sz w:val="22"/>
          <w:szCs w:val="22"/>
        </w:rPr>
        <w:t xml:space="preserve">сельского поселения «Село </w:t>
      </w:r>
      <w:r w:rsidR="0056216C" w:rsidRPr="00CC1CB1">
        <w:rPr>
          <w:bCs/>
          <w:sz w:val="22"/>
          <w:szCs w:val="22"/>
        </w:rPr>
        <w:t>Богдановы Колодези</w:t>
      </w:r>
      <w:r w:rsidR="008073BA" w:rsidRPr="00CC1CB1">
        <w:rPr>
          <w:bCs/>
          <w:sz w:val="22"/>
          <w:szCs w:val="22"/>
        </w:rPr>
        <w:t xml:space="preserve">» </w:t>
      </w:r>
      <w:r w:rsidRPr="00CC1CB1">
        <w:rPr>
          <w:bCs/>
          <w:sz w:val="22"/>
          <w:szCs w:val="22"/>
        </w:rPr>
        <w:t>запрещается:</w:t>
      </w:r>
    </w:p>
    <w:p w:rsidR="00BB7016" w:rsidRPr="00CC1CB1" w:rsidRDefault="00BB7016" w:rsidP="00CC1CB1">
      <w:pPr>
        <w:autoSpaceDE w:val="0"/>
        <w:autoSpaceDN w:val="0"/>
        <w:adjustRightInd w:val="0"/>
        <w:ind w:firstLine="540"/>
        <w:jc w:val="both"/>
        <w:rPr>
          <w:bCs/>
          <w:sz w:val="22"/>
          <w:szCs w:val="22"/>
        </w:rPr>
      </w:pPr>
      <w:r w:rsidRPr="00CC1CB1">
        <w:rPr>
          <w:bCs/>
          <w:sz w:val="22"/>
          <w:szCs w:val="22"/>
        </w:rPr>
        <w:t>а) переоборудование (реконструкция) временного объекта путем создания капитального фундамента, а также путем проведения иных строительных работ, влекущих изменение конструктивных характеристик и параметров временного объекта, в том числе влекущих возникновение конструктивных элементов объекта капитального строительства;</w:t>
      </w:r>
    </w:p>
    <w:p w:rsidR="00BB7016" w:rsidRPr="00CC1CB1" w:rsidRDefault="00BB7016" w:rsidP="00CC1CB1">
      <w:pPr>
        <w:autoSpaceDE w:val="0"/>
        <w:autoSpaceDN w:val="0"/>
        <w:adjustRightInd w:val="0"/>
        <w:ind w:firstLine="540"/>
        <w:jc w:val="both"/>
        <w:rPr>
          <w:bCs/>
          <w:sz w:val="22"/>
          <w:szCs w:val="22"/>
        </w:rPr>
      </w:pPr>
      <w:r w:rsidRPr="00CC1CB1">
        <w:rPr>
          <w:bCs/>
          <w:sz w:val="22"/>
          <w:szCs w:val="22"/>
        </w:rPr>
        <w:t>б) установка и эксплуатация временных объектов в санитарно-защитных зонах, зонах охраны объектов культурного наследия, иных зонах с особыми условиями использования территорий, в пределах линий улиц, дорог и проездов, если иное не предусмотрено действующим законодательством, муниципальными нормативными правовыми актами, настоящими Правилами.</w:t>
      </w:r>
    </w:p>
    <w:p w:rsidR="00BB7016" w:rsidRPr="00CC1CB1" w:rsidRDefault="00BB7016" w:rsidP="00CC1CB1">
      <w:pPr>
        <w:autoSpaceDE w:val="0"/>
        <w:autoSpaceDN w:val="0"/>
        <w:adjustRightInd w:val="0"/>
        <w:jc w:val="both"/>
        <w:rPr>
          <w:bCs/>
          <w:sz w:val="22"/>
          <w:szCs w:val="22"/>
        </w:rPr>
      </w:pPr>
    </w:p>
    <w:p w:rsidR="00BB7016" w:rsidRPr="00CC1CB1" w:rsidRDefault="00BB7016" w:rsidP="00CC1CB1">
      <w:pPr>
        <w:pStyle w:val="1"/>
        <w:spacing w:before="0" w:after="0"/>
        <w:jc w:val="both"/>
        <w:rPr>
          <w:rFonts w:ascii="Times New Roman" w:hAnsi="Times New Roman" w:cs="Times New Roman"/>
          <w:sz w:val="22"/>
          <w:szCs w:val="22"/>
        </w:rPr>
      </w:pPr>
      <w:bookmarkStart w:id="84" w:name="_Toc510768515"/>
      <w:r w:rsidRPr="00CC1CB1">
        <w:rPr>
          <w:rFonts w:ascii="Times New Roman" w:hAnsi="Times New Roman" w:cs="Times New Roman"/>
          <w:sz w:val="22"/>
          <w:szCs w:val="22"/>
        </w:rPr>
        <w:t>Статья 31. Требования к архитектурному стилю, цветовому оформлению и материалам отделки фасадов временных объектов</w:t>
      </w:r>
      <w:bookmarkEnd w:id="84"/>
    </w:p>
    <w:p w:rsidR="00BB7016" w:rsidRPr="00CC1CB1" w:rsidRDefault="00BB7016" w:rsidP="00CC1CB1">
      <w:pPr>
        <w:autoSpaceDE w:val="0"/>
        <w:autoSpaceDN w:val="0"/>
        <w:adjustRightInd w:val="0"/>
        <w:jc w:val="both"/>
        <w:rPr>
          <w:bCs/>
          <w:sz w:val="22"/>
          <w:szCs w:val="22"/>
        </w:rPr>
      </w:pPr>
    </w:p>
    <w:p w:rsidR="00BB7016" w:rsidRPr="00CC1CB1" w:rsidRDefault="00BB7016" w:rsidP="00CC1CB1">
      <w:pPr>
        <w:autoSpaceDE w:val="0"/>
        <w:autoSpaceDN w:val="0"/>
        <w:adjustRightInd w:val="0"/>
        <w:ind w:firstLine="540"/>
        <w:jc w:val="both"/>
        <w:rPr>
          <w:bCs/>
          <w:sz w:val="22"/>
          <w:szCs w:val="22"/>
        </w:rPr>
      </w:pPr>
      <w:r w:rsidRPr="00CC1CB1">
        <w:rPr>
          <w:bCs/>
          <w:sz w:val="22"/>
          <w:szCs w:val="22"/>
        </w:rPr>
        <w:t>1. Внешний вид временного объекта, цветовое оформление временного объекта и материалы отделки фасадов временного объекта должны соответствовать архитектурным стилям соответствующей части городской застройки и определяются путем подготовки эскизного проекта временного объекта.</w:t>
      </w:r>
    </w:p>
    <w:p w:rsidR="00BB7016" w:rsidRPr="00CC1CB1" w:rsidRDefault="00BB7016" w:rsidP="00CC1CB1">
      <w:pPr>
        <w:autoSpaceDE w:val="0"/>
        <w:autoSpaceDN w:val="0"/>
        <w:adjustRightInd w:val="0"/>
        <w:ind w:firstLine="540"/>
        <w:jc w:val="both"/>
        <w:rPr>
          <w:bCs/>
          <w:sz w:val="22"/>
          <w:szCs w:val="22"/>
        </w:rPr>
      </w:pPr>
      <w:r w:rsidRPr="00CC1CB1">
        <w:rPr>
          <w:bCs/>
          <w:sz w:val="22"/>
          <w:szCs w:val="22"/>
        </w:rPr>
        <w:t xml:space="preserve">2. Разработанный эскизный проект временного объекта подлежит согласованию с администрацией </w:t>
      </w:r>
      <w:r w:rsidR="008073BA" w:rsidRPr="00CC1CB1">
        <w:rPr>
          <w:bCs/>
          <w:sz w:val="22"/>
          <w:szCs w:val="22"/>
        </w:rPr>
        <w:t xml:space="preserve">сельского поселения «Село </w:t>
      </w:r>
      <w:r w:rsidR="0056216C" w:rsidRPr="00CC1CB1">
        <w:rPr>
          <w:bCs/>
          <w:sz w:val="22"/>
          <w:szCs w:val="22"/>
        </w:rPr>
        <w:t>Богдановы Колодези</w:t>
      </w:r>
      <w:r w:rsidR="008073BA" w:rsidRPr="00CC1CB1">
        <w:rPr>
          <w:bCs/>
          <w:sz w:val="22"/>
          <w:szCs w:val="22"/>
        </w:rPr>
        <w:t xml:space="preserve">» </w:t>
      </w:r>
      <w:r w:rsidRPr="00CC1CB1">
        <w:rPr>
          <w:bCs/>
          <w:sz w:val="22"/>
          <w:szCs w:val="22"/>
        </w:rPr>
        <w:t>и архитектором района (по согласованию).</w:t>
      </w:r>
    </w:p>
    <w:p w:rsidR="00BB7016" w:rsidRPr="00CC1CB1" w:rsidRDefault="00BB7016" w:rsidP="00CC1CB1">
      <w:pPr>
        <w:autoSpaceDE w:val="0"/>
        <w:autoSpaceDN w:val="0"/>
        <w:adjustRightInd w:val="0"/>
        <w:ind w:firstLine="540"/>
        <w:jc w:val="both"/>
        <w:rPr>
          <w:bCs/>
          <w:sz w:val="22"/>
          <w:szCs w:val="22"/>
        </w:rPr>
      </w:pPr>
      <w:r w:rsidRPr="00CC1CB1">
        <w:rPr>
          <w:bCs/>
          <w:sz w:val="22"/>
          <w:szCs w:val="22"/>
        </w:rPr>
        <w:t>3. На временное сооружение оформляется паспорт, в состав которого входят:</w:t>
      </w:r>
    </w:p>
    <w:p w:rsidR="00BB7016" w:rsidRPr="00CC1CB1" w:rsidRDefault="00BB7016" w:rsidP="00CC1CB1">
      <w:pPr>
        <w:autoSpaceDE w:val="0"/>
        <w:autoSpaceDN w:val="0"/>
        <w:adjustRightInd w:val="0"/>
        <w:ind w:firstLine="540"/>
        <w:jc w:val="both"/>
        <w:rPr>
          <w:bCs/>
          <w:sz w:val="22"/>
          <w:szCs w:val="22"/>
        </w:rPr>
      </w:pPr>
      <w:r w:rsidRPr="00CC1CB1">
        <w:rPr>
          <w:bCs/>
          <w:sz w:val="22"/>
          <w:szCs w:val="22"/>
        </w:rPr>
        <w:t>- титульный лист;</w:t>
      </w:r>
    </w:p>
    <w:p w:rsidR="00BB7016" w:rsidRPr="00CC1CB1" w:rsidRDefault="00BB7016" w:rsidP="00CC1CB1">
      <w:pPr>
        <w:autoSpaceDE w:val="0"/>
        <w:autoSpaceDN w:val="0"/>
        <w:adjustRightInd w:val="0"/>
        <w:ind w:firstLine="540"/>
        <w:jc w:val="both"/>
        <w:rPr>
          <w:bCs/>
          <w:sz w:val="22"/>
          <w:szCs w:val="22"/>
        </w:rPr>
      </w:pPr>
      <w:r w:rsidRPr="00CC1CB1">
        <w:rPr>
          <w:bCs/>
          <w:sz w:val="22"/>
          <w:szCs w:val="22"/>
        </w:rPr>
        <w:t>- договор аренды земельного участка;</w:t>
      </w:r>
    </w:p>
    <w:p w:rsidR="00BB7016" w:rsidRPr="00CC1CB1" w:rsidRDefault="00BB7016" w:rsidP="00CC1CB1">
      <w:pPr>
        <w:autoSpaceDE w:val="0"/>
        <w:autoSpaceDN w:val="0"/>
        <w:adjustRightInd w:val="0"/>
        <w:ind w:firstLine="540"/>
        <w:jc w:val="both"/>
        <w:rPr>
          <w:bCs/>
          <w:sz w:val="22"/>
          <w:szCs w:val="22"/>
        </w:rPr>
      </w:pPr>
      <w:r w:rsidRPr="00CC1CB1">
        <w:rPr>
          <w:bCs/>
          <w:sz w:val="22"/>
          <w:szCs w:val="22"/>
        </w:rPr>
        <w:t>- схема подключения инженерных сетей;</w:t>
      </w:r>
    </w:p>
    <w:p w:rsidR="00BB7016" w:rsidRPr="00CC1CB1" w:rsidRDefault="00BB7016" w:rsidP="00CC1CB1">
      <w:pPr>
        <w:autoSpaceDE w:val="0"/>
        <w:autoSpaceDN w:val="0"/>
        <w:adjustRightInd w:val="0"/>
        <w:ind w:firstLine="540"/>
        <w:jc w:val="both"/>
        <w:rPr>
          <w:bCs/>
          <w:sz w:val="22"/>
          <w:szCs w:val="22"/>
        </w:rPr>
      </w:pPr>
      <w:r w:rsidRPr="00CC1CB1">
        <w:rPr>
          <w:bCs/>
          <w:sz w:val="22"/>
          <w:szCs w:val="22"/>
        </w:rPr>
        <w:t>- план благоустройства прилегающей территории;</w:t>
      </w:r>
    </w:p>
    <w:p w:rsidR="00BB7016" w:rsidRPr="00CC1CB1" w:rsidRDefault="00BB7016" w:rsidP="00CC1CB1">
      <w:pPr>
        <w:autoSpaceDE w:val="0"/>
        <w:autoSpaceDN w:val="0"/>
        <w:adjustRightInd w:val="0"/>
        <w:ind w:firstLine="540"/>
        <w:jc w:val="both"/>
        <w:rPr>
          <w:bCs/>
          <w:sz w:val="22"/>
          <w:szCs w:val="22"/>
        </w:rPr>
      </w:pPr>
      <w:r w:rsidRPr="00CC1CB1">
        <w:rPr>
          <w:bCs/>
          <w:sz w:val="22"/>
          <w:szCs w:val="22"/>
        </w:rPr>
        <w:t>- эскиз архитектурного решения;</w:t>
      </w:r>
    </w:p>
    <w:p w:rsidR="00BB7016" w:rsidRPr="00CC1CB1" w:rsidRDefault="00BB7016" w:rsidP="00CC1CB1">
      <w:pPr>
        <w:autoSpaceDE w:val="0"/>
        <w:autoSpaceDN w:val="0"/>
        <w:adjustRightInd w:val="0"/>
        <w:ind w:firstLine="540"/>
        <w:jc w:val="both"/>
        <w:rPr>
          <w:bCs/>
          <w:sz w:val="22"/>
          <w:szCs w:val="22"/>
        </w:rPr>
      </w:pPr>
      <w:r w:rsidRPr="00CC1CB1">
        <w:rPr>
          <w:bCs/>
          <w:sz w:val="22"/>
          <w:szCs w:val="22"/>
        </w:rPr>
        <w:t>- цветовое решение временного сооружения;</w:t>
      </w:r>
    </w:p>
    <w:p w:rsidR="00BB7016" w:rsidRPr="00CC1CB1" w:rsidRDefault="00BB7016" w:rsidP="00CC1CB1">
      <w:pPr>
        <w:autoSpaceDE w:val="0"/>
        <w:autoSpaceDN w:val="0"/>
        <w:adjustRightInd w:val="0"/>
        <w:ind w:firstLine="540"/>
        <w:jc w:val="both"/>
        <w:rPr>
          <w:bCs/>
          <w:sz w:val="22"/>
          <w:szCs w:val="22"/>
        </w:rPr>
      </w:pPr>
      <w:r w:rsidRPr="00CC1CB1">
        <w:rPr>
          <w:bCs/>
          <w:sz w:val="22"/>
          <w:szCs w:val="22"/>
        </w:rPr>
        <w:t>- эскиз размещения средств информации и рекламы;</w:t>
      </w:r>
    </w:p>
    <w:p w:rsidR="00BB7016" w:rsidRPr="00CC1CB1" w:rsidRDefault="00BB7016" w:rsidP="00CC1CB1">
      <w:pPr>
        <w:autoSpaceDE w:val="0"/>
        <w:autoSpaceDN w:val="0"/>
        <w:adjustRightInd w:val="0"/>
        <w:ind w:firstLine="540"/>
        <w:jc w:val="both"/>
        <w:rPr>
          <w:bCs/>
          <w:sz w:val="22"/>
          <w:szCs w:val="22"/>
        </w:rPr>
      </w:pPr>
      <w:r w:rsidRPr="00CC1CB1">
        <w:rPr>
          <w:bCs/>
          <w:sz w:val="22"/>
          <w:szCs w:val="22"/>
        </w:rPr>
        <w:t>- иные документы.</w:t>
      </w:r>
    </w:p>
    <w:p w:rsidR="00BB7016" w:rsidRPr="00CC1CB1" w:rsidRDefault="00BB7016" w:rsidP="00CC1CB1">
      <w:pPr>
        <w:autoSpaceDE w:val="0"/>
        <w:autoSpaceDN w:val="0"/>
        <w:adjustRightInd w:val="0"/>
        <w:ind w:firstLine="540"/>
        <w:jc w:val="both"/>
        <w:rPr>
          <w:bCs/>
          <w:sz w:val="22"/>
          <w:szCs w:val="22"/>
        </w:rPr>
      </w:pPr>
      <w:r w:rsidRPr="00CC1CB1">
        <w:rPr>
          <w:bCs/>
          <w:sz w:val="22"/>
          <w:szCs w:val="22"/>
        </w:rPr>
        <w:t xml:space="preserve">4. Паспорт временного сооружения утверждается администрацией </w:t>
      </w:r>
      <w:r w:rsidR="008073BA" w:rsidRPr="00CC1CB1">
        <w:rPr>
          <w:bCs/>
          <w:sz w:val="22"/>
          <w:szCs w:val="22"/>
        </w:rPr>
        <w:t xml:space="preserve">сельского поселения «Село </w:t>
      </w:r>
      <w:r w:rsidR="0056216C" w:rsidRPr="00CC1CB1">
        <w:rPr>
          <w:bCs/>
          <w:sz w:val="22"/>
          <w:szCs w:val="22"/>
        </w:rPr>
        <w:t>Богдановы Колодези</w:t>
      </w:r>
      <w:r w:rsidR="008073BA" w:rsidRPr="00CC1CB1">
        <w:rPr>
          <w:bCs/>
          <w:sz w:val="22"/>
          <w:szCs w:val="22"/>
        </w:rPr>
        <w:t xml:space="preserve">» </w:t>
      </w:r>
      <w:r w:rsidRPr="00CC1CB1">
        <w:rPr>
          <w:bCs/>
          <w:sz w:val="22"/>
          <w:szCs w:val="22"/>
        </w:rPr>
        <w:t>и подлежит регистрации в администрации. Паспорт временного сооружения находится на постоянном хранении у собственника (владельца) временного сооружения и действует в течение всего срока осуществления им деятельности по оказанию услуг.</w:t>
      </w:r>
    </w:p>
    <w:p w:rsidR="00BB7016" w:rsidRPr="00CC1CB1" w:rsidRDefault="00BB7016" w:rsidP="00CC1CB1">
      <w:pPr>
        <w:autoSpaceDE w:val="0"/>
        <w:autoSpaceDN w:val="0"/>
        <w:adjustRightInd w:val="0"/>
        <w:ind w:firstLine="540"/>
        <w:jc w:val="both"/>
        <w:rPr>
          <w:bCs/>
          <w:sz w:val="22"/>
          <w:szCs w:val="22"/>
        </w:rPr>
      </w:pPr>
      <w:r w:rsidRPr="00CC1CB1">
        <w:rPr>
          <w:bCs/>
          <w:sz w:val="22"/>
          <w:szCs w:val="22"/>
        </w:rPr>
        <w:t xml:space="preserve">5. Требования, установленные настоящей статьей, применяются в части, не противоречащей </w:t>
      </w:r>
      <w:hyperlink r:id="rId56" w:history="1">
        <w:r w:rsidRPr="00CC1CB1">
          <w:rPr>
            <w:bCs/>
            <w:color w:val="0000FF"/>
            <w:sz w:val="22"/>
            <w:szCs w:val="22"/>
          </w:rPr>
          <w:t>Правилам</w:t>
        </w:r>
      </w:hyperlink>
      <w:r w:rsidRPr="00CC1CB1">
        <w:rPr>
          <w:bCs/>
          <w:sz w:val="22"/>
          <w:szCs w:val="22"/>
        </w:rPr>
        <w:t xml:space="preserve"> благоустройства и санитарного содержания</w:t>
      </w:r>
      <w:r w:rsidR="008073BA" w:rsidRPr="00CC1CB1">
        <w:rPr>
          <w:bCs/>
          <w:sz w:val="22"/>
          <w:szCs w:val="22"/>
        </w:rPr>
        <w:t xml:space="preserve"> сельского поселения «Село </w:t>
      </w:r>
      <w:r w:rsidR="0056216C" w:rsidRPr="00CC1CB1">
        <w:rPr>
          <w:bCs/>
          <w:sz w:val="22"/>
          <w:szCs w:val="22"/>
        </w:rPr>
        <w:t>Богдановы Колодези</w:t>
      </w:r>
      <w:r w:rsidR="008073BA" w:rsidRPr="00CC1CB1">
        <w:rPr>
          <w:bCs/>
          <w:sz w:val="22"/>
          <w:szCs w:val="22"/>
        </w:rPr>
        <w:t>»</w:t>
      </w:r>
      <w:r w:rsidRPr="00CC1CB1">
        <w:rPr>
          <w:bCs/>
          <w:sz w:val="22"/>
          <w:szCs w:val="22"/>
        </w:rPr>
        <w:t>.</w:t>
      </w:r>
    </w:p>
    <w:p w:rsidR="00BB7016" w:rsidRPr="00CC1CB1" w:rsidRDefault="00BB7016" w:rsidP="00CC1CB1">
      <w:pPr>
        <w:autoSpaceDE w:val="0"/>
        <w:autoSpaceDN w:val="0"/>
        <w:adjustRightInd w:val="0"/>
        <w:jc w:val="both"/>
        <w:rPr>
          <w:bCs/>
          <w:sz w:val="22"/>
          <w:szCs w:val="22"/>
        </w:rPr>
      </w:pPr>
    </w:p>
    <w:p w:rsidR="00BB7016" w:rsidRPr="00CC1CB1" w:rsidRDefault="00BB7016" w:rsidP="00CC1CB1">
      <w:pPr>
        <w:pStyle w:val="1"/>
        <w:spacing w:before="0" w:after="0"/>
        <w:jc w:val="both"/>
        <w:rPr>
          <w:rFonts w:ascii="Times New Roman" w:hAnsi="Times New Roman" w:cs="Times New Roman"/>
          <w:sz w:val="22"/>
          <w:szCs w:val="22"/>
        </w:rPr>
      </w:pPr>
      <w:bookmarkStart w:id="85" w:name="Par694"/>
      <w:bookmarkStart w:id="86" w:name="_Toc510768516"/>
      <w:bookmarkEnd w:id="85"/>
      <w:r w:rsidRPr="00CC1CB1">
        <w:rPr>
          <w:rFonts w:ascii="Times New Roman" w:hAnsi="Times New Roman" w:cs="Times New Roman"/>
          <w:sz w:val="22"/>
          <w:szCs w:val="22"/>
        </w:rPr>
        <w:t>Статья 32. Требования к целевому (функциональному) назначению и требования к эксплуатации временных объектов</w:t>
      </w:r>
      <w:bookmarkEnd w:id="86"/>
    </w:p>
    <w:p w:rsidR="00BB7016" w:rsidRPr="00CC1CB1" w:rsidRDefault="00BB7016" w:rsidP="00CC1CB1">
      <w:pPr>
        <w:autoSpaceDE w:val="0"/>
        <w:autoSpaceDN w:val="0"/>
        <w:adjustRightInd w:val="0"/>
        <w:jc w:val="both"/>
        <w:rPr>
          <w:b/>
          <w:bCs/>
          <w:sz w:val="22"/>
          <w:szCs w:val="22"/>
        </w:rPr>
      </w:pPr>
    </w:p>
    <w:p w:rsidR="00BB7016" w:rsidRPr="00CC1CB1" w:rsidRDefault="00BB7016" w:rsidP="00CC1CB1">
      <w:pPr>
        <w:autoSpaceDE w:val="0"/>
        <w:autoSpaceDN w:val="0"/>
        <w:adjustRightInd w:val="0"/>
        <w:ind w:firstLine="540"/>
        <w:jc w:val="both"/>
        <w:rPr>
          <w:bCs/>
          <w:sz w:val="22"/>
          <w:szCs w:val="22"/>
        </w:rPr>
      </w:pPr>
      <w:r w:rsidRPr="00CC1CB1">
        <w:rPr>
          <w:bCs/>
          <w:sz w:val="22"/>
          <w:szCs w:val="22"/>
        </w:rPr>
        <w:t>1. Целевое (функциональное) назначение временного объекта определяется лицом, заинтересованным в установке и (или) эксплуатации временного объекта, в соответствии с действующим законодательством и настоящими Правилами.</w:t>
      </w:r>
    </w:p>
    <w:p w:rsidR="00BB7016" w:rsidRPr="00CC1CB1" w:rsidRDefault="00BB7016" w:rsidP="00CC1CB1">
      <w:pPr>
        <w:autoSpaceDE w:val="0"/>
        <w:autoSpaceDN w:val="0"/>
        <w:adjustRightInd w:val="0"/>
        <w:ind w:firstLine="540"/>
        <w:jc w:val="both"/>
        <w:rPr>
          <w:bCs/>
          <w:sz w:val="22"/>
          <w:szCs w:val="22"/>
        </w:rPr>
      </w:pPr>
      <w:r w:rsidRPr="00CC1CB1">
        <w:rPr>
          <w:bCs/>
          <w:sz w:val="22"/>
          <w:szCs w:val="22"/>
        </w:rPr>
        <w:t xml:space="preserve">2. Эксплуатация временного объекта на территории </w:t>
      </w:r>
      <w:r w:rsidR="008073BA" w:rsidRPr="00CC1CB1">
        <w:rPr>
          <w:bCs/>
          <w:sz w:val="22"/>
          <w:szCs w:val="22"/>
        </w:rPr>
        <w:t xml:space="preserve">сельского поселения «Село </w:t>
      </w:r>
      <w:r w:rsidR="0056216C" w:rsidRPr="00CC1CB1">
        <w:rPr>
          <w:bCs/>
          <w:sz w:val="22"/>
          <w:szCs w:val="22"/>
        </w:rPr>
        <w:t>Богдановы Колодези</w:t>
      </w:r>
      <w:r w:rsidR="008073BA" w:rsidRPr="00CC1CB1">
        <w:rPr>
          <w:bCs/>
          <w:sz w:val="22"/>
          <w:szCs w:val="22"/>
        </w:rPr>
        <w:t xml:space="preserve">» </w:t>
      </w:r>
      <w:r w:rsidRPr="00CC1CB1">
        <w:rPr>
          <w:bCs/>
          <w:sz w:val="22"/>
          <w:szCs w:val="22"/>
        </w:rPr>
        <w:t>допускается только при наличии правоустанавливающих документов на земельный участок.</w:t>
      </w:r>
    </w:p>
    <w:p w:rsidR="00BB7016" w:rsidRPr="00CC1CB1" w:rsidRDefault="00BB7016" w:rsidP="00CC1CB1">
      <w:pPr>
        <w:autoSpaceDE w:val="0"/>
        <w:autoSpaceDN w:val="0"/>
        <w:adjustRightInd w:val="0"/>
        <w:ind w:firstLine="540"/>
        <w:jc w:val="both"/>
        <w:rPr>
          <w:bCs/>
          <w:sz w:val="22"/>
          <w:szCs w:val="22"/>
        </w:rPr>
      </w:pPr>
      <w:r w:rsidRPr="00CC1CB1">
        <w:rPr>
          <w:bCs/>
          <w:sz w:val="22"/>
          <w:szCs w:val="22"/>
        </w:rPr>
        <w:t>3. Эксплуатация временного объекта должна осуществляться в соответствии с его целевым (функциональным) назначением, определенным при согласовании установки временного объекта. В процессе эксплуатации временного объекта его владелец обязан производить текущий ремонт объекта, обеспечивающий соответствие внешнего вида объекта согласованному эскизному проекту.</w:t>
      </w:r>
    </w:p>
    <w:p w:rsidR="00BB7016" w:rsidRPr="00CC1CB1" w:rsidRDefault="00BB7016" w:rsidP="00CC1CB1">
      <w:pPr>
        <w:autoSpaceDE w:val="0"/>
        <w:autoSpaceDN w:val="0"/>
        <w:adjustRightInd w:val="0"/>
        <w:jc w:val="both"/>
        <w:rPr>
          <w:bCs/>
          <w:sz w:val="22"/>
          <w:szCs w:val="22"/>
        </w:rPr>
      </w:pPr>
    </w:p>
    <w:p w:rsidR="00BB7016" w:rsidRPr="00CC1CB1" w:rsidRDefault="00BB7016" w:rsidP="00CC1CB1">
      <w:pPr>
        <w:pStyle w:val="1"/>
        <w:spacing w:before="0" w:after="0"/>
        <w:jc w:val="both"/>
        <w:rPr>
          <w:rFonts w:ascii="Times New Roman" w:hAnsi="Times New Roman" w:cs="Times New Roman"/>
          <w:sz w:val="22"/>
          <w:szCs w:val="22"/>
        </w:rPr>
      </w:pPr>
      <w:bookmarkStart w:id="87" w:name="_Toc510768517"/>
      <w:r w:rsidRPr="00CC1CB1">
        <w:rPr>
          <w:rFonts w:ascii="Times New Roman" w:hAnsi="Times New Roman" w:cs="Times New Roman"/>
          <w:sz w:val="22"/>
          <w:szCs w:val="22"/>
        </w:rPr>
        <w:t>Статья 33. Особенности временных объектов, используемых для строительства (реконструкции, капитального ремонта) объектов капитального строительства</w:t>
      </w:r>
      <w:bookmarkEnd w:id="87"/>
    </w:p>
    <w:p w:rsidR="00BB7016" w:rsidRPr="00CC1CB1" w:rsidRDefault="00BB7016" w:rsidP="00CC1CB1">
      <w:pPr>
        <w:autoSpaceDE w:val="0"/>
        <w:autoSpaceDN w:val="0"/>
        <w:adjustRightInd w:val="0"/>
        <w:jc w:val="both"/>
        <w:rPr>
          <w:bCs/>
          <w:sz w:val="22"/>
          <w:szCs w:val="22"/>
        </w:rPr>
      </w:pPr>
    </w:p>
    <w:p w:rsidR="00BB7016" w:rsidRPr="00CC1CB1" w:rsidRDefault="00BB7016" w:rsidP="00CC1CB1">
      <w:pPr>
        <w:autoSpaceDE w:val="0"/>
        <w:autoSpaceDN w:val="0"/>
        <w:adjustRightInd w:val="0"/>
        <w:ind w:firstLine="540"/>
        <w:jc w:val="both"/>
        <w:rPr>
          <w:bCs/>
          <w:sz w:val="22"/>
          <w:szCs w:val="22"/>
        </w:rPr>
      </w:pPr>
      <w:r w:rsidRPr="00CC1CB1">
        <w:rPr>
          <w:bCs/>
          <w:sz w:val="22"/>
          <w:szCs w:val="22"/>
        </w:rPr>
        <w:t xml:space="preserve">1. Временные объекты, используемые для строительства (реконструкции, капитального ремонта) объектов капитального строительства, должны соответствовать требованиям технических регламентов (а вплоть до их вступления в установленном порядке в силу - нормативным техническим документам в части, не противоречащей законодательству Российской Федерации о техническом регулировании и </w:t>
      </w:r>
      <w:hyperlink r:id="rId57" w:history="1">
        <w:proofErr w:type="spellStart"/>
        <w:r w:rsidRPr="00CC1CB1">
          <w:rPr>
            <w:bCs/>
            <w:color w:val="0000FF"/>
            <w:sz w:val="22"/>
            <w:szCs w:val="22"/>
          </w:rPr>
          <w:t>ГсК</w:t>
        </w:r>
        <w:proofErr w:type="spellEnd"/>
      </w:hyperlink>
      <w:r w:rsidRPr="00CC1CB1">
        <w:rPr>
          <w:bCs/>
          <w:sz w:val="22"/>
          <w:szCs w:val="22"/>
        </w:rPr>
        <w:t xml:space="preserve"> РФ), предъявляемым к бытовым, производственным, административным и жилым зданиям, сооружениям и помещениям.</w:t>
      </w:r>
    </w:p>
    <w:p w:rsidR="00BB7016" w:rsidRPr="00CC1CB1" w:rsidRDefault="00BB7016" w:rsidP="00CC1CB1">
      <w:pPr>
        <w:autoSpaceDE w:val="0"/>
        <w:autoSpaceDN w:val="0"/>
        <w:adjustRightInd w:val="0"/>
        <w:ind w:firstLine="540"/>
        <w:jc w:val="both"/>
        <w:rPr>
          <w:bCs/>
          <w:sz w:val="22"/>
          <w:szCs w:val="22"/>
        </w:rPr>
      </w:pPr>
      <w:r w:rsidRPr="00CC1CB1">
        <w:rPr>
          <w:bCs/>
          <w:sz w:val="22"/>
          <w:szCs w:val="22"/>
        </w:rPr>
        <w:t>2. Состав временных объектов, размещаемых на территории строительной площадки, определяется проектом организации строительства, разработанным в составе проектной документации.</w:t>
      </w:r>
    </w:p>
    <w:p w:rsidR="00BB7016" w:rsidRPr="00CC1CB1" w:rsidRDefault="00BB7016" w:rsidP="00CC1CB1">
      <w:pPr>
        <w:autoSpaceDE w:val="0"/>
        <w:autoSpaceDN w:val="0"/>
        <w:adjustRightInd w:val="0"/>
        <w:ind w:firstLine="540"/>
        <w:jc w:val="both"/>
        <w:rPr>
          <w:bCs/>
          <w:sz w:val="22"/>
          <w:szCs w:val="22"/>
        </w:rPr>
      </w:pPr>
      <w:r w:rsidRPr="00CC1CB1">
        <w:rPr>
          <w:bCs/>
          <w:sz w:val="22"/>
          <w:szCs w:val="22"/>
        </w:rPr>
        <w:t>3. Запрещается возведение на отведенных для строительства земельных участках временных объектов, за исключением объектов, непосредственно связанных с производством строительных работ, допускаемых строительными нормами и правилами.</w:t>
      </w:r>
    </w:p>
    <w:p w:rsidR="00BB7016" w:rsidRPr="00CC1CB1" w:rsidRDefault="00BB7016" w:rsidP="00CC1CB1">
      <w:pPr>
        <w:autoSpaceDE w:val="0"/>
        <w:autoSpaceDN w:val="0"/>
        <w:adjustRightInd w:val="0"/>
        <w:ind w:firstLine="540"/>
        <w:jc w:val="both"/>
        <w:rPr>
          <w:bCs/>
          <w:sz w:val="22"/>
          <w:szCs w:val="22"/>
        </w:rPr>
      </w:pPr>
      <w:r w:rsidRPr="00CC1CB1">
        <w:rPr>
          <w:bCs/>
          <w:sz w:val="22"/>
          <w:szCs w:val="22"/>
        </w:rPr>
        <w:t>4. По окончании строительства временные объекты, размещенные на территории строительной площадки, в том числе временные подъездные пути, должны быть демонтированы, территория приведена застройщиком в порядок в соответствии с проектом организации строительства.</w:t>
      </w:r>
    </w:p>
    <w:p w:rsidR="00BB7016" w:rsidRPr="00CC1CB1" w:rsidRDefault="00BB7016" w:rsidP="00CC1CB1">
      <w:pPr>
        <w:autoSpaceDE w:val="0"/>
        <w:autoSpaceDN w:val="0"/>
        <w:adjustRightInd w:val="0"/>
        <w:jc w:val="both"/>
        <w:rPr>
          <w:bCs/>
          <w:sz w:val="22"/>
          <w:szCs w:val="22"/>
        </w:rPr>
      </w:pPr>
    </w:p>
    <w:p w:rsidR="00BB7016" w:rsidRPr="00CC1CB1" w:rsidRDefault="00BB7016" w:rsidP="00CC1CB1">
      <w:pPr>
        <w:pStyle w:val="1"/>
        <w:spacing w:before="0" w:after="0"/>
        <w:jc w:val="both"/>
        <w:rPr>
          <w:rFonts w:ascii="Times New Roman" w:hAnsi="Times New Roman" w:cs="Times New Roman"/>
          <w:sz w:val="22"/>
          <w:szCs w:val="22"/>
        </w:rPr>
      </w:pPr>
      <w:bookmarkStart w:id="88" w:name="_Toc510768518"/>
      <w:r w:rsidRPr="00CC1CB1">
        <w:rPr>
          <w:rFonts w:ascii="Times New Roman" w:hAnsi="Times New Roman" w:cs="Times New Roman"/>
          <w:sz w:val="22"/>
          <w:szCs w:val="22"/>
        </w:rPr>
        <w:t>Статья 34. Ограничение точечного строительства</w:t>
      </w:r>
      <w:bookmarkEnd w:id="88"/>
    </w:p>
    <w:p w:rsidR="00BB7016" w:rsidRPr="00CC1CB1" w:rsidRDefault="00BB7016" w:rsidP="00CC1CB1">
      <w:pPr>
        <w:pStyle w:val="1"/>
        <w:spacing w:before="0" w:after="0"/>
        <w:jc w:val="both"/>
        <w:rPr>
          <w:rFonts w:ascii="Times New Roman" w:hAnsi="Times New Roman" w:cs="Times New Roman"/>
          <w:sz w:val="22"/>
          <w:szCs w:val="22"/>
        </w:rPr>
      </w:pPr>
    </w:p>
    <w:p w:rsidR="00BB7016" w:rsidRPr="00CC1CB1" w:rsidRDefault="00BB7016" w:rsidP="00CC1CB1">
      <w:pPr>
        <w:autoSpaceDE w:val="0"/>
        <w:autoSpaceDN w:val="0"/>
        <w:adjustRightInd w:val="0"/>
        <w:ind w:firstLine="540"/>
        <w:jc w:val="both"/>
        <w:rPr>
          <w:bCs/>
          <w:sz w:val="22"/>
          <w:szCs w:val="22"/>
        </w:rPr>
      </w:pPr>
      <w:r w:rsidRPr="00CC1CB1">
        <w:rPr>
          <w:bCs/>
          <w:sz w:val="22"/>
          <w:szCs w:val="22"/>
        </w:rPr>
        <w:t xml:space="preserve">1. Размещение вновь создаваемых объектов капитального строительства на территории </w:t>
      </w:r>
      <w:r w:rsidR="008073BA" w:rsidRPr="00CC1CB1">
        <w:rPr>
          <w:bCs/>
          <w:sz w:val="22"/>
          <w:szCs w:val="22"/>
        </w:rPr>
        <w:t xml:space="preserve">сельского поселения «Село </w:t>
      </w:r>
      <w:r w:rsidR="0056216C" w:rsidRPr="00CC1CB1">
        <w:rPr>
          <w:bCs/>
          <w:sz w:val="22"/>
          <w:szCs w:val="22"/>
        </w:rPr>
        <w:t>Богдановы Колодези</w:t>
      </w:r>
      <w:r w:rsidR="008073BA" w:rsidRPr="00CC1CB1">
        <w:rPr>
          <w:bCs/>
          <w:sz w:val="22"/>
          <w:szCs w:val="22"/>
        </w:rPr>
        <w:t xml:space="preserve">» </w:t>
      </w:r>
      <w:r w:rsidRPr="00CC1CB1">
        <w:rPr>
          <w:bCs/>
          <w:sz w:val="22"/>
          <w:szCs w:val="22"/>
        </w:rPr>
        <w:t xml:space="preserve">осуществляется в соответствии с утвержденными в установленном порядке проектами планировки территории, </w:t>
      </w:r>
      <w:hyperlink r:id="rId58" w:history="1">
        <w:r w:rsidRPr="00CC1CB1">
          <w:rPr>
            <w:bCs/>
            <w:color w:val="0000FF"/>
            <w:sz w:val="22"/>
            <w:szCs w:val="22"/>
          </w:rPr>
          <w:t>региональными нормативами</w:t>
        </w:r>
      </w:hyperlink>
      <w:r w:rsidRPr="00CC1CB1">
        <w:rPr>
          <w:bCs/>
          <w:sz w:val="22"/>
          <w:szCs w:val="22"/>
        </w:rPr>
        <w:t xml:space="preserve"> градостроительного проектирования Калужской области, местными нормативами градостроительного проектирования, иными нормативными правовыми актами.</w:t>
      </w:r>
    </w:p>
    <w:p w:rsidR="00BB7016" w:rsidRPr="00CC1CB1" w:rsidRDefault="00BB7016" w:rsidP="00CC1CB1">
      <w:pPr>
        <w:autoSpaceDE w:val="0"/>
        <w:autoSpaceDN w:val="0"/>
        <w:adjustRightInd w:val="0"/>
        <w:ind w:firstLine="540"/>
        <w:jc w:val="both"/>
        <w:rPr>
          <w:bCs/>
          <w:sz w:val="22"/>
          <w:szCs w:val="22"/>
        </w:rPr>
      </w:pPr>
      <w:bookmarkStart w:id="89" w:name="Par710"/>
      <w:bookmarkEnd w:id="89"/>
      <w:r w:rsidRPr="00CC1CB1">
        <w:rPr>
          <w:bCs/>
          <w:sz w:val="22"/>
          <w:szCs w:val="22"/>
        </w:rPr>
        <w:t xml:space="preserve">2. В случае отсутствия утвержденного проекта планировки территории размещение отдельных объектов капитального строительства на застроенных территориях на территории </w:t>
      </w:r>
      <w:r w:rsidR="008073BA" w:rsidRPr="00CC1CB1">
        <w:rPr>
          <w:bCs/>
          <w:sz w:val="22"/>
          <w:szCs w:val="22"/>
        </w:rPr>
        <w:t xml:space="preserve">сельского поселения «Село </w:t>
      </w:r>
      <w:r w:rsidR="0056216C" w:rsidRPr="00CC1CB1">
        <w:rPr>
          <w:bCs/>
          <w:sz w:val="22"/>
          <w:szCs w:val="22"/>
        </w:rPr>
        <w:t>Богдановы Колодези</w:t>
      </w:r>
      <w:r w:rsidR="008073BA" w:rsidRPr="00CC1CB1">
        <w:rPr>
          <w:bCs/>
          <w:sz w:val="22"/>
          <w:szCs w:val="22"/>
        </w:rPr>
        <w:t xml:space="preserve">» </w:t>
      </w:r>
      <w:r w:rsidRPr="00CC1CB1">
        <w:rPr>
          <w:bCs/>
          <w:sz w:val="22"/>
          <w:szCs w:val="22"/>
        </w:rPr>
        <w:t>может осуществляться с соблюдением ограничений точечного строительства, а именно следующих условий:</w:t>
      </w:r>
    </w:p>
    <w:p w:rsidR="00BB7016" w:rsidRPr="00CC1CB1" w:rsidRDefault="00BB7016" w:rsidP="00CC1CB1">
      <w:pPr>
        <w:autoSpaceDE w:val="0"/>
        <w:autoSpaceDN w:val="0"/>
        <w:adjustRightInd w:val="0"/>
        <w:ind w:firstLine="540"/>
        <w:jc w:val="both"/>
        <w:rPr>
          <w:bCs/>
          <w:sz w:val="22"/>
          <w:szCs w:val="22"/>
        </w:rPr>
      </w:pPr>
      <w:r w:rsidRPr="00CC1CB1">
        <w:rPr>
          <w:bCs/>
          <w:sz w:val="22"/>
          <w:szCs w:val="22"/>
        </w:rPr>
        <w:t xml:space="preserve">а) наличие необходимости размещения объекта капитального строительства в соответствии с программами развития </w:t>
      </w:r>
      <w:r w:rsidR="008073BA" w:rsidRPr="00CC1CB1">
        <w:rPr>
          <w:bCs/>
          <w:sz w:val="22"/>
          <w:szCs w:val="22"/>
        </w:rPr>
        <w:t xml:space="preserve">сельского поселения «Село </w:t>
      </w:r>
      <w:r w:rsidR="0056216C" w:rsidRPr="00CC1CB1">
        <w:rPr>
          <w:bCs/>
          <w:sz w:val="22"/>
          <w:szCs w:val="22"/>
        </w:rPr>
        <w:t>Богдановы Колодези</w:t>
      </w:r>
      <w:r w:rsidR="008073BA" w:rsidRPr="00CC1CB1">
        <w:rPr>
          <w:bCs/>
          <w:sz w:val="22"/>
          <w:szCs w:val="22"/>
        </w:rPr>
        <w:t>»;</w:t>
      </w:r>
    </w:p>
    <w:p w:rsidR="00BB7016" w:rsidRPr="00CC1CB1" w:rsidRDefault="00BB7016" w:rsidP="00CC1CB1">
      <w:pPr>
        <w:autoSpaceDE w:val="0"/>
        <w:autoSpaceDN w:val="0"/>
        <w:adjustRightInd w:val="0"/>
        <w:ind w:firstLine="540"/>
        <w:jc w:val="both"/>
        <w:rPr>
          <w:bCs/>
          <w:sz w:val="22"/>
          <w:szCs w:val="22"/>
        </w:rPr>
      </w:pPr>
      <w:r w:rsidRPr="00CC1CB1">
        <w:rPr>
          <w:bCs/>
          <w:sz w:val="22"/>
          <w:szCs w:val="22"/>
        </w:rPr>
        <w:t>б) наличие резервных мощностей объектов инженерной инфраструктуры;</w:t>
      </w:r>
    </w:p>
    <w:p w:rsidR="00BB7016" w:rsidRPr="00CC1CB1" w:rsidRDefault="00BB7016" w:rsidP="00CC1CB1">
      <w:pPr>
        <w:autoSpaceDE w:val="0"/>
        <w:autoSpaceDN w:val="0"/>
        <w:adjustRightInd w:val="0"/>
        <w:ind w:firstLine="540"/>
        <w:jc w:val="both"/>
        <w:rPr>
          <w:bCs/>
          <w:sz w:val="22"/>
          <w:szCs w:val="22"/>
        </w:rPr>
      </w:pPr>
      <w:r w:rsidRPr="00CC1CB1">
        <w:rPr>
          <w:bCs/>
          <w:sz w:val="22"/>
          <w:szCs w:val="22"/>
        </w:rPr>
        <w:t xml:space="preserve">в) обеспеченность планируемого к размещению объекта капитального строительства нормативной социальной инфраструктурой, в том числе объектами детских дошкольных учреждений, в соответствии с местными и </w:t>
      </w:r>
      <w:hyperlink r:id="rId59" w:history="1">
        <w:r w:rsidRPr="00CC1CB1">
          <w:rPr>
            <w:bCs/>
            <w:color w:val="0000FF"/>
            <w:sz w:val="22"/>
            <w:szCs w:val="22"/>
          </w:rPr>
          <w:t>региональными нормативами</w:t>
        </w:r>
      </w:hyperlink>
      <w:r w:rsidRPr="00CC1CB1">
        <w:rPr>
          <w:bCs/>
          <w:sz w:val="22"/>
          <w:szCs w:val="22"/>
        </w:rPr>
        <w:t xml:space="preserve"> градостроительного проектирования;</w:t>
      </w:r>
    </w:p>
    <w:p w:rsidR="00BB7016" w:rsidRPr="00CC1CB1" w:rsidRDefault="00BB7016" w:rsidP="00CC1CB1">
      <w:pPr>
        <w:autoSpaceDE w:val="0"/>
        <w:autoSpaceDN w:val="0"/>
        <w:adjustRightInd w:val="0"/>
        <w:ind w:firstLine="540"/>
        <w:jc w:val="both"/>
        <w:rPr>
          <w:bCs/>
          <w:sz w:val="22"/>
          <w:szCs w:val="22"/>
        </w:rPr>
      </w:pPr>
      <w:r w:rsidRPr="00CC1CB1">
        <w:rPr>
          <w:bCs/>
          <w:sz w:val="22"/>
          <w:szCs w:val="22"/>
        </w:rPr>
        <w:t>г) наличие свободной нормативной территории для обслуживания планируемого к размещению объекта капитального строительства.</w:t>
      </w:r>
    </w:p>
    <w:p w:rsidR="00BB7016" w:rsidRPr="00CC1CB1" w:rsidRDefault="00BB7016" w:rsidP="00CC1CB1">
      <w:pPr>
        <w:autoSpaceDE w:val="0"/>
        <w:autoSpaceDN w:val="0"/>
        <w:adjustRightInd w:val="0"/>
        <w:ind w:firstLine="540"/>
        <w:jc w:val="both"/>
        <w:rPr>
          <w:bCs/>
          <w:sz w:val="22"/>
          <w:szCs w:val="22"/>
        </w:rPr>
      </w:pPr>
      <w:r w:rsidRPr="00CC1CB1">
        <w:rPr>
          <w:bCs/>
          <w:sz w:val="22"/>
          <w:szCs w:val="22"/>
        </w:rPr>
        <w:lastRenderedPageBreak/>
        <w:t xml:space="preserve">3. Требования, предусмотренные </w:t>
      </w:r>
      <w:hyperlink w:anchor="Par710" w:history="1">
        <w:r w:rsidRPr="00CC1CB1">
          <w:rPr>
            <w:bCs/>
            <w:color w:val="0000FF"/>
            <w:sz w:val="22"/>
            <w:szCs w:val="22"/>
          </w:rPr>
          <w:t>частью 2</w:t>
        </w:r>
      </w:hyperlink>
      <w:r w:rsidRPr="00CC1CB1">
        <w:rPr>
          <w:bCs/>
          <w:sz w:val="22"/>
          <w:szCs w:val="22"/>
        </w:rPr>
        <w:t xml:space="preserve"> настоящей статьи, учитываются при подготовке градостроительного плана земельного участка.</w:t>
      </w:r>
    </w:p>
    <w:p w:rsidR="00BB7016" w:rsidRPr="00CC1CB1" w:rsidRDefault="00BB7016" w:rsidP="00CC1CB1">
      <w:pPr>
        <w:autoSpaceDE w:val="0"/>
        <w:autoSpaceDN w:val="0"/>
        <w:adjustRightInd w:val="0"/>
        <w:jc w:val="both"/>
        <w:rPr>
          <w:bCs/>
          <w:sz w:val="22"/>
          <w:szCs w:val="22"/>
        </w:rPr>
      </w:pPr>
    </w:p>
    <w:p w:rsidR="00BB7016" w:rsidRPr="00CC1CB1" w:rsidRDefault="00BB7016" w:rsidP="00CC1CB1">
      <w:pPr>
        <w:pStyle w:val="1"/>
        <w:spacing w:before="0" w:after="0"/>
        <w:jc w:val="both"/>
        <w:rPr>
          <w:rFonts w:ascii="Times New Roman" w:hAnsi="Times New Roman" w:cs="Times New Roman"/>
          <w:sz w:val="22"/>
          <w:szCs w:val="22"/>
        </w:rPr>
      </w:pPr>
      <w:bookmarkStart w:id="90" w:name="_Toc510768519"/>
      <w:r w:rsidRPr="00CC1CB1">
        <w:rPr>
          <w:rFonts w:ascii="Times New Roman" w:hAnsi="Times New Roman" w:cs="Times New Roman"/>
          <w:sz w:val="22"/>
          <w:szCs w:val="22"/>
        </w:rPr>
        <w:t>Статья 35. Инженерная инфраструктура</w:t>
      </w:r>
      <w:bookmarkEnd w:id="90"/>
    </w:p>
    <w:p w:rsidR="00BB7016" w:rsidRPr="00CC1CB1" w:rsidRDefault="00BB7016" w:rsidP="00CC1CB1">
      <w:pPr>
        <w:autoSpaceDE w:val="0"/>
        <w:autoSpaceDN w:val="0"/>
        <w:adjustRightInd w:val="0"/>
        <w:jc w:val="both"/>
        <w:rPr>
          <w:bCs/>
          <w:sz w:val="22"/>
          <w:szCs w:val="22"/>
        </w:rPr>
      </w:pPr>
    </w:p>
    <w:p w:rsidR="00BB7016" w:rsidRPr="00CC1CB1" w:rsidRDefault="00BB7016" w:rsidP="00CC1CB1">
      <w:pPr>
        <w:autoSpaceDE w:val="0"/>
        <w:autoSpaceDN w:val="0"/>
        <w:adjustRightInd w:val="0"/>
        <w:ind w:firstLine="540"/>
        <w:jc w:val="both"/>
        <w:rPr>
          <w:bCs/>
          <w:sz w:val="22"/>
          <w:szCs w:val="22"/>
        </w:rPr>
      </w:pPr>
      <w:r w:rsidRPr="00CC1CB1">
        <w:rPr>
          <w:bCs/>
          <w:sz w:val="22"/>
          <w:szCs w:val="22"/>
        </w:rPr>
        <w:t>1. Инженерно-технические объекты (сооружения, коммуникации), обеспечивающие разрешенное использование объектов капитального строительства в пределах отдельных земельных участков (электро-, водо-, газоснабжение, водоотведение, телефонизация и др.), являются разрешенными при условии их соответствия техническим регламентам.</w:t>
      </w:r>
    </w:p>
    <w:p w:rsidR="00BB7016" w:rsidRPr="00CC1CB1" w:rsidRDefault="00BB7016" w:rsidP="00CC1CB1">
      <w:pPr>
        <w:autoSpaceDE w:val="0"/>
        <w:autoSpaceDN w:val="0"/>
        <w:adjustRightInd w:val="0"/>
        <w:ind w:firstLine="540"/>
        <w:jc w:val="both"/>
        <w:rPr>
          <w:bCs/>
          <w:sz w:val="22"/>
          <w:szCs w:val="22"/>
        </w:rPr>
      </w:pPr>
      <w:r w:rsidRPr="00CC1CB1">
        <w:rPr>
          <w:bCs/>
          <w:sz w:val="22"/>
          <w:szCs w:val="22"/>
        </w:rPr>
        <w:t>2. Размещение инженерно-технических объектов, предназначенных для обеспечения эксплуатации объектов капитального строительства в пределах территории одного или нескольких кварталов (других элементов планировочной структуры), расположение которых требует отдельного земельного участка с установлением санитарно-защитных, иных защитных зон, определяется документацией по планировке территории.</w:t>
      </w:r>
    </w:p>
    <w:p w:rsidR="00BB7016" w:rsidRPr="00CC1CB1" w:rsidRDefault="00BB7016" w:rsidP="00CC1CB1">
      <w:pPr>
        <w:autoSpaceDE w:val="0"/>
        <w:autoSpaceDN w:val="0"/>
        <w:adjustRightInd w:val="0"/>
        <w:ind w:firstLine="540"/>
        <w:jc w:val="both"/>
        <w:rPr>
          <w:bCs/>
          <w:sz w:val="22"/>
          <w:szCs w:val="22"/>
        </w:rPr>
      </w:pPr>
      <w:r w:rsidRPr="00CC1CB1">
        <w:rPr>
          <w:bCs/>
          <w:sz w:val="22"/>
          <w:szCs w:val="22"/>
        </w:rPr>
        <w:t xml:space="preserve">3. Инженерные коммуникации (линии электропередачи, линии связи, трубопроводы и другие подобные сооружения) на территории </w:t>
      </w:r>
      <w:r w:rsidR="00A668D1" w:rsidRPr="00CC1CB1">
        <w:rPr>
          <w:bCs/>
          <w:sz w:val="22"/>
          <w:szCs w:val="22"/>
        </w:rPr>
        <w:t>сельского</w:t>
      </w:r>
      <w:r w:rsidRPr="00CC1CB1">
        <w:rPr>
          <w:bCs/>
          <w:sz w:val="22"/>
          <w:szCs w:val="22"/>
        </w:rPr>
        <w:t xml:space="preserve"> поселения «</w:t>
      </w:r>
      <w:r w:rsidR="00A668D1" w:rsidRPr="00CC1CB1">
        <w:rPr>
          <w:bCs/>
          <w:sz w:val="22"/>
          <w:szCs w:val="22"/>
        </w:rPr>
        <w:t xml:space="preserve">Село </w:t>
      </w:r>
      <w:r w:rsidR="0056216C" w:rsidRPr="00CC1CB1">
        <w:rPr>
          <w:bCs/>
          <w:sz w:val="22"/>
          <w:szCs w:val="22"/>
        </w:rPr>
        <w:t>Богдановы Колодези</w:t>
      </w:r>
      <w:r w:rsidRPr="00CC1CB1">
        <w:rPr>
          <w:bCs/>
          <w:sz w:val="22"/>
          <w:szCs w:val="22"/>
        </w:rPr>
        <w:t>»  должны размещаться в пределах поперечных профилей улиц и дорог под тротуарами, за исключением случаев, если отсутствует техническая возможность такого размещения.</w:t>
      </w:r>
    </w:p>
    <w:p w:rsidR="00BB7016" w:rsidRPr="00CC1CB1" w:rsidRDefault="00BB7016" w:rsidP="00CC1CB1">
      <w:pPr>
        <w:autoSpaceDE w:val="0"/>
        <w:autoSpaceDN w:val="0"/>
        <w:adjustRightInd w:val="0"/>
        <w:ind w:firstLine="540"/>
        <w:jc w:val="both"/>
        <w:rPr>
          <w:bCs/>
          <w:sz w:val="22"/>
          <w:szCs w:val="22"/>
        </w:rPr>
      </w:pPr>
      <w:r w:rsidRPr="00CC1CB1">
        <w:rPr>
          <w:bCs/>
          <w:sz w:val="22"/>
          <w:szCs w:val="22"/>
        </w:rPr>
        <w:t xml:space="preserve">4. Прокладка и переустройство инженерных коммуникаций на территории </w:t>
      </w:r>
      <w:r w:rsidR="008073BA" w:rsidRPr="00CC1CB1">
        <w:rPr>
          <w:bCs/>
          <w:sz w:val="22"/>
          <w:szCs w:val="22"/>
        </w:rPr>
        <w:t xml:space="preserve">сельского поселения «Село </w:t>
      </w:r>
      <w:r w:rsidR="0056216C" w:rsidRPr="00CC1CB1">
        <w:rPr>
          <w:bCs/>
          <w:sz w:val="22"/>
          <w:szCs w:val="22"/>
        </w:rPr>
        <w:t>Богдановы Колодези</w:t>
      </w:r>
      <w:r w:rsidR="008073BA" w:rsidRPr="00CC1CB1">
        <w:rPr>
          <w:bCs/>
          <w:sz w:val="22"/>
          <w:szCs w:val="22"/>
        </w:rPr>
        <w:t xml:space="preserve">» </w:t>
      </w:r>
      <w:r w:rsidRPr="00CC1CB1">
        <w:rPr>
          <w:bCs/>
          <w:sz w:val="22"/>
          <w:szCs w:val="22"/>
        </w:rPr>
        <w:t>осуществляются в соответствии с техническими регламентами по организации территорий, размещению, проектированию, строительству и эксплуатации зданий, строений и сооружений.</w:t>
      </w:r>
    </w:p>
    <w:p w:rsidR="00BB7016" w:rsidRPr="00CC1CB1" w:rsidRDefault="00BB7016" w:rsidP="00CC1CB1">
      <w:pPr>
        <w:autoSpaceDE w:val="0"/>
        <w:autoSpaceDN w:val="0"/>
        <w:adjustRightInd w:val="0"/>
        <w:jc w:val="both"/>
        <w:rPr>
          <w:bCs/>
          <w:sz w:val="22"/>
          <w:szCs w:val="22"/>
        </w:rPr>
      </w:pPr>
    </w:p>
    <w:p w:rsidR="00BB7016" w:rsidRPr="00CC1CB1" w:rsidRDefault="00BB7016" w:rsidP="00CC1CB1">
      <w:pPr>
        <w:pStyle w:val="1"/>
        <w:spacing w:before="0" w:after="0"/>
        <w:jc w:val="both"/>
        <w:rPr>
          <w:rFonts w:ascii="Times New Roman" w:hAnsi="Times New Roman" w:cs="Times New Roman"/>
          <w:sz w:val="22"/>
          <w:szCs w:val="22"/>
        </w:rPr>
      </w:pPr>
      <w:bookmarkStart w:id="91" w:name="_Toc510768520"/>
      <w:r w:rsidRPr="00CC1CB1">
        <w:rPr>
          <w:rFonts w:ascii="Times New Roman" w:hAnsi="Times New Roman" w:cs="Times New Roman"/>
          <w:sz w:val="22"/>
          <w:szCs w:val="22"/>
        </w:rPr>
        <w:t>Статья 36. Обустройство строительных площадок при строительстве, реконструкции объектов капитального строительства</w:t>
      </w:r>
      <w:bookmarkEnd w:id="91"/>
    </w:p>
    <w:p w:rsidR="00BB7016" w:rsidRPr="00CC1CB1" w:rsidRDefault="00BB7016" w:rsidP="00CC1CB1">
      <w:pPr>
        <w:autoSpaceDE w:val="0"/>
        <w:autoSpaceDN w:val="0"/>
        <w:adjustRightInd w:val="0"/>
        <w:jc w:val="both"/>
        <w:rPr>
          <w:bCs/>
          <w:sz w:val="22"/>
          <w:szCs w:val="22"/>
        </w:rPr>
      </w:pPr>
    </w:p>
    <w:p w:rsidR="00BB7016" w:rsidRPr="00CC1CB1" w:rsidRDefault="00BB7016" w:rsidP="00CC1CB1">
      <w:pPr>
        <w:autoSpaceDE w:val="0"/>
        <w:autoSpaceDN w:val="0"/>
        <w:adjustRightInd w:val="0"/>
        <w:ind w:firstLine="540"/>
        <w:jc w:val="both"/>
        <w:rPr>
          <w:bCs/>
          <w:sz w:val="22"/>
          <w:szCs w:val="22"/>
        </w:rPr>
      </w:pPr>
      <w:r w:rsidRPr="00CC1CB1">
        <w:rPr>
          <w:bCs/>
          <w:sz w:val="22"/>
          <w:szCs w:val="22"/>
        </w:rPr>
        <w:t>1. Застройщик (заказчик) до начала строительства, реконструкции обязан обустроить строительную площадку, обеспечить вынос на площадку геодезической разбивочной основы, обеспечить подводку инженерных сетей для обеспечения строительно-монтажных работ, устройство подъездов с твердым покрытием согласно проектной документации.</w:t>
      </w:r>
    </w:p>
    <w:p w:rsidR="00BB7016" w:rsidRPr="00CC1CB1" w:rsidRDefault="00BB7016" w:rsidP="00CC1CB1">
      <w:pPr>
        <w:autoSpaceDE w:val="0"/>
        <w:autoSpaceDN w:val="0"/>
        <w:adjustRightInd w:val="0"/>
        <w:ind w:firstLine="540"/>
        <w:jc w:val="both"/>
        <w:rPr>
          <w:bCs/>
          <w:sz w:val="22"/>
          <w:szCs w:val="22"/>
        </w:rPr>
      </w:pPr>
      <w:r w:rsidRPr="00CC1CB1">
        <w:rPr>
          <w:bCs/>
          <w:sz w:val="22"/>
          <w:szCs w:val="22"/>
        </w:rPr>
        <w:t xml:space="preserve">2. Обустройство строительной площадки осуществляется застройщиком (заказчиком) в соответствии с действующим законодательством, настоящими Правилами, </w:t>
      </w:r>
      <w:hyperlink r:id="rId60" w:history="1">
        <w:r w:rsidRPr="00CC1CB1">
          <w:rPr>
            <w:bCs/>
            <w:color w:val="0000FF"/>
            <w:sz w:val="22"/>
            <w:szCs w:val="22"/>
          </w:rPr>
          <w:t>Правилами</w:t>
        </w:r>
      </w:hyperlink>
      <w:r w:rsidRPr="00CC1CB1">
        <w:rPr>
          <w:bCs/>
          <w:sz w:val="22"/>
          <w:szCs w:val="22"/>
        </w:rPr>
        <w:t xml:space="preserve"> благоустройства и санитарного содержания </w:t>
      </w:r>
      <w:r w:rsidR="008073BA" w:rsidRPr="00CC1CB1">
        <w:rPr>
          <w:bCs/>
          <w:sz w:val="22"/>
          <w:szCs w:val="22"/>
        </w:rPr>
        <w:t xml:space="preserve">сельского поселения «Село </w:t>
      </w:r>
      <w:r w:rsidR="0056216C" w:rsidRPr="00CC1CB1">
        <w:rPr>
          <w:bCs/>
          <w:sz w:val="22"/>
          <w:szCs w:val="22"/>
        </w:rPr>
        <w:t>Богдановы Колодези</w:t>
      </w:r>
      <w:r w:rsidR="008073BA" w:rsidRPr="00CC1CB1">
        <w:rPr>
          <w:bCs/>
          <w:sz w:val="22"/>
          <w:szCs w:val="22"/>
        </w:rPr>
        <w:t xml:space="preserve">», </w:t>
      </w:r>
      <w:r w:rsidRPr="00CC1CB1">
        <w:rPr>
          <w:bCs/>
          <w:sz w:val="22"/>
          <w:szCs w:val="22"/>
        </w:rPr>
        <w:t>иными нормативными правовыми актами.</w:t>
      </w:r>
    </w:p>
    <w:p w:rsidR="00BB7016" w:rsidRPr="00CC1CB1" w:rsidRDefault="00BB7016" w:rsidP="00CC1CB1">
      <w:pPr>
        <w:autoSpaceDE w:val="0"/>
        <w:autoSpaceDN w:val="0"/>
        <w:adjustRightInd w:val="0"/>
        <w:jc w:val="both"/>
        <w:rPr>
          <w:bCs/>
          <w:sz w:val="22"/>
          <w:szCs w:val="22"/>
        </w:rPr>
      </w:pPr>
    </w:p>
    <w:p w:rsidR="00BB7016" w:rsidRPr="00CC1CB1" w:rsidRDefault="00BB7016" w:rsidP="00CC1CB1">
      <w:pPr>
        <w:pStyle w:val="1"/>
        <w:spacing w:before="0" w:after="0"/>
        <w:jc w:val="both"/>
        <w:rPr>
          <w:rFonts w:ascii="Times New Roman" w:hAnsi="Times New Roman" w:cs="Times New Roman"/>
          <w:sz w:val="22"/>
          <w:szCs w:val="22"/>
        </w:rPr>
      </w:pPr>
      <w:bookmarkStart w:id="92" w:name="_Toc510768521"/>
      <w:r w:rsidRPr="00CC1CB1">
        <w:rPr>
          <w:rFonts w:ascii="Times New Roman" w:hAnsi="Times New Roman" w:cs="Times New Roman"/>
          <w:sz w:val="22"/>
          <w:szCs w:val="22"/>
        </w:rPr>
        <w:t>Статья 37. Организация рельефа, покрытие и мощение городских территорий</w:t>
      </w:r>
      <w:bookmarkEnd w:id="92"/>
    </w:p>
    <w:p w:rsidR="00BB7016" w:rsidRPr="00CC1CB1" w:rsidRDefault="00BB7016" w:rsidP="00CC1CB1">
      <w:pPr>
        <w:autoSpaceDE w:val="0"/>
        <w:autoSpaceDN w:val="0"/>
        <w:adjustRightInd w:val="0"/>
        <w:jc w:val="both"/>
        <w:rPr>
          <w:b/>
          <w:bCs/>
          <w:sz w:val="22"/>
          <w:szCs w:val="22"/>
        </w:rPr>
      </w:pPr>
    </w:p>
    <w:p w:rsidR="00BB7016" w:rsidRPr="00CC1CB1" w:rsidRDefault="00BB7016" w:rsidP="00CC1CB1">
      <w:pPr>
        <w:autoSpaceDE w:val="0"/>
        <w:autoSpaceDN w:val="0"/>
        <w:adjustRightInd w:val="0"/>
        <w:ind w:firstLine="540"/>
        <w:jc w:val="both"/>
        <w:rPr>
          <w:bCs/>
          <w:sz w:val="22"/>
          <w:szCs w:val="22"/>
        </w:rPr>
      </w:pPr>
      <w:r w:rsidRPr="00CC1CB1">
        <w:rPr>
          <w:bCs/>
          <w:sz w:val="22"/>
          <w:szCs w:val="22"/>
        </w:rPr>
        <w:t xml:space="preserve">1. Организация рельефа, покрытие и мощение являются обязательной составной частью внешнего благоустройства городских территорий и осуществляются на основе комплексных проектов, согласованных администрацией </w:t>
      </w:r>
      <w:r w:rsidR="008073BA" w:rsidRPr="00CC1CB1">
        <w:rPr>
          <w:bCs/>
          <w:sz w:val="22"/>
          <w:szCs w:val="22"/>
        </w:rPr>
        <w:t xml:space="preserve">сельского поселения «Село </w:t>
      </w:r>
      <w:r w:rsidR="0056216C" w:rsidRPr="00CC1CB1">
        <w:rPr>
          <w:bCs/>
          <w:sz w:val="22"/>
          <w:szCs w:val="22"/>
        </w:rPr>
        <w:t>Богдановы Колодези</w:t>
      </w:r>
      <w:r w:rsidR="008073BA" w:rsidRPr="00CC1CB1">
        <w:rPr>
          <w:bCs/>
          <w:sz w:val="22"/>
          <w:szCs w:val="22"/>
        </w:rPr>
        <w:t>».</w:t>
      </w:r>
    </w:p>
    <w:p w:rsidR="00BB7016" w:rsidRPr="00CC1CB1" w:rsidRDefault="00BB7016" w:rsidP="00CC1CB1">
      <w:pPr>
        <w:autoSpaceDE w:val="0"/>
        <w:autoSpaceDN w:val="0"/>
        <w:adjustRightInd w:val="0"/>
        <w:ind w:firstLine="540"/>
        <w:jc w:val="both"/>
        <w:rPr>
          <w:bCs/>
          <w:sz w:val="22"/>
          <w:szCs w:val="22"/>
        </w:rPr>
      </w:pPr>
      <w:r w:rsidRPr="00CC1CB1">
        <w:rPr>
          <w:bCs/>
          <w:sz w:val="22"/>
          <w:szCs w:val="22"/>
        </w:rPr>
        <w:t>2. Вертикальные отметки дорог, тротуаров, набережных, колодцев ливневой канализации должны исключать возможность застаивания поверхностных вод и подтапливание территорий. Уклоны поверхностей определяются проектной документацией в соответствии с действующими нормативами.</w:t>
      </w:r>
    </w:p>
    <w:p w:rsidR="00BB7016" w:rsidRPr="00CC1CB1" w:rsidRDefault="00BB7016" w:rsidP="00CC1CB1">
      <w:pPr>
        <w:autoSpaceDE w:val="0"/>
        <w:autoSpaceDN w:val="0"/>
        <w:adjustRightInd w:val="0"/>
        <w:ind w:firstLine="540"/>
        <w:jc w:val="both"/>
        <w:rPr>
          <w:bCs/>
          <w:sz w:val="22"/>
          <w:szCs w:val="22"/>
        </w:rPr>
      </w:pPr>
      <w:r w:rsidRPr="00CC1CB1">
        <w:rPr>
          <w:bCs/>
          <w:sz w:val="22"/>
          <w:szCs w:val="22"/>
        </w:rPr>
        <w:t>3. При вертикальном перепаде отметок более 5 см в местах пешеходного движения должны оборудоваться специальные спуски (пандусы) для инвалидных и детских колясок.</w:t>
      </w:r>
    </w:p>
    <w:p w:rsidR="00BB7016" w:rsidRPr="00CC1CB1" w:rsidRDefault="00BB7016" w:rsidP="00CC1CB1">
      <w:pPr>
        <w:autoSpaceDE w:val="0"/>
        <w:autoSpaceDN w:val="0"/>
        <w:adjustRightInd w:val="0"/>
        <w:ind w:firstLine="540"/>
        <w:jc w:val="both"/>
        <w:rPr>
          <w:bCs/>
          <w:sz w:val="22"/>
          <w:szCs w:val="22"/>
        </w:rPr>
      </w:pPr>
      <w:r w:rsidRPr="00CC1CB1">
        <w:rPr>
          <w:bCs/>
          <w:sz w:val="22"/>
          <w:szCs w:val="22"/>
        </w:rPr>
        <w:t>4. Террасы на территориях со значительным уклоном создаются при помощи откосов или подпорных стенок. Архитектурное решение подпорных стенок должно быть единым в границах территории, соответствовать архитектурному окружению, способствовать сохранению и выразительности природного ландшафта.</w:t>
      </w:r>
    </w:p>
    <w:p w:rsidR="00BB7016" w:rsidRPr="00CC1CB1" w:rsidRDefault="00BB7016" w:rsidP="00CC1CB1">
      <w:pPr>
        <w:autoSpaceDE w:val="0"/>
        <w:autoSpaceDN w:val="0"/>
        <w:adjustRightInd w:val="0"/>
        <w:ind w:firstLine="540"/>
        <w:jc w:val="both"/>
        <w:rPr>
          <w:bCs/>
          <w:sz w:val="22"/>
          <w:szCs w:val="22"/>
        </w:rPr>
      </w:pPr>
      <w:r w:rsidRPr="00CC1CB1">
        <w:rPr>
          <w:bCs/>
          <w:sz w:val="22"/>
          <w:szCs w:val="22"/>
        </w:rPr>
        <w:t xml:space="preserve">5. Все </w:t>
      </w:r>
      <w:r w:rsidR="00BE04CC" w:rsidRPr="00CC1CB1">
        <w:rPr>
          <w:bCs/>
          <w:sz w:val="22"/>
          <w:szCs w:val="22"/>
        </w:rPr>
        <w:t>поселковые</w:t>
      </w:r>
      <w:r w:rsidRPr="00CC1CB1">
        <w:rPr>
          <w:bCs/>
          <w:sz w:val="22"/>
          <w:szCs w:val="22"/>
        </w:rPr>
        <w:t xml:space="preserve"> территории преимущественно должны иметь покрытие, мощение или растительный грунт с высеянными травами или зелеными насаждениями. Открытый грунт допускается только на строительных площадках, песчаных пляжах и территориях специального назначения.</w:t>
      </w:r>
    </w:p>
    <w:p w:rsidR="00BB7016" w:rsidRPr="00CC1CB1" w:rsidRDefault="00BB7016" w:rsidP="00CC1CB1">
      <w:pPr>
        <w:autoSpaceDE w:val="0"/>
        <w:autoSpaceDN w:val="0"/>
        <w:adjustRightInd w:val="0"/>
        <w:ind w:firstLine="540"/>
        <w:jc w:val="both"/>
        <w:rPr>
          <w:bCs/>
          <w:sz w:val="22"/>
          <w:szCs w:val="22"/>
        </w:rPr>
      </w:pPr>
      <w:r w:rsidRPr="00CC1CB1">
        <w:rPr>
          <w:bCs/>
          <w:sz w:val="22"/>
          <w:szCs w:val="22"/>
        </w:rPr>
        <w:t xml:space="preserve">6. Материалы и характер покрытия должны отвечать техническим требованиям к содержанию и эксплуатации городских территорий, обеспечивать удобство и безопасность пешеходного и транспортного движения. Покрытие и мощение городских территорий </w:t>
      </w:r>
      <w:r w:rsidRPr="00CC1CB1">
        <w:rPr>
          <w:bCs/>
          <w:sz w:val="22"/>
          <w:szCs w:val="22"/>
        </w:rPr>
        <w:lastRenderedPageBreak/>
        <w:t xml:space="preserve">осуществляются комплексно, включая устройство </w:t>
      </w:r>
      <w:proofErr w:type="spellStart"/>
      <w:r w:rsidRPr="00CC1CB1">
        <w:rPr>
          <w:bCs/>
          <w:sz w:val="22"/>
          <w:szCs w:val="22"/>
        </w:rPr>
        <w:t>отмосток</w:t>
      </w:r>
      <w:proofErr w:type="spellEnd"/>
      <w:r w:rsidRPr="00CC1CB1">
        <w:rPr>
          <w:bCs/>
          <w:sz w:val="22"/>
          <w:szCs w:val="22"/>
        </w:rPr>
        <w:t xml:space="preserve">, водостоков, </w:t>
      </w:r>
      <w:proofErr w:type="spellStart"/>
      <w:r w:rsidRPr="00CC1CB1">
        <w:rPr>
          <w:bCs/>
          <w:sz w:val="22"/>
          <w:szCs w:val="22"/>
        </w:rPr>
        <w:t>поребриков</w:t>
      </w:r>
      <w:proofErr w:type="spellEnd"/>
      <w:r w:rsidRPr="00CC1CB1">
        <w:rPr>
          <w:bCs/>
          <w:sz w:val="22"/>
          <w:szCs w:val="22"/>
        </w:rPr>
        <w:t>, подпорных и ограждающих стенок, защитных ограждений деревьев.</w:t>
      </w:r>
    </w:p>
    <w:p w:rsidR="00BB7016" w:rsidRPr="00CC1CB1" w:rsidRDefault="00BB7016" w:rsidP="00CC1CB1">
      <w:pPr>
        <w:autoSpaceDE w:val="0"/>
        <w:autoSpaceDN w:val="0"/>
        <w:adjustRightInd w:val="0"/>
        <w:ind w:firstLine="540"/>
        <w:jc w:val="both"/>
        <w:rPr>
          <w:bCs/>
          <w:sz w:val="22"/>
          <w:szCs w:val="22"/>
        </w:rPr>
      </w:pPr>
      <w:r w:rsidRPr="00CC1CB1">
        <w:rPr>
          <w:bCs/>
          <w:sz w:val="22"/>
          <w:szCs w:val="22"/>
        </w:rPr>
        <w:t>7. Асфальтовое покрытие используется на проезжей части магистралей, транзитных площадей, улиц, набережных, на внутриквартальных проездах и участках автостоянок, парковок, пешеходных тротуарах.</w:t>
      </w:r>
    </w:p>
    <w:p w:rsidR="00BB7016" w:rsidRPr="00CC1CB1" w:rsidRDefault="00BB7016" w:rsidP="00CC1CB1">
      <w:pPr>
        <w:autoSpaceDE w:val="0"/>
        <w:autoSpaceDN w:val="0"/>
        <w:adjustRightInd w:val="0"/>
        <w:ind w:firstLine="540"/>
        <w:jc w:val="both"/>
        <w:rPr>
          <w:bCs/>
          <w:sz w:val="22"/>
          <w:szCs w:val="22"/>
        </w:rPr>
      </w:pPr>
      <w:r w:rsidRPr="00CC1CB1">
        <w:rPr>
          <w:bCs/>
          <w:sz w:val="22"/>
          <w:szCs w:val="22"/>
        </w:rPr>
        <w:t>Для территорий с повышенными требованиями к комфорту пешеходного движения (пешеходных зон, тротуаров центральных улиц и площадей, территорий памятников истории и культуры, внутриквартальных территорий) рекомендуется использование плиточного мощения.</w:t>
      </w:r>
    </w:p>
    <w:p w:rsidR="00BB7016" w:rsidRPr="00CC1CB1" w:rsidRDefault="00BB7016" w:rsidP="00CC1CB1">
      <w:pPr>
        <w:autoSpaceDE w:val="0"/>
        <w:autoSpaceDN w:val="0"/>
        <w:adjustRightInd w:val="0"/>
        <w:ind w:firstLine="540"/>
        <w:jc w:val="both"/>
        <w:rPr>
          <w:bCs/>
          <w:sz w:val="22"/>
          <w:szCs w:val="22"/>
        </w:rPr>
      </w:pPr>
      <w:r w:rsidRPr="00CC1CB1">
        <w:rPr>
          <w:bCs/>
          <w:sz w:val="22"/>
          <w:szCs w:val="22"/>
        </w:rPr>
        <w:t>8. Характер покрытия и мощения должен отвечать планировочному и функциональному зонированию территорий, вертикальной планировке, архитектурному и природному окружению.</w:t>
      </w:r>
    </w:p>
    <w:p w:rsidR="00BB7016" w:rsidRPr="00CC1CB1" w:rsidRDefault="00BB7016" w:rsidP="00CC1CB1">
      <w:pPr>
        <w:autoSpaceDE w:val="0"/>
        <w:autoSpaceDN w:val="0"/>
        <w:adjustRightInd w:val="0"/>
        <w:ind w:firstLine="540"/>
        <w:jc w:val="both"/>
        <w:rPr>
          <w:bCs/>
          <w:sz w:val="22"/>
          <w:szCs w:val="22"/>
        </w:rPr>
      </w:pPr>
      <w:r w:rsidRPr="00CC1CB1">
        <w:rPr>
          <w:bCs/>
          <w:sz w:val="22"/>
          <w:szCs w:val="22"/>
        </w:rPr>
        <w:t>9. Участки с растительным грунтом должны отделяться от участков с твердым покрытием бордюрным камнем.</w:t>
      </w:r>
    </w:p>
    <w:p w:rsidR="00BB7016" w:rsidRPr="00CC1CB1" w:rsidRDefault="00BB7016" w:rsidP="00CC1CB1">
      <w:pPr>
        <w:autoSpaceDE w:val="0"/>
        <w:autoSpaceDN w:val="0"/>
        <w:adjustRightInd w:val="0"/>
        <w:ind w:firstLine="540"/>
        <w:jc w:val="both"/>
        <w:rPr>
          <w:bCs/>
          <w:sz w:val="22"/>
          <w:szCs w:val="22"/>
        </w:rPr>
      </w:pPr>
      <w:r w:rsidRPr="00CC1CB1">
        <w:rPr>
          <w:bCs/>
          <w:sz w:val="22"/>
          <w:szCs w:val="22"/>
        </w:rPr>
        <w:t xml:space="preserve">В местах интенсивного пешеходного движения участки с растительным грунтом вокруг стволов деревьев должны быть покрыты в уровень мощения горизонтальными решетками из литого или кованого металла или ограждаться от плоскости мощения </w:t>
      </w:r>
      <w:proofErr w:type="spellStart"/>
      <w:r w:rsidRPr="00CC1CB1">
        <w:rPr>
          <w:bCs/>
          <w:sz w:val="22"/>
          <w:szCs w:val="22"/>
        </w:rPr>
        <w:t>поребриком</w:t>
      </w:r>
      <w:proofErr w:type="spellEnd"/>
      <w:r w:rsidRPr="00CC1CB1">
        <w:rPr>
          <w:bCs/>
          <w:sz w:val="22"/>
          <w:szCs w:val="22"/>
        </w:rPr>
        <w:t>.</w:t>
      </w:r>
    </w:p>
    <w:p w:rsidR="00BB7016" w:rsidRPr="00CC1CB1" w:rsidRDefault="00BB7016" w:rsidP="00CC1CB1">
      <w:pPr>
        <w:autoSpaceDE w:val="0"/>
        <w:autoSpaceDN w:val="0"/>
        <w:adjustRightInd w:val="0"/>
        <w:ind w:firstLine="540"/>
        <w:jc w:val="both"/>
        <w:rPr>
          <w:bCs/>
          <w:sz w:val="22"/>
          <w:szCs w:val="22"/>
        </w:rPr>
      </w:pPr>
      <w:r w:rsidRPr="00CC1CB1">
        <w:rPr>
          <w:bCs/>
          <w:sz w:val="22"/>
          <w:szCs w:val="22"/>
        </w:rPr>
        <w:t xml:space="preserve">10. Производство земляных работ осуществляется с соблюдением требований государственных и ведомственных нормативных документов в порядке, установленном </w:t>
      </w:r>
      <w:hyperlink r:id="rId61" w:history="1">
        <w:r w:rsidRPr="00CC1CB1">
          <w:rPr>
            <w:bCs/>
            <w:color w:val="0000FF"/>
            <w:sz w:val="22"/>
            <w:szCs w:val="22"/>
          </w:rPr>
          <w:t>Правилами</w:t>
        </w:r>
      </w:hyperlink>
      <w:r w:rsidRPr="00CC1CB1">
        <w:rPr>
          <w:bCs/>
          <w:sz w:val="22"/>
          <w:szCs w:val="22"/>
        </w:rPr>
        <w:t xml:space="preserve"> благоустройства и санитарного содержания территории</w:t>
      </w:r>
      <w:r w:rsidR="008073BA" w:rsidRPr="00CC1CB1">
        <w:rPr>
          <w:bCs/>
          <w:sz w:val="22"/>
          <w:szCs w:val="22"/>
        </w:rPr>
        <w:t xml:space="preserve"> сельского поселения «Село </w:t>
      </w:r>
      <w:r w:rsidR="0056216C" w:rsidRPr="00CC1CB1">
        <w:rPr>
          <w:bCs/>
          <w:sz w:val="22"/>
          <w:szCs w:val="22"/>
        </w:rPr>
        <w:t>Богдановы Колодези</w:t>
      </w:r>
      <w:r w:rsidR="008073BA" w:rsidRPr="00CC1CB1">
        <w:rPr>
          <w:bCs/>
          <w:sz w:val="22"/>
          <w:szCs w:val="22"/>
        </w:rPr>
        <w:t>»</w:t>
      </w:r>
      <w:r w:rsidRPr="00CC1CB1">
        <w:rPr>
          <w:bCs/>
          <w:sz w:val="22"/>
          <w:szCs w:val="22"/>
        </w:rPr>
        <w:t>.</w:t>
      </w:r>
    </w:p>
    <w:p w:rsidR="00BB7016" w:rsidRPr="00CC1CB1" w:rsidRDefault="00BB7016" w:rsidP="00CC1CB1">
      <w:pPr>
        <w:autoSpaceDE w:val="0"/>
        <w:autoSpaceDN w:val="0"/>
        <w:adjustRightInd w:val="0"/>
        <w:jc w:val="both"/>
        <w:rPr>
          <w:bCs/>
          <w:sz w:val="22"/>
          <w:szCs w:val="22"/>
        </w:rPr>
      </w:pPr>
    </w:p>
    <w:p w:rsidR="00BB7016" w:rsidRPr="00CC1CB1" w:rsidRDefault="00BB7016" w:rsidP="00CC1CB1">
      <w:pPr>
        <w:pStyle w:val="1"/>
        <w:spacing w:before="0" w:after="0"/>
        <w:jc w:val="both"/>
        <w:rPr>
          <w:rFonts w:ascii="Times New Roman" w:hAnsi="Times New Roman" w:cs="Times New Roman"/>
          <w:sz w:val="22"/>
          <w:szCs w:val="22"/>
        </w:rPr>
      </w:pPr>
      <w:bookmarkStart w:id="93" w:name="_Toc510768522"/>
      <w:r w:rsidRPr="00CC1CB1">
        <w:rPr>
          <w:rFonts w:ascii="Times New Roman" w:hAnsi="Times New Roman" w:cs="Times New Roman"/>
          <w:sz w:val="22"/>
          <w:szCs w:val="22"/>
        </w:rPr>
        <w:t>Статья 38. Оформление и оборудование фасадов зданий</w:t>
      </w:r>
      <w:bookmarkEnd w:id="93"/>
    </w:p>
    <w:p w:rsidR="00BB7016" w:rsidRPr="00CC1CB1" w:rsidRDefault="00BB7016" w:rsidP="00CC1CB1">
      <w:pPr>
        <w:autoSpaceDE w:val="0"/>
        <w:autoSpaceDN w:val="0"/>
        <w:adjustRightInd w:val="0"/>
        <w:jc w:val="both"/>
        <w:rPr>
          <w:bCs/>
          <w:sz w:val="22"/>
          <w:szCs w:val="22"/>
        </w:rPr>
      </w:pPr>
    </w:p>
    <w:p w:rsidR="00BB7016" w:rsidRPr="00CC1CB1" w:rsidRDefault="00BB7016" w:rsidP="00CC1CB1">
      <w:pPr>
        <w:autoSpaceDE w:val="0"/>
        <w:autoSpaceDN w:val="0"/>
        <w:adjustRightInd w:val="0"/>
        <w:ind w:firstLine="540"/>
        <w:jc w:val="both"/>
        <w:rPr>
          <w:bCs/>
          <w:sz w:val="22"/>
          <w:szCs w:val="22"/>
        </w:rPr>
      </w:pPr>
      <w:r w:rsidRPr="00CC1CB1">
        <w:rPr>
          <w:bCs/>
          <w:sz w:val="22"/>
          <w:szCs w:val="22"/>
        </w:rPr>
        <w:t xml:space="preserve">1. Оформление и оборудование всех фасадов зданий является составной частью архитектурного решения зданий и внешнего благоустройства </w:t>
      </w:r>
      <w:r w:rsidR="008073BA" w:rsidRPr="00CC1CB1">
        <w:rPr>
          <w:bCs/>
          <w:sz w:val="22"/>
          <w:szCs w:val="22"/>
        </w:rPr>
        <w:t xml:space="preserve">сельского поселения «Село </w:t>
      </w:r>
      <w:r w:rsidR="0056216C" w:rsidRPr="00CC1CB1">
        <w:rPr>
          <w:bCs/>
          <w:sz w:val="22"/>
          <w:szCs w:val="22"/>
        </w:rPr>
        <w:t>Богдановы Колодези</w:t>
      </w:r>
      <w:r w:rsidR="008073BA" w:rsidRPr="00CC1CB1">
        <w:rPr>
          <w:bCs/>
          <w:sz w:val="22"/>
          <w:szCs w:val="22"/>
        </w:rPr>
        <w:t xml:space="preserve">» </w:t>
      </w:r>
      <w:r w:rsidRPr="00CC1CB1">
        <w:rPr>
          <w:bCs/>
          <w:sz w:val="22"/>
          <w:szCs w:val="22"/>
        </w:rPr>
        <w:t>и выполняется на основе комплексных проектов, утвержденных администрацией городского поселения.</w:t>
      </w:r>
    </w:p>
    <w:p w:rsidR="00BB7016" w:rsidRPr="00CC1CB1" w:rsidRDefault="00BB7016" w:rsidP="00CC1CB1">
      <w:pPr>
        <w:autoSpaceDE w:val="0"/>
        <w:autoSpaceDN w:val="0"/>
        <w:adjustRightInd w:val="0"/>
        <w:ind w:firstLine="540"/>
        <w:jc w:val="both"/>
        <w:rPr>
          <w:bCs/>
          <w:sz w:val="22"/>
          <w:szCs w:val="22"/>
        </w:rPr>
      </w:pPr>
      <w:r w:rsidRPr="00CC1CB1">
        <w:rPr>
          <w:bCs/>
          <w:sz w:val="22"/>
          <w:szCs w:val="22"/>
        </w:rPr>
        <w:t>2. Оформление и оборудование фасадов зданий включает:</w:t>
      </w:r>
    </w:p>
    <w:p w:rsidR="00BB7016" w:rsidRPr="00CC1CB1" w:rsidRDefault="00BB7016" w:rsidP="00CC1CB1">
      <w:pPr>
        <w:autoSpaceDE w:val="0"/>
        <w:autoSpaceDN w:val="0"/>
        <w:adjustRightInd w:val="0"/>
        <w:ind w:firstLine="540"/>
        <w:jc w:val="both"/>
        <w:rPr>
          <w:bCs/>
          <w:sz w:val="22"/>
          <w:szCs w:val="22"/>
        </w:rPr>
      </w:pPr>
      <w:r w:rsidRPr="00CC1CB1">
        <w:rPr>
          <w:bCs/>
          <w:sz w:val="22"/>
          <w:szCs w:val="22"/>
        </w:rPr>
        <w:t>- колористическое решение и отделку фасада;</w:t>
      </w:r>
    </w:p>
    <w:p w:rsidR="00BB7016" w:rsidRPr="00CC1CB1" w:rsidRDefault="00BB7016" w:rsidP="00CC1CB1">
      <w:pPr>
        <w:autoSpaceDE w:val="0"/>
        <w:autoSpaceDN w:val="0"/>
        <w:adjustRightInd w:val="0"/>
        <w:ind w:firstLine="540"/>
        <w:jc w:val="both"/>
        <w:rPr>
          <w:bCs/>
          <w:sz w:val="22"/>
          <w:szCs w:val="22"/>
        </w:rPr>
      </w:pPr>
      <w:r w:rsidRPr="00CC1CB1">
        <w:rPr>
          <w:bCs/>
          <w:sz w:val="22"/>
          <w:szCs w:val="22"/>
        </w:rPr>
        <w:t>- архитектурные и декоративные элементы фасадов (навесы, козырьки, входы, лестницы, крыльца, витринные конструкции);</w:t>
      </w:r>
    </w:p>
    <w:p w:rsidR="00BB7016" w:rsidRPr="00CC1CB1" w:rsidRDefault="00BB7016" w:rsidP="00CC1CB1">
      <w:pPr>
        <w:autoSpaceDE w:val="0"/>
        <w:autoSpaceDN w:val="0"/>
        <w:adjustRightInd w:val="0"/>
        <w:ind w:firstLine="540"/>
        <w:jc w:val="both"/>
        <w:rPr>
          <w:bCs/>
          <w:sz w:val="22"/>
          <w:szCs w:val="22"/>
        </w:rPr>
      </w:pPr>
      <w:r w:rsidRPr="00CC1CB1">
        <w:rPr>
          <w:bCs/>
          <w:sz w:val="22"/>
          <w:szCs w:val="22"/>
        </w:rPr>
        <w:t>- мемориальные доски.</w:t>
      </w:r>
    </w:p>
    <w:p w:rsidR="00BB7016" w:rsidRPr="00CC1CB1" w:rsidRDefault="00BB7016" w:rsidP="00CC1CB1">
      <w:pPr>
        <w:autoSpaceDE w:val="0"/>
        <w:autoSpaceDN w:val="0"/>
        <w:adjustRightInd w:val="0"/>
        <w:ind w:firstLine="540"/>
        <w:jc w:val="both"/>
        <w:rPr>
          <w:bCs/>
          <w:sz w:val="22"/>
          <w:szCs w:val="22"/>
        </w:rPr>
      </w:pPr>
      <w:r w:rsidRPr="00CC1CB1">
        <w:rPr>
          <w:bCs/>
          <w:sz w:val="22"/>
          <w:szCs w:val="22"/>
        </w:rPr>
        <w:t>3. На зданиях и сооружениях, расположенных на территории</w:t>
      </w:r>
      <w:r w:rsidR="008073BA" w:rsidRPr="00CC1CB1">
        <w:rPr>
          <w:bCs/>
          <w:sz w:val="22"/>
          <w:szCs w:val="22"/>
        </w:rPr>
        <w:t xml:space="preserve"> сельского поселения «Село </w:t>
      </w:r>
      <w:r w:rsidR="0056216C" w:rsidRPr="00CC1CB1">
        <w:rPr>
          <w:bCs/>
          <w:sz w:val="22"/>
          <w:szCs w:val="22"/>
        </w:rPr>
        <w:t>Богдановы Колодези</w:t>
      </w:r>
      <w:r w:rsidR="008073BA" w:rsidRPr="00CC1CB1">
        <w:rPr>
          <w:bCs/>
          <w:sz w:val="22"/>
          <w:szCs w:val="22"/>
        </w:rPr>
        <w:t>»</w:t>
      </w:r>
      <w:r w:rsidRPr="00CC1CB1">
        <w:rPr>
          <w:bCs/>
          <w:sz w:val="22"/>
          <w:szCs w:val="22"/>
        </w:rPr>
        <w:t xml:space="preserve">, следует предусматривать размещение следующих домовых знаков: указатель наименования элемента улично-дорожной сети, указатель номера дома и корпуса, указатель номера подъезда и квартир, </w:t>
      </w:r>
      <w:proofErr w:type="spellStart"/>
      <w:r w:rsidRPr="00CC1CB1">
        <w:rPr>
          <w:bCs/>
          <w:sz w:val="22"/>
          <w:szCs w:val="22"/>
        </w:rPr>
        <w:t>флагодержатели</w:t>
      </w:r>
      <w:proofErr w:type="spellEnd"/>
      <w:r w:rsidRPr="00CC1CB1">
        <w:rPr>
          <w:bCs/>
          <w:sz w:val="22"/>
          <w:szCs w:val="22"/>
        </w:rPr>
        <w:t>, памятные доски, указатель пожарного гидранта, указатель грунтовых геодезических знаков, указатели камер магистрали и колодцев водопроводной сети, указатель городской канализации, указатель сооружений подземного газопровода. Состав домовых знаков на конкретном здании и условия их размещения определяются функциональным назначением и местоположением зданий относительно улично-дорожной сети.</w:t>
      </w:r>
    </w:p>
    <w:p w:rsidR="00BB7016" w:rsidRPr="00CC1CB1" w:rsidRDefault="00BB7016" w:rsidP="00CC1CB1">
      <w:pPr>
        <w:autoSpaceDE w:val="0"/>
        <w:autoSpaceDN w:val="0"/>
        <w:adjustRightInd w:val="0"/>
        <w:ind w:firstLine="540"/>
        <w:jc w:val="both"/>
        <w:rPr>
          <w:bCs/>
          <w:sz w:val="22"/>
          <w:szCs w:val="22"/>
        </w:rPr>
      </w:pPr>
      <w:r w:rsidRPr="00CC1CB1">
        <w:rPr>
          <w:bCs/>
          <w:sz w:val="22"/>
          <w:szCs w:val="22"/>
        </w:rPr>
        <w:t>4. Проектирование и производство работ по оформлению фасадов (реставрации, ремонту, покраске главных и дворовых фасадов) следует производить на основании паспорта колористического решения установленного образца.</w:t>
      </w:r>
    </w:p>
    <w:p w:rsidR="00BB7016" w:rsidRPr="00CC1CB1" w:rsidRDefault="00BB7016" w:rsidP="00CC1CB1">
      <w:pPr>
        <w:autoSpaceDE w:val="0"/>
        <w:autoSpaceDN w:val="0"/>
        <w:adjustRightInd w:val="0"/>
        <w:ind w:firstLine="540"/>
        <w:jc w:val="both"/>
        <w:rPr>
          <w:bCs/>
          <w:sz w:val="22"/>
          <w:szCs w:val="22"/>
        </w:rPr>
      </w:pPr>
      <w:r w:rsidRPr="00CC1CB1">
        <w:rPr>
          <w:bCs/>
          <w:sz w:val="22"/>
          <w:szCs w:val="22"/>
        </w:rPr>
        <w:t xml:space="preserve">5. На территории исторического ядра, городских многофункциональных центров, </w:t>
      </w:r>
      <w:proofErr w:type="spellStart"/>
      <w:r w:rsidRPr="00CC1CB1">
        <w:rPr>
          <w:bCs/>
          <w:sz w:val="22"/>
          <w:szCs w:val="22"/>
        </w:rPr>
        <w:t>примагистральных</w:t>
      </w:r>
      <w:proofErr w:type="spellEnd"/>
      <w:r w:rsidRPr="00CC1CB1">
        <w:rPr>
          <w:bCs/>
          <w:sz w:val="22"/>
          <w:szCs w:val="22"/>
        </w:rPr>
        <w:t xml:space="preserve"> общественных зон оформление застройки следует вести с применением материалов, обеспечивающих долговечное покрытие, - для кровли и водоотводов, естественных облицовочных материалов - для цокольной части зданий.</w:t>
      </w:r>
    </w:p>
    <w:p w:rsidR="00BB7016" w:rsidRPr="00CC1CB1" w:rsidRDefault="00BB7016" w:rsidP="00CC1CB1">
      <w:pPr>
        <w:autoSpaceDE w:val="0"/>
        <w:autoSpaceDN w:val="0"/>
        <w:adjustRightInd w:val="0"/>
        <w:ind w:firstLine="540"/>
        <w:jc w:val="both"/>
        <w:rPr>
          <w:bCs/>
          <w:sz w:val="22"/>
          <w:szCs w:val="22"/>
        </w:rPr>
      </w:pPr>
      <w:r w:rsidRPr="00CC1CB1">
        <w:rPr>
          <w:bCs/>
          <w:sz w:val="22"/>
          <w:szCs w:val="22"/>
        </w:rPr>
        <w:t>6. Общими требованиями к внешнему виду и размещению элементов оборудования фасадов являются:</w:t>
      </w:r>
    </w:p>
    <w:p w:rsidR="00BB7016" w:rsidRPr="00CC1CB1" w:rsidRDefault="00BB7016" w:rsidP="00CC1CB1">
      <w:pPr>
        <w:autoSpaceDE w:val="0"/>
        <w:autoSpaceDN w:val="0"/>
        <w:adjustRightInd w:val="0"/>
        <w:ind w:firstLine="540"/>
        <w:jc w:val="both"/>
        <w:rPr>
          <w:bCs/>
          <w:sz w:val="22"/>
          <w:szCs w:val="22"/>
        </w:rPr>
      </w:pPr>
      <w:r w:rsidRPr="00CC1CB1">
        <w:rPr>
          <w:bCs/>
          <w:sz w:val="22"/>
          <w:szCs w:val="22"/>
        </w:rPr>
        <w:t>- безопасность для людей;</w:t>
      </w:r>
    </w:p>
    <w:p w:rsidR="00BB7016" w:rsidRPr="00CC1CB1" w:rsidRDefault="00BB7016" w:rsidP="00CC1CB1">
      <w:pPr>
        <w:autoSpaceDE w:val="0"/>
        <w:autoSpaceDN w:val="0"/>
        <w:adjustRightInd w:val="0"/>
        <w:ind w:firstLine="540"/>
        <w:jc w:val="both"/>
        <w:rPr>
          <w:bCs/>
          <w:sz w:val="22"/>
          <w:szCs w:val="22"/>
        </w:rPr>
      </w:pPr>
      <w:r w:rsidRPr="00CC1CB1">
        <w:rPr>
          <w:bCs/>
          <w:sz w:val="22"/>
          <w:szCs w:val="22"/>
        </w:rPr>
        <w:t>- согласованность с общим архитектурным решением фасада;</w:t>
      </w:r>
    </w:p>
    <w:p w:rsidR="00BB7016" w:rsidRPr="00CC1CB1" w:rsidRDefault="00BB7016" w:rsidP="00CC1CB1">
      <w:pPr>
        <w:autoSpaceDE w:val="0"/>
        <w:autoSpaceDN w:val="0"/>
        <w:adjustRightInd w:val="0"/>
        <w:ind w:firstLine="540"/>
        <w:jc w:val="both"/>
        <w:rPr>
          <w:bCs/>
          <w:sz w:val="22"/>
          <w:szCs w:val="22"/>
        </w:rPr>
      </w:pPr>
      <w:r w:rsidRPr="00CC1CB1">
        <w:rPr>
          <w:bCs/>
          <w:sz w:val="22"/>
          <w:szCs w:val="22"/>
        </w:rPr>
        <w:t>- единый характер и принцип размещения в пределах фасада;</w:t>
      </w:r>
    </w:p>
    <w:p w:rsidR="00BB7016" w:rsidRPr="00CC1CB1" w:rsidRDefault="00BB7016" w:rsidP="00CC1CB1">
      <w:pPr>
        <w:autoSpaceDE w:val="0"/>
        <w:autoSpaceDN w:val="0"/>
        <w:adjustRightInd w:val="0"/>
        <w:ind w:firstLine="540"/>
        <w:jc w:val="both"/>
        <w:rPr>
          <w:bCs/>
          <w:sz w:val="22"/>
          <w:szCs w:val="22"/>
        </w:rPr>
      </w:pPr>
      <w:r w:rsidRPr="00CC1CB1">
        <w:rPr>
          <w:bCs/>
          <w:sz w:val="22"/>
          <w:szCs w:val="22"/>
        </w:rPr>
        <w:t>- установка без ущерба внешнему виду и физическому состоянию фасада;</w:t>
      </w:r>
    </w:p>
    <w:p w:rsidR="00BB7016" w:rsidRPr="00CC1CB1" w:rsidRDefault="00BB7016" w:rsidP="00CC1CB1">
      <w:pPr>
        <w:autoSpaceDE w:val="0"/>
        <w:autoSpaceDN w:val="0"/>
        <w:adjustRightInd w:val="0"/>
        <w:ind w:firstLine="540"/>
        <w:jc w:val="both"/>
        <w:rPr>
          <w:bCs/>
          <w:sz w:val="22"/>
          <w:szCs w:val="22"/>
        </w:rPr>
      </w:pPr>
      <w:r w:rsidRPr="00CC1CB1">
        <w:rPr>
          <w:bCs/>
          <w:sz w:val="22"/>
          <w:szCs w:val="22"/>
        </w:rPr>
        <w:t>- высокое качество материалов, длительный срок сохранения их декоративных и эксплуатационных свойств;</w:t>
      </w:r>
    </w:p>
    <w:p w:rsidR="00BB7016" w:rsidRPr="00CC1CB1" w:rsidRDefault="00BB7016" w:rsidP="00CC1CB1">
      <w:pPr>
        <w:autoSpaceDE w:val="0"/>
        <w:autoSpaceDN w:val="0"/>
        <w:adjustRightInd w:val="0"/>
        <w:ind w:firstLine="540"/>
        <w:jc w:val="both"/>
        <w:rPr>
          <w:bCs/>
          <w:sz w:val="22"/>
          <w:szCs w:val="22"/>
        </w:rPr>
      </w:pPr>
      <w:r w:rsidRPr="00CC1CB1">
        <w:rPr>
          <w:bCs/>
          <w:sz w:val="22"/>
          <w:szCs w:val="22"/>
        </w:rPr>
        <w:t>- удобство эксплуатации, обслуживания, ремонта.</w:t>
      </w:r>
    </w:p>
    <w:p w:rsidR="00BB7016" w:rsidRPr="00CC1CB1" w:rsidRDefault="00BB7016" w:rsidP="00CC1CB1">
      <w:pPr>
        <w:autoSpaceDE w:val="0"/>
        <w:autoSpaceDN w:val="0"/>
        <w:adjustRightInd w:val="0"/>
        <w:ind w:firstLine="540"/>
        <w:jc w:val="both"/>
        <w:rPr>
          <w:bCs/>
          <w:sz w:val="22"/>
          <w:szCs w:val="22"/>
        </w:rPr>
      </w:pPr>
      <w:r w:rsidRPr="00CC1CB1">
        <w:rPr>
          <w:bCs/>
          <w:sz w:val="22"/>
          <w:szCs w:val="22"/>
        </w:rPr>
        <w:lastRenderedPageBreak/>
        <w:t>Наиболее строго названные требования предъявляются к фасадам, обращенным к главным магистралям, площадям, в границах зон действия особых ограничений по условиям охраны памятников истории и культуры.</w:t>
      </w:r>
    </w:p>
    <w:p w:rsidR="00BB7016" w:rsidRPr="00CC1CB1" w:rsidRDefault="00BB7016" w:rsidP="00CC1CB1">
      <w:pPr>
        <w:autoSpaceDE w:val="0"/>
        <w:autoSpaceDN w:val="0"/>
        <w:adjustRightInd w:val="0"/>
        <w:ind w:firstLine="540"/>
        <w:jc w:val="both"/>
        <w:rPr>
          <w:bCs/>
          <w:sz w:val="22"/>
          <w:szCs w:val="22"/>
        </w:rPr>
      </w:pPr>
      <w:r w:rsidRPr="00CC1CB1">
        <w:rPr>
          <w:bCs/>
          <w:sz w:val="22"/>
          <w:szCs w:val="22"/>
        </w:rPr>
        <w:t>Входные группы зданий должны быть оборудованы осветительными приборами, устройствами и приспособлениями для перемещения инвалидов и маломобильных групп населения (пандусы, перила и знаки).</w:t>
      </w:r>
    </w:p>
    <w:p w:rsidR="00BB7016" w:rsidRPr="00CC1CB1" w:rsidRDefault="00BB7016" w:rsidP="00CC1CB1">
      <w:pPr>
        <w:autoSpaceDE w:val="0"/>
        <w:autoSpaceDN w:val="0"/>
        <w:adjustRightInd w:val="0"/>
        <w:ind w:firstLine="540"/>
        <w:jc w:val="both"/>
        <w:rPr>
          <w:bCs/>
          <w:sz w:val="22"/>
          <w:szCs w:val="22"/>
        </w:rPr>
      </w:pPr>
      <w:r w:rsidRPr="00CC1CB1">
        <w:rPr>
          <w:bCs/>
          <w:sz w:val="22"/>
          <w:szCs w:val="22"/>
        </w:rPr>
        <w:t>7. Данные требования должны учитываться при проведении следующих мероприятий:</w:t>
      </w:r>
    </w:p>
    <w:p w:rsidR="00BB7016" w:rsidRPr="00CC1CB1" w:rsidRDefault="00BB7016" w:rsidP="00CC1CB1">
      <w:pPr>
        <w:autoSpaceDE w:val="0"/>
        <w:autoSpaceDN w:val="0"/>
        <w:adjustRightInd w:val="0"/>
        <w:ind w:firstLine="540"/>
        <w:jc w:val="both"/>
        <w:rPr>
          <w:bCs/>
          <w:sz w:val="22"/>
          <w:szCs w:val="22"/>
        </w:rPr>
      </w:pPr>
      <w:r w:rsidRPr="00CC1CB1">
        <w:rPr>
          <w:bCs/>
          <w:sz w:val="22"/>
          <w:szCs w:val="22"/>
        </w:rPr>
        <w:t>- ремонт и реконструкция фасадов зданий, входов, декоративных решеток, водосточных труб и т.п.;</w:t>
      </w:r>
    </w:p>
    <w:p w:rsidR="00BB7016" w:rsidRPr="00CC1CB1" w:rsidRDefault="00BB7016" w:rsidP="00CC1CB1">
      <w:pPr>
        <w:autoSpaceDE w:val="0"/>
        <w:autoSpaceDN w:val="0"/>
        <w:adjustRightInd w:val="0"/>
        <w:ind w:firstLine="540"/>
        <w:jc w:val="both"/>
        <w:rPr>
          <w:bCs/>
          <w:sz w:val="22"/>
          <w:szCs w:val="22"/>
        </w:rPr>
      </w:pPr>
      <w:r w:rsidRPr="00CC1CB1">
        <w:rPr>
          <w:bCs/>
          <w:sz w:val="22"/>
          <w:szCs w:val="22"/>
        </w:rPr>
        <w:t>- ремонт, замена, окраска оконных, витринных, дверных блоков;</w:t>
      </w:r>
    </w:p>
    <w:p w:rsidR="00BB7016" w:rsidRPr="00CC1CB1" w:rsidRDefault="00BB7016" w:rsidP="00CC1CB1">
      <w:pPr>
        <w:autoSpaceDE w:val="0"/>
        <w:autoSpaceDN w:val="0"/>
        <w:adjustRightInd w:val="0"/>
        <w:ind w:firstLine="540"/>
        <w:jc w:val="both"/>
        <w:rPr>
          <w:bCs/>
          <w:sz w:val="22"/>
          <w:szCs w:val="22"/>
        </w:rPr>
      </w:pPr>
      <w:r w:rsidRPr="00CC1CB1">
        <w:rPr>
          <w:bCs/>
          <w:sz w:val="22"/>
          <w:szCs w:val="22"/>
        </w:rPr>
        <w:t>- установка на наружных фасадах защитных устройств и технологического оборудования;</w:t>
      </w:r>
    </w:p>
    <w:p w:rsidR="00BB7016" w:rsidRPr="00CC1CB1" w:rsidRDefault="00BB7016" w:rsidP="00CC1CB1">
      <w:pPr>
        <w:autoSpaceDE w:val="0"/>
        <w:autoSpaceDN w:val="0"/>
        <w:adjustRightInd w:val="0"/>
        <w:ind w:firstLine="540"/>
        <w:jc w:val="both"/>
        <w:rPr>
          <w:bCs/>
          <w:sz w:val="22"/>
          <w:szCs w:val="22"/>
        </w:rPr>
      </w:pPr>
      <w:r w:rsidRPr="00CC1CB1">
        <w:rPr>
          <w:bCs/>
          <w:sz w:val="22"/>
          <w:szCs w:val="22"/>
        </w:rPr>
        <w:t>- оформление витрин, установка вывесок и прочее декоративное оформление фасадов;</w:t>
      </w:r>
    </w:p>
    <w:p w:rsidR="00BB7016" w:rsidRPr="00CC1CB1" w:rsidRDefault="00BB7016" w:rsidP="00CC1CB1">
      <w:pPr>
        <w:autoSpaceDE w:val="0"/>
        <w:autoSpaceDN w:val="0"/>
        <w:adjustRightInd w:val="0"/>
        <w:ind w:firstLine="540"/>
        <w:jc w:val="both"/>
        <w:rPr>
          <w:bCs/>
          <w:sz w:val="22"/>
          <w:szCs w:val="22"/>
        </w:rPr>
      </w:pPr>
      <w:r w:rsidRPr="00CC1CB1">
        <w:rPr>
          <w:bCs/>
          <w:sz w:val="22"/>
          <w:szCs w:val="22"/>
        </w:rPr>
        <w:t>- установка информации, мемориальных досок.</w:t>
      </w:r>
    </w:p>
    <w:p w:rsidR="00BB7016" w:rsidRPr="00CC1CB1" w:rsidRDefault="00BB7016" w:rsidP="00CC1CB1">
      <w:pPr>
        <w:autoSpaceDE w:val="0"/>
        <w:autoSpaceDN w:val="0"/>
        <w:adjustRightInd w:val="0"/>
        <w:ind w:firstLine="540"/>
        <w:jc w:val="both"/>
        <w:rPr>
          <w:bCs/>
          <w:sz w:val="22"/>
          <w:szCs w:val="22"/>
        </w:rPr>
      </w:pPr>
      <w:r w:rsidRPr="00CC1CB1">
        <w:rPr>
          <w:bCs/>
          <w:sz w:val="22"/>
          <w:szCs w:val="22"/>
        </w:rPr>
        <w:t>Названные требования должны соблюдаться всеми собственниками, арендаторами, пользователями здания и отдельных помещений.</w:t>
      </w:r>
    </w:p>
    <w:p w:rsidR="00BB7016" w:rsidRPr="00CC1CB1" w:rsidRDefault="00BB7016" w:rsidP="00CC1CB1">
      <w:pPr>
        <w:autoSpaceDE w:val="0"/>
        <w:autoSpaceDN w:val="0"/>
        <w:adjustRightInd w:val="0"/>
        <w:ind w:firstLine="540"/>
        <w:jc w:val="both"/>
        <w:rPr>
          <w:bCs/>
          <w:sz w:val="22"/>
          <w:szCs w:val="22"/>
        </w:rPr>
      </w:pPr>
      <w:r w:rsidRPr="00CC1CB1">
        <w:rPr>
          <w:bCs/>
          <w:sz w:val="22"/>
          <w:szCs w:val="22"/>
        </w:rPr>
        <w:t>8. Элементы архитектурного и декоративного оформления фасадов являются частью архитектурного решения здания. Их характер должен соответствовать первоначальному архитектурному проекту здания или выполняться на основе комплексного проекта реконструкции, оборудования, оформления фасада.</w:t>
      </w:r>
    </w:p>
    <w:p w:rsidR="00BB7016" w:rsidRPr="00CC1CB1" w:rsidRDefault="00BB7016" w:rsidP="00CC1CB1">
      <w:pPr>
        <w:autoSpaceDE w:val="0"/>
        <w:autoSpaceDN w:val="0"/>
        <w:adjustRightInd w:val="0"/>
        <w:ind w:firstLine="540"/>
        <w:jc w:val="both"/>
        <w:rPr>
          <w:bCs/>
          <w:sz w:val="22"/>
          <w:szCs w:val="22"/>
        </w:rPr>
      </w:pPr>
      <w:r w:rsidRPr="00CC1CB1">
        <w:rPr>
          <w:bCs/>
          <w:sz w:val="22"/>
          <w:szCs w:val="22"/>
        </w:rPr>
        <w:t>Переустройство отдельных входов, окон, витрин допускается при условии соответствия общему архитектурному решению фасада, а также соблюдения единого характера в отношении материалов, цвета, рисунка переплетов, остекления, оформления оконных, витринных и дверных ниш, устройств водоотвода и т.п.</w:t>
      </w:r>
    </w:p>
    <w:p w:rsidR="00BB7016" w:rsidRPr="00CC1CB1" w:rsidRDefault="00BB7016" w:rsidP="00CC1CB1">
      <w:pPr>
        <w:autoSpaceDE w:val="0"/>
        <w:autoSpaceDN w:val="0"/>
        <w:adjustRightInd w:val="0"/>
        <w:ind w:firstLine="540"/>
        <w:jc w:val="both"/>
        <w:rPr>
          <w:bCs/>
          <w:sz w:val="22"/>
          <w:szCs w:val="22"/>
        </w:rPr>
      </w:pPr>
      <w:r w:rsidRPr="00CC1CB1">
        <w:rPr>
          <w:bCs/>
          <w:sz w:val="22"/>
          <w:szCs w:val="22"/>
        </w:rPr>
        <w:t>Конструкции козырьков и навесов, решеток выполняются из кованого или литого металла, других современных материалов с применением новых технологий. Для зданий современной постройки допускается использование сварных конструкций из высококачественного металлического профиля. Размер, очертания, цвет, рисунок элементов и деталей должны соответствовать архитектурной стилистике фасада и носить согласованный характер независимо от принадлежности участков фасада.</w:t>
      </w:r>
    </w:p>
    <w:p w:rsidR="00BB7016" w:rsidRPr="00CC1CB1" w:rsidRDefault="00BB7016" w:rsidP="00CC1CB1">
      <w:pPr>
        <w:autoSpaceDE w:val="0"/>
        <w:autoSpaceDN w:val="0"/>
        <w:adjustRightInd w:val="0"/>
        <w:ind w:firstLine="540"/>
        <w:jc w:val="both"/>
        <w:rPr>
          <w:bCs/>
          <w:sz w:val="22"/>
          <w:szCs w:val="22"/>
        </w:rPr>
      </w:pPr>
      <w:r w:rsidRPr="00CC1CB1">
        <w:rPr>
          <w:bCs/>
          <w:sz w:val="22"/>
          <w:szCs w:val="22"/>
        </w:rPr>
        <w:t>Расположение наружных лестниц не должно уменьшать пропускную пешеходную способность тротуаров, установленную для данной категории улиц действующими нормативами. Геометрические параметры тротуара должны соответствовать нормативным.</w:t>
      </w:r>
    </w:p>
    <w:p w:rsidR="00BB7016" w:rsidRPr="00CC1CB1" w:rsidRDefault="00BB7016" w:rsidP="00CC1CB1">
      <w:pPr>
        <w:autoSpaceDE w:val="0"/>
        <w:autoSpaceDN w:val="0"/>
        <w:adjustRightInd w:val="0"/>
        <w:ind w:firstLine="540"/>
        <w:jc w:val="both"/>
        <w:rPr>
          <w:bCs/>
          <w:sz w:val="22"/>
          <w:szCs w:val="22"/>
        </w:rPr>
      </w:pPr>
      <w:r w:rsidRPr="00CC1CB1">
        <w:rPr>
          <w:bCs/>
          <w:sz w:val="22"/>
          <w:szCs w:val="22"/>
        </w:rPr>
        <w:t>Конструкции и ограждения лестниц выполняются из естественного камня, литого или кованого металла, других современных материалов с применением новых технологий; в случае реставрации объекта возможно использование дерева.</w:t>
      </w:r>
    </w:p>
    <w:p w:rsidR="00BB7016" w:rsidRPr="00CC1CB1" w:rsidRDefault="00BB7016" w:rsidP="00CC1CB1">
      <w:pPr>
        <w:autoSpaceDE w:val="0"/>
        <w:autoSpaceDN w:val="0"/>
        <w:adjustRightInd w:val="0"/>
        <w:ind w:firstLine="540"/>
        <w:jc w:val="both"/>
        <w:rPr>
          <w:bCs/>
          <w:sz w:val="22"/>
          <w:szCs w:val="22"/>
        </w:rPr>
      </w:pPr>
      <w:r w:rsidRPr="00CC1CB1">
        <w:rPr>
          <w:bCs/>
          <w:sz w:val="22"/>
          <w:szCs w:val="22"/>
        </w:rPr>
        <w:t>Не допускается произвольное изменение характера фасада, снос декоративных кронштейнов и элементов, поддерживающих балконы.</w:t>
      </w:r>
    </w:p>
    <w:p w:rsidR="00BB7016" w:rsidRPr="00CC1CB1" w:rsidRDefault="00BB7016" w:rsidP="00CC1CB1">
      <w:pPr>
        <w:autoSpaceDE w:val="0"/>
        <w:autoSpaceDN w:val="0"/>
        <w:adjustRightInd w:val="0"/>
        <w:ind w:firstLine="540"/>
        <w:jc w:val="both"/>
        <w:rPr>
          <w:bCs/>
          <w:sz w:val="22"/>
          <w:szCs w:val="22"/>
        </w:rPr>
      </w:pPr>
      <w:r w:rsidRPr="00CC1CB1">
        <w:rPr>
          <w:bCs/>
          <w:sz w:val="22"/>
          <w:szCs w:val="22"/>
        </w:rPr>
        <w:t>Осветительное оборудование на фасадах размещается на кронштейнах у входных узлов или под козырьками, их внешний вид должен соответствовать стилистике фасада.</w:t>
      </w:r>
    </w:p>
    <w:p w:rsidR="00BB7016" w:rsidRPr="00CC1CB1" w:rsidRDefault="00BB7016" w:rsidP="00CC1CB1">
      <w:pPr>
        <w:autoSpaceDE w:val="0"/>
        <w:autoSpaceDN w:val="0"/>
        <w:adjustRightInd w:val="0"/>
        <w:ind w:firstLine="540"/>
        <w:jc w:val="both"/>
        <w:rPr>
          <w:bCs/>
          <w:sz w:val="22"/>
          <w:szCs w:val="22"/>
        </w:rPr>
      </w:pPr>
      <w:r w:rsidRPr="00CC1CB1">
        <w:rPr>
          <w:bCs/>
          <w:sz w:val="22"/>
          <w:szCs w:val="22"/>
        </w:rPr>
        <w:t>Для объектов культурного наследия допускаются действия по сохранению объектов культурного наследия в строгом соответствии с требованиями законодательства об охране и использовании объектов культурного наследия.</w:t>
      </w:r>
    </w:p>
    <w:p w:rsidR="00BB7016" w:rsidRPr="00CC1CB1" w:rsidRDefault="00BB7016" w:rsidP="00CC1CB1">
      <w:pPr>
        <w:autoSpaceDE w:val="0"/>
        <w:autoSpaceDN w:val="0"/>
        <w:adjustRightInd w:val="0"/>
        <w:ind w:firstLine="540"/>
        <w:jc w:val="both"/>
        <w:rPr>
          <w:bCs/>
          <w:sz w:val="22"/>
          <w:szCs w:val="22"/>
        </w:rPr>
      </w:pPr>
      <w:r w:rsidRPr="00CC1CB1">
        <w:rPr>
          <w:bCs/>
          <w:sz w:val="22"/>
          <w:szCs w:val="22"/>
        </w:rPr>
        <w:t xml:space="preserve">9. Требования, установленные настоящей статьей, применяются в части, не противоречащей </w:t>
      </w:r>
      <w:hyperlink r:id="rId62" w:history="1">
        <w:r w:rsidRPr="00CC1CB1">
          <w:rPr>
            <w:bCs/>
            <w:color w:val="0000FF"/>
            <w:sz w:val="22"/>
            <w:szCs w:val="22"/>
          </w:rPr>
          <w:t>Правилам</w:t>
        </w:r>
      </w:hyperlink>
      <w:r w:rsidRPr="00CC1CB1">
        <w:rPr>
          <w:bCs/>
          <w:sz w:val="22"/>
          <w:szCs w:val="22"/>
        </w:rPr>
        <w:t xml:space="preserve"> благоустройства и санитарного содержания </w:t>
      </w:r>
      <w:r w:rsidR="008073BA" w:rsidRPr="00CC1CB1">
        <w:rPr>
          <w:bCs/>
          <w:sz w:val="22"/>
          <w:szCs w:val="22"/>
        </w:rPr>
        <w:t xml:space="preserve">сельского поселения «Село </w:t>
      </w:r>
      <w:r w:rsidR="0056216C" w:rsidRPr="00CC1CB1">
        <w:rPr>
          <w:bCs/>
          <w:sz w:val="22"/>
          <w:szCs w:val="22"/>
        </w:rPr>
        <w:t>Богдановы Колодези</w:t>
      </w:r>
      <w:r w:rsidR="008073BA" w:rsidRPr="00CC1CB1">
        <w:rPr>
          <w:bCs/>
          <w:sz w:val="22"/>
          <w:szCs w:val="22"/>
        </w:rPr>
        <w:t>».</w:t>
      </w:r>
    </w:p>
    <w:p w:rsidR="00BB7016" w:rsidRPr="00CC1CB1" w:rsidRDefault="00BB7016" w:rsidP="00CC1CB1">
      <w:pPr>
        <w:autoSpaceDE w:val="0"/>
        <w:autoSpaceDN w:val="0"/>
        <w:adjustRightInd w:val="0"/>
        <w:jc w:val="both"/>
        <w:rPr>
          <w:bCs/>
          <w:sz w:val="22"/>
          <w:szCs w:val="22"/>
        </w:rPr>
      </w:pPr>
    </w:p>
    <w:p w:rsidR="00BB7016" w:rsidRPr="00CC1CB1" w:rsidRDefault="00BB7016" w:rsidP="00CC1CB1">
      <w:pPr>
        <w:pStyle w:val="1"/>
        <w:spacing w:before="0" w:after="0"/>
        <w:jc w:val="both"/>
        <w:rPr>
          <w:rFonts w:ascii="Times New Roman" w:hAnsi="Times New Roman" w:cs="Times New Roman"/>
          <w:sz w:val="22"/>
          <w:szCs w:val="22"/>
        </w:rPr>
      </w:pPr>
      <w:bookmarkStart w:id="94" w:name="_Toc510768523"/>
      <w:r w:rsidRPr="00CC1CB1">
        <w:rPr>
          <w:rFonts w:ascii="Times New Roman" w:hAnsi="Times New Roman" w:cs="Times New Roman"/>
          <w:sz w:val="22"/>
          <w:szCs w:val="22"/>
        </w:rPr>
        <w:t>Статья 39. Уличное оборудование и малые формы</w:t>
      </w:r>
      <w:bookmarkEnd w:id="94"/>
    </w:p>
    <w:p w:rsidR="00BB7016" w:rsidRPr="00CC1CB1" w:rsidRDefault="00BB7016" w:rsidP="00CC1CB1">
      <w:pPr>
        <w:autoSpaceDE w:val="0"/>
        <w:autoSpaceDN w:val="0"/>
        <w:adjustRightInd w:val="0"/>
        <w:jc w:val="both"/>
        <w:rPr>
          <w:bCs/>
          <w:sz w:val="22"/>
          <w:szCs w:val="22"/>
        </w:rPr>
      </w:pPr>
    </w:p>
    <w:p w:rsidR="00BB7016" w:rsidRPr="00CC1CB1" w:rsidRDefault="00BB7016" w:rsidP="00CC1CB1">
      <w:pPr>
        <w:autoSpaceDE w:val="0"/>
        <w:autoSpaceDN w:val="0"/>
        <w:adjustRightInd w:val="0"/>
        <w:ind w:firstLine="540"/>
        <w:jc w:val="both"/>
        <w:rPr>
          <w:bCs/>
          <w:sz w:val="22"/>
          <w:szCs w:val="22"/>
        </w:rPr>
      </w:pPr>
      <w:r w:rsidRPr="00CC1CB1">
        <w:rPr>
          <w:bCs/>
          <w:sz w:val="22"/>
          <w:szCs w:val="22"/>
        </w:rPr>
        <w:t xml:space="preserve">1. Уличное оборудование и малые формы являются составной частью внешнего благоустройства территорий населенных пунктов (улиц, магистралей, площадей, скверов, садов, парков). Размещаются на основе комплексных проектов и рекомендованных образцов, утвержденных администрацией </w:t>
      </w:r>
      <w:r w:rsidR="008073BA" w:rsidRPr="00CC1CB1">
        <w:rPr>
          <w:bCs/>
          <w:sz w:val="22"/>
          <w:szCs w:val="22"/>
        </w:rPr>
        <w:t xml:space="preserve">сельского поселения «Село </w:t>
      </w:r>
      <w:r w:rsidR="0056216C" w:rsidRPr="00CC1CB1">
        <w:rPr>
          <w:bCs/>
          <w:sz w:val="22"/>
          <w:szCs w:val="22"/>
        </w:rPr>
        <w:t>Богдановы Колодези</w:t>
      </w:r>
      <w:r w:rsidR="008073BA" w:rsidRPr="00CC1CB1">
        <w:rPr>
          <w:bCs/>
          <w:sz w:val="22"/>
          <w:szCs w:val="22"/>
        </w:rPr>
        <w:t>».</w:t>
      </w:r>
    </w:p>
    <w:p w:rsidR="00CC1CB1" w:rsidRPr="00CC1CB1" w:rsidRDefault="00CC1CB1" w:rsidP="00CC1CB1">
      <w:pPr>
        <w:autoSpaceDE w:val="0"/>
        <w:autoSpaceDN w:val="0"/>
        <w:adjustRightInd w:val="0"/>
        <w:jc w:val="both"/>
        <w:rPr>
          <w:bCs/>
          <w:sz w:val="22"/>
          <w:szCs w:val="22"/>
        </w:rPr>
      </w:pPr>
      <w:r w:rsidRPr="00CC1CB1">
        <w:rPr>
          <w:bCs/>
          <w:sz w:val="22"/>
          <w:szCs w:val="22"/>
        </w:rPr>
        <w:t>2. Уличное оборудование включает следующие виды оборудования:</w:t>
      </w:r>
    </w:p>
    <w:p w:rsidR="00CC1CB1" w:rsidRPr="00CC1CB1" w:rsidRDefault="00CC1CB1" w:rsidP="00CC1CB1">
      <w:pPr>
        <w:autoSpaceDE w:val="0"/>
        <w:autoSpaceDN w:val="0"/>
        <w:adjustRightInd w:val="0"/>
        <w:jc w:val="both"/>
        <w:rPr>
          <w:bCs/>
          <w:sz w:val="22"/>
          <w:szCs w:val="22"/>
        </w:rPr>
      </w:pPr>
      <w:r w:rsidRPr="00CC1CB1">
        <w:rPr>
          <w:bCs/>
          <w:sz w:val="22"/>
          <w:szCs w:val="22"/>
        </w:rPr>
        <w:t>- оборудование детских площадок;</w:t>
      </w:r>
    </w:p>
    <w:p w:rsidR="00CC1CB1" w:rsidRPr="00CC1CB1" w:rsidRDefault="00CC1CB1" w:rsidP="00CC1CB1">
      <w:pPr>
        <w:autoSpaceDE w:val="0"/>
        <w:autoSpaceDN w:val="0"/>
        <w:adjustRightInd w:val="0"/>
        <w:jc w:val="both"/>
        <w:rPr>
          <w:bCs/>
          <w:sz w:val="22"/>
          <w:szCs w:val="22"/>
        </w:rPr>
      </w:pPr>
      <w:r w:rsidRPr="00CC1CB1">
        <w:rPr>
          <w:bCs/>
          <w:sz w:val="22"/>
          <w:szCs w:val="22"/>
        </w:rPr>
        <w:t>- оборудование спортивных площадок;</w:t>
      </w:r>
    </w:p>
    <w:p w:rsidR="00CC1CB1" w:rsidRPr="00CC1CB1" w:rsidRDefault="00CC1CB1" w:rsidP="00CC1CB1">
      <w:pPr>
        <w:autoSpaceDE w:val="0"/>
        <w:autoSpaceDN w:val="0"/>
        <w:adjustRightInd w:val="0"/>
        <w:jc w:val="both"/>
        <w:rPr>
          <w:bCs/>
          <w:sz w:val="22"/>
          <w:szCs w:val="22"/>
        </w:rPr>
      </w:pPr>
      <w:r w:rsidRPr="00CC1CB1">
        <w:rPr>
          <w:bCs/>
          <w:sz w:val="22"/>
          <w:szCs w:val="22"/>
        </w:rPr>
        <w:t>- уличное освещение;</w:t>
      </w:r>
    </w:p>
    <w:p w:rsidR="00CC1CB1" w:rsidRPr="00CC1CB1" w:rsidRDefault="00CC1CB1" w:rsidP="00CC1CB1">
      <w:pPr>
        <w:autoSpaceDE w:val="0"/>
        <w:autoSpaceDN w:val="0"/>
        <w:adjustRightInd w:val="0"/>
        <w:jc w:val="both"/>
        <w:rPr>
          <w:bCs/>
          <w:sz w:val="22"/>
          <w:szCs w:val="22"/>
        </w:rPr>
      </w:pPr>
      <w:r w:rsidRPr="00CC1CB1">
        <w:rPr>
          <w:bCs/>
          <w:sz w:val="22"/>
          <w:szCs w:val="22"/>
        </w:rPr>
        <w:t>- оборудование для мелкорозничной торговли (павильоны, киоски, лотки, палатки, прилавки);</w:t>
      </w:r>
    </w:p>
    <w:p w:rsidR="00CC1CB1" w:rsidRPr="00CC1CB1" w:rsidRDefault="00CC1CB1" w:rsidP="00CC1CB1">
      <w:pPr>
        <w:autoSpaceDE w:val="0"/>
        <w:autoSpaceDN w:val="0"/>
        <w:adjustRightInd w:val="0"/>
        <w:jc w:val="both"/>
        <w:rPr>
          <w:bCs/>
          <w:sz w:val="22"/>
          <w:szCs w:val="22"/>
        </w:rPr>
      </w:pPr>
      <w:r w:rsidRPr="00CC1CB1">
        <w:rPr>
          <w:bCs/>
          <w:sz w:val="22"/>
          <w:szCs w:val="22"/>
        </w:rPr>
        <w:lastRenderedPageBreak/>
        <w:t>- оборудование летних кафе (навесы, зонты, мебель, ограждения, торговое оборудование);</w:t>
      </w:r>
    </w:p>
    <w:p w:rsidR="00CC1CB1" w:rsidRPr="00CC1CB1" w:rsidRDefault="00CC1CB1" w:rsidP="00CC1CB1">
      <w:pPr>
        <w:autoSpaceDE w:val="0"/>
        <w:autoSpaceDN w:val="0"/>
        <w:adjustRightInd w:val="0"/>
        <w:jc w:val="both"/>
        <w:rPr>
          <w:bCs/>
          <w:sz w:val="22"/>
          <w:szCs w:val="22"/>
        </w:rPr>
      </w:pPr>
      <w:r w:rsidRPr="00CC1CB1">
        <w:rPr>
          <w:bCs/>
          <w:sz w:val="22"/>
          <w:szCs w:val="22"/>
        </w:rPr>
        <w:t>- оборудование магистралей (остановки общественного транспорта, посты ГИБДД, парковки);</w:t>
      </w:r>
    </w:p>
    <w:p w:rsidR="00CC1CB1" w:rsidRPr="00CC1CB1" w:rsidRDefault="00CC1CB1" w:rsidP="00CC1CB1">
      <w:pPr>
        <w:autoSpaceDE w:val="0"/>
        <w:autoSpaceDN w:val="0"/>
        <w:adjustRightInd w:val="0"/>
        <w:jc w:val="both"/>
        <w:rPr>
          <w:bCs/>
          <w:sz w:val="22"/>
          <w:szCs w:val="22"/>
        </w:rPr>
      </w:pPr>
      <w:r w:rsidRPr="00CC1CB1">
        <w:rPr>
          <w:bCs/>
          <w:sz w:val="22"/>
          <w:szCs w:val="22"/>
        </w:rPr>
        <w:t>- ограды, ограждения;</w:t>
      </w:r>
    </w:p>
    <w:p w:rsidR="00CC1CB1" w:rsidRPr="00CC1CB1" w:rsidRDefault="00CC1CB1" w:rsidP="00CC1CB1">
      <w:pPr>
        <w:autoSpaceDE w:val="0"/>
        <w:autoSpaceDN w:val="0"/>
        <w:adjustRightInd w:val="0"/>
        <w:jc w:val="both"/>
        <w:rPr>
          <w:bCs/>
          <w:sz w:val="22"/>
          <w:szCs w:val="22"/>
        </w:rPr>
      </w:pPr>
      <w:r w:rsidRPr="00CC1CB1">
        <w:rPr>
          <w:bCs/>
          <w:sz w:val="22"/>
          <w:szCs w:val="22"/>
        </w:rPr>
        <w:t>- уличная мебель (скамьи, театральные тумбы, доски объявлений и т.д.);</w:t>
      </w:r>
    </w:p>
    <w:p w:rsidR="00CC1CB1" w:rsidRPr="00CC1CB1" w:rsidRDefault="00CC1CB1" w:rsidP="00CC1CB1">
      <w:pPr>
        <w:autoSpaceDE w:val="0"/>
        <w:autoSpaceDN w:val="0"/>
        <w:adjustRightInd w:val="0"/>
        <w:jc w:val="both"/>
        <w:rPr>
          <w:bCs/>
          <w:sz w:val="22"/>
          <w:szCs w:val="22"/>
        </w:rPr>
      </w:pPr>
      <w:r w:rsidRPr="00CC1CB1">
        <w:rPr>
          <w:bCs/>
          <w:sz w:val="22"/>
          <w:szCs w:val="22"/>
        </w:rPr>
        <w:t>- хозяйственное и санитарно-техническое оборудование (уличные контейнеры для мусора, мусоросборники, урны, кабины общественных туалетов, бельевые площадки);</w:t>
      </w:r>
    </w:p>
    <w:p w:rsidR="00CC1CB1" w:rsidRPr="00CC1CB1" w:rsidRDefault="00CC1CB1" w:rsidP="00CC1CB1">
      <w:pPr>
        <w:autoSpaceDE w:val="0"/>
        <w:autoSpaceDN w:val="0"/>
        <w:adjustRightInd w:val="0"/>
        <w:jc w:val="both"/>
        <w:rPr>
          <w:bCs/>
          <w:sz w:val="22"/>
          <w:szCs w:val="22"/>
        </w:rPr>
      </w:pPr>
      <w:r w:rsidRPr="00CC1CB1">
        <w:rPr>
          <w:bCs/>
          <w:sz w:val="22"/>
          <w:szCs w:val="22"/>
        </w:rPr>
        <w:t>- элементы благоустройства садов и парков (беседки, навесы и т.д.).</w:t>
      </w:r>
    </w:p>
    <w:p w:rsidR="00BB7016" w:rsidRPr="00CC1CB1" w:rsidRDefault="00BB7016" w:rsidP="00CC1CB1">
      <w:pPr>
        <w:autoSpaceDE w:val="0"/>
        <w:autoSpaceDN w:val="0"/>
        <w:adjustRightInd w:val="0"/>
        <w:ind w:firstLine="540"/>
        <w:jc w:val="both"/>
        <w:rPr>
          <w:bCs/>
          <w:sz w:val="22"/>
          <w:szCs w:val="22"/>
        </w:rPr>
      </w:pPr>
      <w:r w:rsidRPr="00CC1CB1">
        <w:rPr>
          <w:bCs/>
          <w:sz w:val="22"/>
          <w:szCs w:val="22"/>
        </w:rPr>
        <w:t>3. Общими требованиями к размещению уличного оборудования являются:</w:t>
      </w:r>
    </w:p>
    <w:p w:rsidR="00BB7016" w:rsidRPr="00CC1CB1" w:rsidRDefault="00BB7016" w:rsidP="00CC1CB1">
      <w:pPr>
        <w:autoSpaceDE w:val="0"/>
        <w:autoSpaceDN w:val="0"/>
        <w:adjustRightInd w:val="0"/>
        <w:ind w:firstLine="540"/>
        <w:jc w:val="both"/>
        <w:rPr>
          <w:bCs/>
          <w:sz w:val="22"/>
          <w:szCs w:val="22"/>
        </w:rPr>
      </w:pPr>
      <w:r w:rsidRPr="00CC1CB1">
        <w:rPr>
          <w:bCs/>
          <w:sz w:val="22"/>
          <w:szCs w:val="22"/>
        </w:rPr>
        <w:t>- упорядоченность размещения в соответствии с планировочным и функциональным зонированием территорий, разрешенными видами их использования;</w:t>
      </w:r>
    </w:p>
    <w:p w:rsidR="00BB7016" w:rsidRPr="00CC1CB1" w:rsidRDefault="00BB7016" w:rsidP="00CC1CB1">
      <w:pPr>
        <w:autoSpaceDE w:val="0"/>
        <w:autoSpaceDN w:val="0"/>
        <w:adjustRightInd w:val="0"/>
        <w:ind w:firstLine="540"/>
        <w:jc w:val="both"/>
        <w:rPr>
          <w:bCs/>
          <w:sz w:val="22"/>
          <w:szCs w:val="22"/>
        </w:rPr>
      </w:pPr>
      <w:r w:rsidRPr="00CC1CB1">
        <w:rPr>
          <w:bCs/>
          <w:sz w:val="22"/>
          <w:szCs w:val="22"/>
        </w:rPr>
        <w:t>- согласованность с архитектурно-пространственным окружением;</w:t>
      </w:r>
    </w:p>
    <w:p w:rsidR="00BB7016" w:rsidRPr="00CC1CB1" w:rsidRDefault="00BB7016" w:rsidP="00CC1CB1">
      <w:pPr>
        <w:autoSpaceDE w:val="0"/>
        <w:autoSpaceDN w:val="0"/>
        <w:adjustRightInd w:val="0"/>
        <w:ind w:firstLine="540"/>
        <w:jc w:val="both"/>
        <w:rPr>
          <w:bCs/>
          <w:sz w:val="22"/>
          <w:szCs w:val="22"/>
        </w:rPr>
      </w:pPr>
      <w:r w:rsidRPr="00CC1CB1">
        <w:rPr>
          <w:bCs/>
          <w:sz w:val="22"/>
          <w:szCs w:val="22"/>
        </w:rPr>
        <w:t>- удобство, безопасность эксплуатации, использования, обслуживания.</w:t>
      </w:r>
    </w:p>
    <w:p w:rsidR="00BB7016" w:rsidRPr="00CC1CB1" w:rsidRDefault="00BB7016" w:rsidP="00CC1CB1">
      <w:pPr>
        <w:autoSpaceDE w:val="0"/>
        <w:autoSpaceDN w:val="0"/>
        <w:adjustRightInd w:val="0"/>
        <w:ind w:firstLine="540"/>
        <w:jc w:val="both"/>
        <w:rPr>
          <w:bCs/>
          <w:sz w:val="22"/>
          <w:szCs w:val="22"/>
        </w:rPr>
      </w:pPr>
      <w:r w:rsidRPr="00CC1CB1">
        <w:rPr>
          <w:bCs/>
          <w:sz w:val="22"/>
          <w:szCs w:val="22"/>
        </w:rPr>
        <w:t>Объекты уличного оборудования и малые формы не должны:</w:t>
      </w:r>
    </w:p>
    <w:p w:rsidR="00BB7016" w:rsidRPr="00CC1CB1" w:rsidRDefault="00BB7016" w:rsidP="00CC1CB1">
      <w:pPr>
        <w:autoSpaceDE w:val="0"/>
        <w:autoSpaceDN w:val="0"/>
        <w:adjustRightInd w:val="0"/>
        <w:ind w:firstLine="540"/>
        <w:jc w:val="both"/>
        <w:rPr>
          <w:bCs/>
          <w:sz w:val="22"/>
          <w:szCs w:val="22"/>
        </w:rPr>
      </w:pPr>
      <w:r w:rsidRPr="00CC1CB1">
        <w:rPr>
          <w:bCs/>
          <w:sz w:val="22"/>
          <w:szCs w:val="22"/>
        </w:rPr>
        <w:t>- искажать внешний вид архитектурных ансамблей, памятников истории и культуры, памятников природы и ценных ландшафтов;</w:t>
      </w:r>
    </w:p>
    <w:p w:rsidR="00BB7016" w:rsidRPr="00CC1CB1" w:rsidRDefault="00BB7016" w:rsidP="00CC1CB1">
      <w:pPr>
        <w:autoSpaceDE w:val="0"/>
        <w:autoSpaceDN w:val="0"/>
        <w:adjustRightInd w:val="0"/>
        <w:ind w:firstLine="540"/>
        <w:jc w:val="both"/>
        <w:rPr>
          <w:bCs/>
          <w:sz w:val="22"/>
          <w:szCs w:val="22"/>
        </w:rPr>
      </w:pPr>
      <w:r w:rsidRPr="00CC1CB1">
        <w:rPr>
          <w:bCs/>
          <w:sz w:val="22"/>
          <w:szCs w:val="22"/>
        </w:rPr>
        <w:t>- нарушать архитектурно-планировочную организацию и зонирование городских территорий;</w:t>
      </w:r>
    </w:p>
    <w:p w:rsidR="00BB7016" w:rsidRPr="00CC1CB1" w:rsidRDefault="00BB7016" w:rsidP="00CC1CB1">
      <w:pPr>
        <w:autoSpaceDE w:val="0"/>
        <w:autoSpaceDN w:val="0"/>
        <w:adjustRightInd w:val="0"/>
        <w:ind w:firstLine="540"/>
        <w:jc w:val="both"/>
        <w:rPr>
          <w:bCs/>
          <w:sz w:val="22"/>
          <w:szCs w:val="22"/>
        </w:rPr>
      </w:pPr>
      <w:r w:rsidRPr="00CC1CB1">
        <w:rPr>
          <w:bCs/>
          <w:sz w:val="22"/>
          <w:szCs w:val="22"/>
        </w:rPr>
        <w:t>- препятствовать пешеходному и транспортному движению;</w:t>
      </w:r>
    </w:p>
    <w:p w:rsidR="00BB7016" w:rsidRPr="00CC1CB1" w:rsidRDefault="00BB7016" w:rsidP="00CC1CB1">
      <w:pPr>
        <w:autoSpaceDE w:val="0"/>
        <w:autoSpaceDN w:val="0"/>
        <w:adjustRightInd w:val="0"/>
        <w:ind w:firstLine="540"/>
        <w:jc w:val="both"/>
        <w:rPr>
          <w:bCs/>
          <w:sz w:val="22"/>
          <w:szCs w:val="22"/>
        </w:rPr>
      </w:pPr>
      <w:r w:rsidRPr="00CC1CB1">
        <w:rPr>
          <w:bCs/>
          <w:sz w:val="22"/>
          <w:szCs w:val="22"/>
        </w:rPr>
        <w:t>- наносить физический ущерб архитектурным объектам, элементам благоустройства, зеленым насаждениям, инженерному оборудованию на территории городского поселения.</w:t>
      </w:r>
    </w:p>
    <w:p w:rsidR="00BB7016" w:rsidRPr="00CC1CB1" w:rsidRDefault="00BB7016" w:rsidP="00CC1CB1">
      <w:pPr>
        <w:autoSpaceDE w:val="0"/>
        <w:autoSpaceDN w:val="0"/>
        <w:adjustRightInd w:val="0"/>
        <w:ind w:firstLine="540"/>
        <w:jc w:val="both"/>
        <w:rPr>
          <w:bCs/>
          <w:sz w:val="22"/>
          <w:szCs w:val="22"/>
        </w:rPr>
      </w:pPr>
      <w:r w:rsidRPr="00CC1CB1">
        <w:rPr>
          <w:bCs/>
          <w:sz w:val="22"/>
          <w:szCs w:val="22"/>
        </w:rPr>
        <w:t>4. Общими требованиями к дизайну уличного оборудования и малым формам являются:</w:t>
      </w:r>
    </w:p>
    <w:p w:rsidR="00BB7016" w:rsidRPr="00CC1CB1" w:rsidRDefault="00BB7016" w:rsidP="00CC1CB1">
      <w:pPr>
        <w:autoSpaceDE w:val="0"/>
        <w:autoSpaceDN w:val="0"/>
        <w:adjustRightInd w:val="0"/>
        <w:ind w:firstLine="540"/>
        <w:jc w:val="both"/>
        <w:rPr>
          <w:bCs/>
          <w:sz w:val="22"/>
          <w:szCs w:val="22"/>
        </w:rPr>
      </w:pPr>
      <w:r w:rsidRPr="00CC1CB1">
        <w:rPr>
          <w:bCs/>
          <w:sz w:val="22"/>
          <w:szCs w:val="22"/>
        </w:rPr>
        <w:t>- унификация, разработка на основе установленных образцов;</w:t>
      </w:r>
    </w:p>
    <w:p w:rsidR="00BB7016" w:rsidRPr="00CC1CB1" w:rsidRDefault="00BB7016" w:rsidP="00CC1CB1">
      <w:pPr>
        <w:autoSpaceDE w:val="0"/>
        <w:autoSpaceDN w:val="0"/>
        <w:adjustRightInd w:val="0"/>
        <w:ind w:firstLine="540"/>
        <w:jc w:val="both"/>
        <w:rPr>
          <w:bCs/>
          <w:sz w:val="22"/>
          <w:szCs w:val="22"/>
        </w:rPr>
      </w:pPr>
      <w:r w:rsidRPr="00CC1CB1">
        <w:rPr>
          <w:bCs/>
          <w:sz w:val="22"/>
          <w:szCs w:val="22"/>
        </w:rPr>
        <w:t>- изготовление из материалов с высокими декоративными и эксплуатационными качествами, устойчивыми к воздействию внешней среды и сохраняющимися на протяжении длительного срока;</w:t>
      </w:r>
    </w:p>
    <w:p w:rsidR="00BB7016" w:rsidRPr="00CC1CB1" w:rsidRDefault="00BB7016" w:rsidP="00CC1CB1">
      <w:pPr>
        <w:autoSpaceDE w:val="0"/>
        <w:autoSpaceDN w:val="0"/>
        <w:adjustRightInd w:val="0"/>
        <w:ind w:firstLine="540"/>
        <w:jc w:val="both"/>
        <w:rPr>
          <w:bCs/>
          <w:sz w:val="22"/>
          <w:szCs w:val="22"/>
        </w:rPr>
      </w:pPr>
      <w:r w:rsidRPr="00CC1CB1">
        <w:rPr>
          <w:bCs/>
          <w:sz w:val="22"/>
          <w:szCs w:val="22"/>
        </w:rPr>
        <w:t>- современные технологии изготовления;</w:t>
      </w:r>
    </w:p>
    <w:p w:rsidR="00BB7016" w:rsidRPr="00CC1CB1" w:rsidRDefault="00BB7016" w:rsidP="00CC1CB1">
      <w:pPr>
        <w:autoSpaceDE w:val="0"/>
        <w:autoSpaceDN w:val="0"/>
        <w:adjustRightInd w:val="0"/>
        <w:ind w:firstLine="540"/>
        <w:jc w:val="both"/>
        <w:rPr>
          <w:bCs/>
          <w:sz w:val="22"/>
          <w:szCs w:val="22"/>
        </w:rPr>
      </w:pPr>
      <w:r w:rsidRPr="00CC1CB1">
        <w:rPr>
          <w:bCs/>
          <w:sz w:val="22"/>
          <w:szCs w:val="22"/>
        </w:rPr>
        <w:t>- прочность, надежность конструкции, устойчивость к механическим воздействиям;</w:t>
      </w:r>
    </w:p>
    <w:p w:rsidR="00BB7016" w:rsidRPr="00CC1CB1" w:rsidRDefault="00BB7016" w:rsidP="00CC1CB1">
      <w:pPr>
        <w:autoSpaceDE w:val="0"/>
        <w:autoSpaceDN w:val="0"/>
        <w:adjustRightInd w:val="0"/>
        <w:ind w:firstLine="540"/>
        <w:jc w:val="both"/>
        <w:rPr>
          <w:bCs/>
          <w:sz w:val="22"/>
          <w:szCs w:val="22"/>
        </w:rPr>
      </w:pPr>
      <w:r w:rsidRPr="00CC1CB1">
        <w:rPr>
          <w:bCs/>
          <w:sz w:val="22"/>
          <w:szCs w:val="22"/>
        </w:rPr>
        <w:t>- удобство монтажа и демонтажа, сборно-разборное устройство, транспортабельность.</w:t>
      </w:r>
    </w:p>
    <w:p w:rsidR="00BB7016" w:rsidRPr="00CC1CB1" w:rsidRDefault="00BB7016" w:rsidP="00CC1CB1">
      <w:pPr>
        <w:autoSpaceDE w:val="0"/>
        <w:autoSpaceDN w:val="0"/>
        <w:adjustRightInd w:val="0"/>
        <w:ind w:firstLine="540"/>
        <w:jc w:val="both"/>
        <w:rPr>
          <w:bCs/>
          <w:sz w:val="22"/>
          <w:szCs w:val="22"/>
        </w:rPr>
      </w:pPr>
      <w:r w:rsidRPr="00CC1CB1">
        <w:rPr>
          <w:bCs/>
          <w:sz w:val="22"/>
          <w:szCs w:val="22"/>
        </w:rPr>
        <w:t>При замене, ремонте и эксплуатации элементов уличного оборудования не допускается изменение их размещения без дополнительного согласования дизайна, цвета и иных параметров, установленных проектной документацией.</w:t>
      </w:r>
    </w:p>
    <w:p w:rsidR="00BB7016" w:rsidRPr="00CC1CB1" w:rsidRDefault="00BB7016" w:rsidP="00CC1CB1">
      <w:pPr>
        <w:autoSpaceDE w:val="0"/>
        <w:autoSpaceDN w:val="0"/>
        <w:adjustRightInd w:val="0"/>
        <w:ind w:firstLine="540"/>
        <w:jc w:val="both"/>
        <w:rPr>
          <w:bCs/>
          <w:sz w:val="22"/>
          <w:szCs w:val="22"/>
        </w:rPr>
      </w:pPr>
      <w:r w:rsidRPr="00CC1CB1">
        <w:rPr>
          <w:bCs/>
          <w:sz w:val="22"/>
          <w:szCs w:val="22"/>
        </w:rPr>
        <w:t>5. Оборудование для мелкорозничной торговли (павильоны, киоски, лотки, палатки, прилавки и т.п.) размещаются в обозначенных границах на кратковременный период. Стационарное размещение павильонов и киосков, требующее устройства фундаментов, не допускается.</w:t>
      </w:r>
    </w:p>
    <w:p w:rsidR="00BB7016" w:rsidRPr="00CC1CB1" w:rsidRDefault="00BB7016" w:rsidP="00CC1CB1">
      <w:pPr>
        <w:autoSpaceDE w:val="0"/>
        <w:autoSpaceDN w:val="0"/>
        <w:adjustRightInd w:val="0"/>
        <w:ind w:firstLine="540"/>
        <w:jc w:val="both"/>
        <w:rPr>
          <w:bCs/>
          <w:color w:val="000000"/>
          <w:sz w:val="22"/>
          <w:szCs w:val="22"/>
        </w:rPr>
      </w:pPr>
      <w:r w:rsidRPr="00CC1CB1">
        <w:rPr>
          <w:bCs/>
          <w:color w:val="000000"/>
          <w:sz w:val="22"/>
          <w:szCs w:val="22"/>
        </w:rPr>
        <w:t>Общая площадь павильонов, вновь размещаемых на территории городской застройки, не должна превышать 75 кв. м.</w:t>
      </w:r>
    </w:p>
    <w:p w:rsidR="00BB7016" w:rsidRPr="00CC1CB1" w:rsidRDefault="00BB7016" w:rsidP="00CC1CB1">
      <w:pPr>
        <w:autoSpaceDE w:val="0"/>
        <w:autoSpaceDN w:val="0"/>
        <w:adjustRightInd w:val="0"/>
        <w:ind w:firstLine="540"/>
        <w:jc w:val="both"/>
        <w:rPr>
          <w:bCs/>
          <w:sz w:val="22"/>
          <w:szCs w:val="22"/>
        </w:rPr>
      </w:pPr>
      <w:r w:rsidRPr="00CC1CB1">
        <w:rPr>
          <w:bCs/>
          <w:sz w:val="22"/>
          <w:szCs w:val="22"/>
        </w:rPr>
        <w:t>Разрешительная документация на установку объектов мелкорозничной торговли выдается администрацией</w:t>
      </w:r>
      <w:r w:rsidR="008073BA" w:rsidRPr="00CC1CB1">
        <w:rPr>
          <w:bCs/>
          <w:sz w:val="22"/>
          <w:szCs w:val="22"/>
        </w:rPr>
        <w:t xml:space="preserve"> сельского поселения «Село </w:t>
      </w:r>
      <w:r w:rsidR="0056216C" w:rsidRPr="00CC1CB1">
        <w:rPr>
          <w:bCs/>
          <w:sz w:val="22"/>
          <w:szCs w:val="22"/>
        </w:rPr>
        <w:t>Богдановы Колодези</w:t>
      </w:r>
      <w:r w:rsidRPr="00CC1CB1">
        <w:rPr>
          <w:bCs/>
          <w:sz w:val="22"/>
          <w:szCs w:val="22"/>
        </w:rPr>
        <w:t>».</w:t>
      </w:r>
    </w:p>
    <w:p w:rsidR="00BB7016" w:rsidRPr="00CC1CB1" w:rsidRDefault="00BB7016" w:rsidP="00CC1CB1">
      <w:pPr>
        <w:autoSpaceDE w:val="0"/>
        <w:autoSpaceDN w:val="0"/>
        <w:adjustRightInd w:val="0"/>
        <w:ind w:firstLine="540"/>
        <w:jc w:val="both"/>
        <w:rPr>
          <w:bCs/>
          <w:sz w:val="22"/>
          <w:szCs w:val="22"/>
        </w:rPr>
      </w:pPr>
      <w:r w:rsidRPr="00CC1CB1">
        <w:rPr>
          <w:bCs/>
          <w:sz w:val="22"/>
          <w:szCs w:val="22"/>
        </w:rPr>
        <w:t>Местами комплексного размещения оборудования для мелкорозничной торговли являются торговые зоны.</w:t>
      </w:r>
    </w:p>
    <w:p w:rsidR="00BB7016" w:rsidRPr="00CC1CB1" w:rsidRDefault="00BB7016" w:rsidP="00CC1CB1">
      <w:pPr>
        <w:autoSpaceDE w:val="0"/>
        <w:autoSpaceDN w:val="0"/>
        <w:adjustRightInd w:val="0"/>
        <w:ind w:firstLine="540"/>
        <w:jc w:val="both"/>
        <w:rPr>
          <w:bCs/>
          <w:sz w:val="22"/>
          <w:szCs w:val="22"/>
        </w:rPr>
      </w:pPr>
      <w:r w:rsidRPr="00CC1CB1">
        <w:rPr>
          <w:bCs/>
          <w:sz w:val="22"/>
          <w:szCs w:val="22"/>
        </w:rPr>
        <w:t>Передвижное и переносное оборудование для мелкорозничной торговли должно устанавливаться, не повреждая покрытия тротуаров, дорожек, площадок.</w:t>
      </w:r>
    </w:p>
    <w:p w:rsidR="00BB7016" w:rsidRPr="00CC1CB1" w:rsidRDefault="00BB7016" w:rsidP="00CC1CB1">
      <w:pPr>
        <w:autoSpaceDE w:val="0"/>
        <w:autoSpaceDN w:val="0"/>
        <w:adjustRightInd w:val="0"/>
        <w:ind w:firstLine="540"/>
        <w:jc w:val="both"/>
        <w:rPr>
          <w:bCs/>
          <w:sz w:val="22"/>
          <w:szCs w:val="22"/>
        </w:rPr>
      </w:pPr>
      <w:r w:rsidRPr="00CC1CB1">
        <w:rPr>
          <w:bCs/>
          <w:sz w:val="22"/>
          <w:szCs w:val="22"/>
        </w:rPr>
        <w:t xml:space="preserve">Цветовое решение оборудования должно быть согласовано со сложившейся </w:t>
      </w:r>
      <w:proofErr w:type="spellStart"/>
      <w:r w:rsidRPr="00CC1CB1">
        <w:rPr>
          <w:bCs/>
          <w:sz w:val="22"/>
          <w:szCs w:val="22"/>
        </w:rPr>
        <w:t>колористикой</w:t>
      </w:r>
      <w:proofErr w:type="spellEnd"/>
      <w:r w:rsidRPr="00CC1CB1">
        <w:rPr>
          <w:bCs/>
          <w:sz w:val="22"/>
          <w:szCs w:val="22"/>
        </w:rPr>
        <w:t xml:space="preserve"> архитектурного окружения.</w:t>
      </w:r>
    </w:p>
    <w:p w:rsidR="00BB7016" w:rsidRPr="00CC1CB1" w:rsidRDefault="00BB7016" w:rsidP="00CC1CB1">
      <w:pPr>
        <w:autoSpaceDE w:val="0"/>
        <w:autoSpaceDN w:val="0"/>
        <w:adjustRightInd w:val="0"/>
        <w:ind w:firstLine="540"/>
        <w:jc w:val="both"/>
        <w:rPr>
          <w:bCs/>
          <w:sz w:val="22"/>
          <w:szCs w:val="22"/>
        </w:rPr>
      </w:pPr>
      <w:r w:rsidRPr="00CC1CB1">
        <w:rPr>
          <w:bCs/>
          <w:sz w:val="22"/>
          <w:szCs w:val="22"/>
        </w:rPr>
        <w:t>6. Летние кафе размещаются как временные, сезонные объекты питания и отдыха и представляют собой комплекс специального оборудования и элементов благоустройства (навесов, зонтов, ограждений, мебели, торгового и хозяйственного оборудования, декоративного озеленения, освещения).</w:t>
      </w:r>
    </w:p>
    <w:p w:rsidR="00BB7016" w:rsidRPr="00CC1CB1" w:rsidRDefault="00BB7016" w:rsidP="00CC1CB1">
      <w:pPr>
        <w:autoSpaceDE w:val="0"/>
        <w:autoSpaceDN w:val="0"/>
        <w:adjustRightInd w:val="0"/>
        <w:ind w:firstLine="540"/>
        <w:jc w:val="both"/>
        <w:rPr>
          <w:bCs/>
          <w:sz w:val="22"/>
          <w:szCs w:val="22"/>
        </w:rPr>
      </w:pPr>
      <w:r w:rsidRPr="00CC1CB1">
        <w:rPr>
          <w:bCs/>
          <w:sz w:val="22"/>
          <w:szCs w:val="22"/>
        </w:rPr>
        <w:t>Размещение летних кафе допускается на период, установленный договором, при объектах питания или торговли при наличии разрешения администрации</w:t>
      </w:r>
      <w:r w:rsidR="008073BA" w:rsidRPr="00CC1CB1">
        <w:rPr>
          <w:bCs/>
          <w:sz w:val="22"/>
          <w:szCs w:val="22"/>
        </w:rPr>
        <w:t xml:space="preserve"> сельского поселения «Село </w:t>
      </w:r>
      <w:r w:rsidR="0056216C" w:rsidRPr="00CC1CB1">
        <w:rPr>
          <w:bCs/>
          <w:sz w:val="22"/>
          <w:szCs w:val="22"/>
        </w:rPr>
        <w:t>Богдановы Колодези</w:t>
      </w:r>
      <w:r w:rsidR="008073BA" w:rsidRPr="00CC1CB1">
        <w:rPr>
          <w:bCs/>
          <w:sz w:val="22"/>
          <w:szCs w:val="22"/>
        </w:rPr>
        <w:t>»</w:t>
      </w:r>
      <w:r w:rsidRPr="00CC1CB1">
        <w:rPr>
          <w:bCs/>
          <w:sz w:val="22"/>
          <w:szCs w:val="22"/>
        </w:rPr>
        <w:t>.</w:t>
      </w:r>
    </w:p>
    <w:p w:rsidR="00BB7016" w:rsidRPr="00CC1CB1" w:rsidRDefault="00BB7016" w:rsidP="00CC1CB1">
      <w:pPr>
        <w:autoSpaceDE w:val="0"/>
        <w:autoSpaceDN w:val="0"/>
        <w:adjustRightInd w:val="0"/>
        <w:ind w:firstLine="540"/>
        <w:jc w:val="both"/>
        <w:rPr>
          <w:bCs/>
          <w:sz w:val="22"/>
          <w:szCs w:val="22"/>
        </w:rPr>
      </w:pPr>
      <w:r w:rsidRPr="00CC1CB1">
        <w:rPr>
          <w:bCs/>
          <w:sz w:val="22"/>
          <w:szCs w:val="22"/>
        </w:rPr>
        <w:t>Размещение объектов мелкорозничной торговли и летних кафе предусматривает со стороны владельцев благоустройство территории в соответствии с архитектурно-планировочным требованием. При эксплуатации названных объектов необходимо производить регулярное обслуживание и уборку прилегающей территории. Открытое складирование тары запрещается.</w:t>
      </w:r>
    </w:p>
    <w:p w:rsidR="00BB7016" w:rsidRPr="00CC1CB1" w:rsidRDefault="00BB7016" w:rsidP="00CC1CB1">
      <w:pPr>
        <w:autoSpaceDE w:val="0"/>
        <w:autoSpaceDN w:val="0"/>
        <w:adjustRightInd w:val="0"/>
        <w:ind w:firstLine="540"/>
        <w:jc w:val="both"/>
        <w:rPr>
          <w:bCs/>
          <w:sz w:val="22"/>
          <w:szCs w:val="22"/>
        </w:rPr>
      </w:pPr>
      <w:r w:rsidRPr="00CC1CB1">
        <w:rPr>
          <w:bCs/>
          <w:sz w:val="22"/>
          <w:szCs w:val="22"/>
        </w:rPr>
        <w:t>Монтаж и демонтаж оборудования должны осуществляться в кратчайшие сроки.</w:t>
      </w:r>
    </w:p>
    <w:p w:rsidR="00BB7016" w:rsidRPr="00CC1CB1" w:rsidRDefault="00BB7016" w:rsidP="00CC1CB1">
      <w:pPr>
        <w:autoSpaceDE w:val="0"/>
        <w:autoSpaceDN w:val="0"/>
        <w:adjustRightInd w:val="0"/>
        <w:ind w:firstLine="540"/>
        <w:jc w:val="both"/>
        <w:rPr>
          <w:bCs/>
          <w:sz w:val="22"/>
          <w:szCs w:val="22"/>
        </w:rPr>
      </w:pPr>
      <w:r w:rsidRPr="00CC1CB1">
        <w:rPr>
          <w:bCs/>
          <w:sz w:val="22"/>
          <w:szCs w:val="22"/>
        </w:rPr>
        <w:lastRenderedPageBreak/>
        <w:t>7. Навесы и павильоны остановок городского пассажирского транспорта должны обеспечивать защиту от осадков и солнца, необходимые условия для ожидания транспорта, иметь места для сидения, знаки остановок, урны, освещение.</w:t>
      </w:r>
    </w:p>
    <w:p w:rsidR="00BB7016" w:rsidRPr="00CC1CB1" w:rsidRDefault="00BB7016" w:rsidP="00CC1CB1">
      <w:pPr>
        <w:autoSpaceDE w:val="0"/>
        <w:autoSpaceDN w:val="0"/>
        <w:adjustRightInd w:val="0"/>
        <w:ind w:firstLine="540"/>
        <w:jc w:val="both"/>
        <w:rPr>
          <w:bCs/>
          <w:sz w:val="22"/>
          <w:szCs w:val="22"/>
        </w:rPr>
      </w:pPr>
      <w:r w:rsidRPr="00CC1CB1">
        <w:rPr>
          <w:bCs/>
          <w:sz w:val="22"/>
          <w:szCs w:val="22"/>
        </w:rPr>
        <w:t>8. Хозяйственное и санитарно-техническое оборудование (урны, мусоросборники, кабины общественных туалетов) должно размещаться согласно действующим нормативам.</w:t>
      </w:r>
    </w:p>
    <w:p w:rsidR="00BB7016" w:rsidRPr="00CC1CB1" w:rsidRDefault="00BB7016" w:rsidP="00CC1CB1">
      <w:pPr>
        <w:autoSpaceDE w:val="0"/>
        <w:autoSpaceDN w:val="0"/>
        <w:adjustRightInd w:val="0"/>
        <w:ind w:firstLine="540"/>
        <w:jc w:val="both"/>
        <w:rPr>
          <w:bCs/>
          <w:sz w:val="22"/>
          <w:szCs w:val="22"/>
        </w:rPr>
      </w:pPr>
      <w:r w:rsidRPr="00CC1CB1">
        <w:rPr>
          <w:bCs/>
          <w:sz w:val="22"/>
          <w:szCs w:val="22"/>
        </w:rPr>
        <w:t>Мусоросборники и кабины общественных туалетов должны размещаться в стороне от основных направлений пешеходного движения, не нанося ущерб внешнему виду архитектурного и природного окружения.</w:t>
      </w:r>
    </w:p>
    <w:p w:rsidR="00BB7016" w:rsidRPr="00CC1CB1" w:rsidRDefault="00BB7016" w:rsidP="00CC1CB1">
      <w:pPr>
        <w:autoSpaceDE w:val="0"/>
        <w:autoSpaceDN w:val="0"/>
        <w:adjustRightInd w:val="0"/>
        <w:ind w:firstLine="540"/>
        <w:jc w:val="both"/>
        <w:rPr>
          <w:bCs/>
          <w:sz w:val="22"/>
          <w:szCs w:val="22"/>
        </w:rPr>
      </w:pPr>
      <w:r w:rsidRPr="00CC1CB1">
        <w:rPr>
          <w:bCs/>
          <w:sz w:val="22"/>
          <w:szCs w:val="22"/>
        </w:rPr>
        <w:t xml:space="preserve">9. Требования, установленные настоящей статьей, применяются в части, не противоречащей </w:t>
      </w:r>
      <w:hyperlink r:id="rId63" w:history="1">
        <w:r w:rsidRPr="00CC1CB1">
          <w:rPr>
            <w:bCs/>
            <w:color w:val="0000FF"/>
            <w:sz w:val="22"/>
            <w:szCs w:val="22"/>
          </w:rPr>
          <w:t>Правилам</w:t>
        </w:r>
      </w:hyperlink>
      <w:r w:rsidRPr="00CC1CB1">
        <w:rPr>
          <w:bCs/>
          <w:sz w:val="22"/>
          <w:szCs w:val="22"/>
        </w:rPr>
        <w:t xml:space="preserve"> благоустройства и санитарного содержания</w:t>
      </w:r>
      <w:r w:rsidR="008073BA" w:rsidRPr="00CC1CB1">
        <w:rPr>
          <w:bCs/>
          <w:sz w:val="22"/>
          <w:szCs w:val="22"/>
        </w:rPr>
        <w:t xml:space="preserve"> сельского поселения «Село </w:t>
      </w:r>
      <w:r w:rsidR="0056216C" w:rsidRPr="00CC1CB1">
        <w:rPr>
          <w:bCs/>
          <w:sz w:val="22"/>
          <w:szCs w:val="22"/>
        </w:rPr>
        <w:t>Богдановы Колодези</w:t>
      </w:r>
      <w:r w:rsidR="008073BA" w:rsidRPr="00CC1CB1">
        <w:rPr>
          <w:bCs/>
          <w:sz w:val="22"/>
          <w:szCs w:val="22"/>
        </w:rPr>
        <w:t>»</w:t>
      </w:r>
      <w:r w:rsidRPr="00CC1CB1">
        <w:rPr>
          <w:bCs/>
          <w:sz w:val="22"/>
          <w:szCs w:val="22"/>
        </w:rPr>
        <w:t>.</w:t>
      </w:r>
    </w:p>
    <w:p w:rsidR="00BB7016" w:rsidRPr="00CC1CB1" w:rsidRDefault="00BB7016" w:rsidP="00CC1CB1">
      <w:pPr>
        <w:autoSpaceDE w:val="0"/>
        <w:autoSpaceDN w:val="0"/>
        <w:adjustRightInd w:val="0"/>
        <w:jc w:val="both"/>
        <w:rPr>
          <w:bCs/>
          <w:sz w:val="22"/>
          <w:szCs w:val="22"/>
        </w:rPr>
      </w:pPr>
    </w:p>
    <w:p w:rsidR="00BB7016" w:rsidRPr="00CC1CB1" w:rsidRDefault="00BB7016" w:rsidP="00CC1CB1">
      <w:pPr>
        <w:pStyle w:val="1"/>
        <w:spacing w:before="0" w:after="0"/>
        <w:jc w:val="both"/>
        <w:rPr>
          <w:rFonts w:ascii="Times New Roman" w:hAnsi="Times New Roman" w:cs="Times New Roman"/>
          <w:sz w:val="22"/>
          <w:szCs w:val="22"/>
        </w:rPr>
      </w:pPr>
      <w:bookmarkStart w:id="95" w:name="_Toc510768524"/>
      <w:r w:rsidRPr="00CC1CB1">
        <w:rPr>
          <w:rFonts w:ascii="Times New Roman" w:hAnsi="Times New Roman" w:cs="Times New Roman"/>
          <w:sz w:val="22"/>
          <w:szCs w:val="22"/>
        </w:rPr>
        <w:t>Статья 40. Ограждения</w:t>
      </w:r>
      <w:bookmarkEnd w:id="95"/>
    </w:p>
    <w:p w:rsidR="00BB7016" w:rsidRPr="00CC1CB1" w:rsidRDefault="00BB7016" w:rsidP="00CC1CB1">
      <w:pPr>
        <w:autoSpaceDE w:val="0"/>
        <w:autoSpaceDN w:val="0"/>
        <w:adjustRightInd w:val="0"/>
        <w:jc w:val="both"/>
        <w:rPr>
          <w:bCs/>
          <w:sz w:val="22"/>
          <w:szCs w:val="22"/>
        </w:rPr>
      </w:pPr>
    </w:p>
    <w:p w:rsidR="00BB7016" w:rsidRPr="00CC1CB1" w:rsidRDefault="00BB7016" w:rsidP="00CC1CB1">
      <w:pPr>
        <w:autoSpaceDE w:val="0"/>
        <w:autoSpaceDN w:val="0"/>
        <w:adjustRightInd w:val="0"/>
        <w:ind w:firstLine="540"/>
        <w:jc w:val="both"/>
        <w:rPr>
          <w:bCs/>
          <w:sz w:val="22"/>
          <w:szCs w:val="22"/>
        </w:rPr>
      </w:pPr>
      <w:r w:rsidRPr="00CC1CB1">
        <w:rPr>
          <w:bCs/>
          <w:sz w:val="22"/>
          <w:szCs w:val="22"/>
        </w:rPr>
        <w:t>1. Ограды и ограждения являются составной частью внешнего благоустройства территорий населенных пунктов. Архитектурно-художественное решение оград и ограждений должно соответствовать масштабу и характеру архитектурного окружения.</w:t>
      </w:r>
    </w:p>
    <w:p w:rsidR="00BB7016" w:rsidRPr="00CC1CB1" w:rsidRDefault="00BB7016" w:rsidP="00CC1CB1">
      <w:pPr>
        <w:autoSpaceDE w:val="0"/>
        <w:autoSpaceDN w:val="0"/>
        <w:adjustRightInd w:val="0"/>
        <w:ind w:firstLine="540"/>
        <w:jc w:val="both"/>
        <w:rPr>
          <w:bCs/>
          <w:sz w:val="22"/>
          <w:szCs w:val="22"/>
        </w:rPr>
      </w:pPr>
      <w:r w:rsidRPr="00CC1CB1">
        <w:rPr>
          <w:bCs/>
          <w:sz w:val="22"/>
          <w:szCs w:val="22"/>
        </w:rPr>
        <w:t>2. Требования к ограждению земельных участков:</w:t>
      </w:r>
    </w:p>
    <w:p w:rsidR="00BB7016" w:rsidRPr="00CC1CB1" w:rsidRDefault="00BB7016" w:rsidP="00CC1CB1">
      <w:pPr>
        <w:autoSpaceDE w:val="0"/>
        <w:autoSpaceDN w:val="0"/>
        <w:adjustRightInd w:val="0"/>
        <w:ind w:firstLine="540"/>
        <w:jc w:val="both"/>
        <w:rPr>
          <w:bCs/>
          <w:sz w:val="22"/>
          <w:szCs w:val="22"/>
        </w:rPr>
      </w:pPr>
      <w:r w:rsidRPr="00CC1CB1">
        <w:rPr>
          <w:bCs/>
          <w:sz w:val="22"/>
          <w:szCs w:val="22"/>
        </w:rPr>
        <w:t>1) ограждение участков коллективных садоводств:</w:t>
      </w:r>
    </w:p>
    <w:p w:rsidR="00BB7016" w:rsidRPr="00CC1CB1" w:rsidRDefault="00BB7016" w:rsidP="00CC1CB1">
      <w:pPr>
        <w:autoSpaceDE w:val="0"/>
        <w:autoSpaceDN w:val="0"/>
        <w:adjustRightInd w:val="0"/>
        <w:ind w:firstLine="540"/>
        <w:jc w:val="both"/>
        <w:rPr>
          <w:bCs/>
          <w:color w:val="000000"/>
          <w:sz w:val="22"/>
          <w:szCs w:val="22"/>
        </w:rPr>
      </w:pPr>
      <w:r w:rsidRPr="00CC1CB1">
        <w:rPr>
          <w:bCs/>
          <w:sz w:val="22"/>
          <w:szCs w:val="22"/>
        </w:rPr>
        <w:t xml:space="preserve">- лицевые ограждения проволочные, </w:t>
      </w:r>
      <w:r w:rsidRPr="00CC1CB1">
        <w:rPr>
          <w:bCs/>
          <w:color w:val="000000"/>
          <w:sz w:val="22"/>
          <w:szCs w:val="22"/>
        </w:rPr>
        <w:t>сетчатые, решетчатые высотой не более 1,6 м;</w:t>
      </w:r>
    </w:p>
    <w:p w:rsidR="00BB7016" w:rsidRPr="00CC1CB1" w:rsidRDefault="00BB7016" w:rsidP="00CC1CB1">
      <w:pPr>
        <w:autoSpaceDE w:val="0"/>
        <w:autoSpaceDN w:val="0"/>
        <w:adjustRightInd w:val="0"/>
        <w:ind w:firstLine="540"/>
        <w:jc w:val="both"/>
        <w:rPr>
          <w:bCs/>
          <w:sz w:val="22"/>
          <w:szCs w:val="22"/>
        </w:rPr>
      </w:pPr>
      <w:r w:rsidRPr="00CC1CB1">
        <w:rPr>
          <w:bCs/>
          <w:sz w:val="22"/>
          <w:szCs w:val="22"/>
        </w:rPr>
        <w:t>- межевые ограждения проволочные, сетчатые, решетчатые с высотой по соглашению сторон, но не более 1,6 м;</w:t>
      </w:r>
    </w:p>
    <w:p w:rsidR="00BB7016" w:rsidRPr="00CC1CB1" w:rsidRDefault="00BB7016" w:rsidP="00CC1CB1">
      <w:pPr>
        <w:autoSpaceDE w:val="0"/>
        <w:autoSpaceDN w:val="0"/>
        <w:adjustRightInd w:val="0"/>
        <w:ind w:firstLine="540"/>
        <w:jc w:val="both"/>
        <w:rPr>
          <w:bCs/>
          <w:sz w:val="22"/>
          <w:szCs w:val="22"/>
        </w:rPr>
      </w:pPr>
      <w:r w:rsidRPr="00CC1CB1">
        <w:rPr>
          <w:bCs/>
          <w:sz w:val="22"/>
          <w:szCs w:val="22"/>
        </w:rPr>
        <w:t>2) ограждение приусадебных земельных участков:</w:t>
      </w:r>
    </w:p>
    <w:p w:rsidR="00BB7016" w:rsidRPr="00CC1CB1" w:rsidRDefault="00BB7016" w:rsidP="00CC1CB1">
      <w:pPr>
        <w:autoSpaceDE w:val="0"/>
        <w:autoSpaceDN w:val="0"/>
        <w:adjustRightInd w:val="0"/>
        <w:ind w:firstLine="540"/>
        <w:jc w:val="both"/>
        <w:rPr>
          <w:bCs/>
          <w:sz w:val="22"/>
          <w:szCs w:val="22"/>
        </w:rPr>
      </w:pPr>
      <w:r w:rsidRPr="00CC1CB1">
        <w:rPr>
          <w:bCs/>
          <w:sz w:val="22"/>
          <w:szCs w:val="22"/>
        </w:rPr>
        <w:t>- со стороны улицы не должно ухудшать ансамбля застройки и отвечать повышенным архитектурным требованиям, решетчатое или глухое, высотой не более 3 м;</w:t>
      </w:r>
    </w:p>
    <w:p w:rsidR="00BB7016" w:rsidRPr="00CC1CB1" w:rsidRDefault="00BB7016" w:rsidP="00CC1CB1">
      <w:pPr>
        <w:autoSpaceDE w:val="0"/>
        <w:autoSpaceDN w:val="0"/>
        <w:adjustRightInd w:val="0"/>
        <w:ind w:firstLine="540"/>
        <w:jc w:val="both"/>
        <w:rPr>
          <w:bCs/>
          <w:sz w:val="22"/>
          <w:szCs w:val="22"/>
        </w:rPr>
      </w:pPr>
      <w:r w:rsidRPr="00CC1CB1">
        <w:rPr>
          <w:bCs/>
          <w:sz w:val="22"/>
          <w:szCs w:val="22"/>
        </w:rPr>
        <w:t>- между участками соседних домовладений устраиваются ограждения, не затеняющие земельные участки (сетчатые или р</w:t>
      </w:r>
      <w:r w:rsidR="00FA2E47" w:rsidRPr="00CC1CB1">
        <w:rPr>
          <w:bCs/>
          <w:sz w:val="22"/>
          <w:szCs w:val="22"/>
        </w:rPr>
        <w:t>ешетчатые), высотой не более 2,0</w:t>
      </w:r>
      <w:r w:rsidRPr="00CC1CB1">
        <w:rPr>
          <w:bCs/>
          <w:sz w:val="22"/>
          <w:szCs w:val="22"/>
        </w:rPr>
        <w:t xml:space="preserve"> метра; допускается устройство глухих ограждений с согласия смежных землепользователей.</w:t>
      </w:r>
    </w:p>
    <w:p w:rsidR="00BB7016" w:rsidRPr="00CC1CB1" w:rsidRDefault="00BB7016" w:rsidP="00CC1CB1">
      <w:pPr>
        <w:autoSpaceDE w:val="0"/>
        <w:autoSpaceDN w:val="0"/>
        <w:adjustRightInd w:val="0"/>
        <w:ind w:firstLine="540"/>
        <w:jc w:val="both"/>
        <w:rPr>
          <w:bCs/>
          <w:sz w:val="22"/>
          <w:szCs w:val="22"/>
        </w:rPr>
      </w:pPr>
      <w:r w:rsidRPr="00CC1CB1">
        <w:rPr>
          <w:bCs/>
          <w:sz w:val="22"/>
          <w:szCs w:val="22"/>
        </w:rPr>
        <w:t>Перед фасадами жилых домов разрешается устройство палисадов для улучшения эстетического восприятия. Глубина палисадника - не более 3 метров. Ограждение палисада выполняется прозрачным (решетчатым</w:t>
      </w:r>
      <w:r w:rsidR="00FA2E47" w:rsidRPr="00CC1CB1">
        <w:rPr>
          <w:bCs/>
          <w:sz w:val="22"/>
          <w:szCs w:val="22"/>
        </w:rPr>
        <w:t>) материалом высотой не более  1,0 м</w:t>
      </w:r>
      <w:r w:rsidRPr="00CC1CB1">
        <w:rPr>
          <w:bCs/>
          <w:sz w:val="22"/>
          <w:szCs w:val="22"/>
        </w:rPr>
        <w:t>;</w:t>
      </w:r>
    </w:p>
    <w:p w:rsidR="00BB7016" w:rsidRPr="00CC1CB1" w:rsidRDefault="00BB7016" w:rsidP="00CC1CB1">
      <w:pPr>
        <w:autoSpaceDE w:val="0"/>
        <w:autoSpaceDN w:val="0"/>
        <w:adjustRightInd w:val="0"/>
        <w:ind w:firstLine="540"/>
        <w:jc w:val="both"/>
        <w:rPr>
          <w:bCs/>
          <w:sz w:val="22"/>
          <w:szCs w:val="22"/>
        </w:rPr>
      </w:pPr>
      <w:r w:rsidRPr="00CC1CB1">
        <w:rPr>
          <w:bCs/>
          <w:sz w:val="22"/>
          <w:szCs w:val="22"/>
        </w:rPr>
        <w:t xml:space="preserve">3) возможность установления ограждения многоквартирного жилого дома, внешний вид и высота ограждения определяются администрацией </w:t>
      </w:r>
      <w:r w:rsidR="008073BA" w:rsidRPr="00CC1CB1">
        <w:rPr>
          <w:bCs/>
          <w:sz w:val="22"/>
          <w:szCs w:val="22"/>
        </w:rPr>
        <w:t xml:space="preserve">сельского поселения «Село </w:t>
      </w:r>
      <w:r w:rsidR="0056216C" w:rsidRPr="00CC1CB1">
        <w:rPr>
          <w:bCs/>
          <w:sz w:val="22"/>
          <w:szCs w:val="22"/>
        </w:rPr>
        <w:t>Богдановы Колодези</w:t>
      </w:r>
      <w:r w:rsidR="008073BA" w:rsidRPr="00CC1CB1">
        <w:rPr>
          <w:bCs/>
          <w:sz w:val="22"/>
          <w:szCs w:val="22"/>
        </w:rPr>
        <w:t>».</w:t>
      </w:r>
    </w:p>
    <w:p w:rsidR="00BB7016" w:rsidRPr="00CC1CB1" w:rsidRDefault="00BB7016" w:rsidP="00CC1CB1">
      <w:pPr>
        <w:autoSpaceDE w:val="0"/>
        <w:autoSpaceDN w:val="0"/>
        <w:adjustRightInd w:val="0"/>
        <w:ind w:firstLine="540"/>
        <w:jc w:val="both"/>
        <w:rPr>
          <w:bCs/>
          <w:sz w:val="22"/>
          <w:szCs w:val="22"/>
        </w:rPr>
      </w:pPr>
      <w:r w:rsidRPr="00CC1CB1">
        <w:rPr>
          <w:bCs/>
          <w:sz w:val="22"/>
          <w:szCs w:val="22"/>
        </w:rPr>
        <w:t>Внутриквартальные земли районов многоквартирной застройки не могут быть использованы в интересах отдельных граждан, за исключением объектов общественного обслуживания, ограждение которых предусматривается нормами (школы, детские сады, спортивные и детские площадки, хозяйственные дворы объектов торговли и обслуживания);</w:t>
      </w:r>
    </w:p>
    <w:p w:rsidR="00BB7016" w:rsidRPr="00CC1CB1" w:rsidRDefault="00BB7016" w:rsidP="00CC1CB1">
      <w:pPr>
        <w:autoSpaceDE w:val="0"/>
        <w:autoSpaceDN w:val="0"/>
        <w:adjustRightInd w:val="0"/>
        <w:ind w:firstLine="540"/>
        <w:jc w:val="both"/>
        <w:rPr>
          <w:bCs/>
          <w:sz w:val="22"/>
          <w:szCs w:val="22"/>
        </w:rPr>
      </w:pPr>
      <w:r w:rsidRPr="00CC1CB1">
        <w:rPr>
          <w:bCs/>
          <w:sz w:val="22"/>
          <w:szCs w:val="22"/>
        </w:rPr>
        <w:t>4) на территории общественно-деловых зон допускается устройство лицевых и межевых декоративных решетчатых ограждений высотой не более 2,0 м;</w:t>
      </w:r>
    </w:p>
    <w:p w:rsidR="00BB7016" w:rsidRPr="00CC1CB1" w:rsidRDefault="00BB7016" w:rsidP="00CC1CB1">
      <w:pPr>
        <w:autoSpaceDE w:val="0"/>
        <w:autoSpaceDN w:val="0"/>
        <w:adjustRightInd w:val="0"/>
        <w:ind w:firstLine="540"/>
        <w:jc w:val="both"/>
        <w:rPr>
          <w:bCs/>
          <w:sz w:val="22"/>
          <w:szCs w:val="22"/>
        </w:rPr>
      </w:pPr>
      <w:r w:rsidRPr="00CC1CB1">
        <w:rPr>
          <w:bCs/>
          <w:sz w:val="22"/>
          <w:szCs w:val="22"/>
        </w:rPr>
        <w:t>5) для зданий - памятников истории и культуры допускается только проведение работ по сохранению исторических ограждений или воссоздание утраченных ограждений по сохранившимся фрагментам или историческим аналогам в соответствии с требованиями законодательства об охране и использовании объектов культурного наследия;</w:t>
      </w:r>
    </w:p>
    <w:p w:rsidR="00BB7016" w:rsidRPr="00CC1CB1" w:rsidRDefault="00BB7016" w:rsidP="00CC1CB1">
      <w:pPr>
        <w:autoSpaceDE w:val="0"/>
        <w:autoSpaceDN w:val="0"/>
        <w:adjustRightInd w:val="0"/>
        <w:ind w:firstLine="540"/>
        <w:jc w:val="both"/>
        <w:rPr>
          <w:bCs/>
          <w:sz w:val="22"/>
          <w:szCs w:val="22"/>
        </w:rPr>
      </w:pPr>
      <w:r w:rsidRPr="00CC1CB1">
        <w:rPr>
          <w:bCs/>
          <w:sz w:val="22"/>
          <w:szCs w:val="22"/>
        </w:rPr>
        <w:t>6) строительные площадки реконструкции и капитального ремонта должны ограждаться на период строительства сплошным (глухим) забором высотой не менее 2,0 м, выполненным в едином конструктивно-дизайнерском решении. Ограждения, непосредственно примыкающие к линиям улиц и проездов, тротуарам, пешеходным дорожкам, следует обустраивать защитным козырьком. В стесненных условиях допускается по согласованию с отделением ОГИБДД МО МВД «Сухиничский» устраивать в соответствии с проектной документацией временный тротуар с разделяющим ограждением на проезжей части улицы.</w:t>
      </w:r>
    </w:p>
    <w:p w:rsidR="00BB7016" w:rsidRPr="00CC1CB1" w:rsidRDefault="00BB7016" w:rsidP="00CC1CB1">
      <w:pPr>
        <w:autoSpaceDE w:val="0"/>
        <w:autoSpaceDN w:val="0"/>
        <w:adjustRightInd w:val="0"/>
        <w:ind w:firstLine="540"/>
        <w:jc w:val="both"/>
        <w:rPr>
          <w:bCs/>
          <w:sz w:val="22"/>
          <w:szCs w:val="22"/>
        </w:rPr>
      </w:pPr>
      <w:r w:rsidRPr="00CC1CB1">
        <w:rPr>
          <w:bCs/>
          <w:sz w:val="22"/>
          <w:szCs w:val="22"/>
        </w:rPr>
        <w:t xml:space="preserve">3. Требования, установленные настоящей статьей, применяются в части, не противоречащей </w:t>
      </w:r>
      <w:hyperlink r:id="rId64" w:history="1">
        <w:r w:rsidRPr="00CC1CB1">
          <w:rPr>
            <w:bCs/>
            <w:color w:val="0000FF"/>
            <w:sz w:val="22"/>
            <w:szCs w:val="22"/>
          </w:rPr>
          <w:t>Правилам</w:t>
        </w:r>
      </w:hyperlink>
      <w:r w:rsidRPr="00CC1CB1">
        <w:rPr>
          <w:bCs/>
          <w:sz w:val="22"/>
          <w:szCs w:val="22"/>
        </w:rPr>
        <w:t xml:space="preserve"> благоустройства и санитарного содержания</w:t>
      </w:r>
      <w:r w:rsidR="008073BA" w:rsidRPr="00CC1CB1">
        <w:rPr>
          <w:bCs/>
          <w:sz w:val="22"/>
          <w:szCs w:val="22"/>
        </w:rPr>
        <w:t xml:space="preserve"> сельского поселения «Село </w:t>
      </w:r>
      <w:r w:rsidR="0056216C" w:rsidRPr="00CC1CB1">
        <w:rPr>
          <w:bCs/>
          <w:sz w:val="22"/>
          <w:szCs w:val="22"/>
        </w:rPr>
        <w:t>Богдановы Колодези</w:t>
      </w:r>
      <w:r w:rsidR="008073BA" w:rsidRPr="00CC1CB1">
        <w:rPr>
          <w:bCs/>
          <w:sz w:val="22"/>
          <w:szCs w:val="22"/>
        </w:rPr>
        <w:t>»</w:t>
      </w:r>
      <w:r w:rsidRPr="00CC1CB1">
        <w:rPr>
          <w:bCs/>
          <w:sz w:val="22"/>
          <w:szCs w:val="22"/>
        </w:rPr>
        <w:t>.</w:t>
      </w:r>
    </w:p>
    <w:p w:rsidR="00055C2A" w:rsidRPr="00CC1CB1" w:rsidRDefault="00055C2A" w:rsidP="00CC1CB1">
      <w:pPr>
        <w:autoSpaceDE w:val="0"/>
        <w:autoSpaceDN w:val="0"/>
        <w:adjustRightInd w:val="0"/>
        <w:ind w:firstLine="540"/>
        <w:jc w:val="both"/>
        <w:rPr>
          <w:bCs/>
          <w:sz w:val="22"/>
          <w:szCs w:val="22"/>
        </w:rPr>
      </w:pPr>
    </w:p>
    <w:p w:rsidR="00BB7016" w:rsidRPr="00CC1CB1" w:rsidRDefault="00BB7016" w:rsidP="00CC1CB1">
      <w:pPr>
        <w:pStyle w:val="1"/>
        <w:spacing w:before="0" w:after="0"/>
        <w:jc w:val="both"/>
        <w:rPr>
          <w:rFonts w:ascii="Times New Roman" w:hAnsi="Times New Roman" w:cs="Times New Roman"/>
          <w:sz w:val="22"/>
          <w:szCs w:val="22"/>
        </w:rPr>
      </w:pPr>
      <w:bookmarkStart w:id="96" w:name="_Toc107645134"/>
      <w:bookmarkStart w:id="97" w:name="_Toc107652191"/>
      <w:r w:rsidRPr="00CC1CB1">
        <w:rPr>
          <w:rFonts w:ascii="Times New Roman" w:hAnsi="Times New Roman" w:cs="Times New Roman"/>
          <w:sz w:val="22"/>
          <w:szCs w:val="22"/>
        </w:rPr>
        <w:t xml:space="preserve">  </w:t>
      </w:r>
      <w:bookmarkStart w:id="98" w:name="_Toc510768525"/>
      <w:r w:rsidRPr="00CC1CB1">
        <w:rPr>
          <w:rFonts w:ascii="Times New Roman" w:hAnsi="Times New Roman" w:cs="Times New Roman"/>
          <w:sz w:val="22"/>
          <w:szCs w:val="22"/>
        </w:rPr>
        <w:t>Статья 41. Ответственность за нарушения Правил</w:t>
      </w:r>
      <w:bookmarkEnd w:id="96"/>
      <w:bookmarkEnd w:id="97"/>
      <w:bookmarkEnd w:id="98"/>
      <w:r w:rsidRPr="00CC1CB1">
        <w:rPr>
          <w:rFonts w:ascii="Times New Roman" w:hAnsi="Times New Roman" w:cs="Times New Roman"/>
          <w:sz w:val="22"/>
          <w:szCs w:val="22"/>
        </w:rPr>
        <w:t xml:space="preserve"> </w:t>
      </w:r>
    </w:p>
    <w:p w:rsidR="00055C2A" w:rsidRPr="00CC1CB1" w:rsidRDefault="00055C2A" w:rsidP="00CC1CB1">
      <w:pPr>
        <w:rPr>
          <w:sz w:val="22"/>
          <w:szCs w:val="22"/>
        </w:rPr>
      </w:pPr>
    </w:p>
    <w:p w:rsidR="00D60B59" w:rsidRPr="00CC1CB1" w:rsidRDefault="00BB7016" w:rsidP="00CC1CB1">
      <w:pPr>
        <w:pStyle w:val="a4"/>
        <w:tabs>
          <w:tab w:val="decimal" w:pos="0"/>
        </w:tabs>
        <w:ind w:firstLine="540"/>
        <w:jc w:val="both"/>
        <w:rPr>
          <w:b w:val="0"/>
          <w:color w:val="000000"/>
          <w:sz w:val="22"/>
          <w:szCs w:val="22"/>
        </w:rPr>
      </w:pPr>
      <w:r w:rsidRPr="00CC1CB1">
        <w:rPr>
          <w:b w:val="0"/>
          <w:color w:val="000000"/>
          <w:sz w:val="22"/>
          <w:szCs w:val="22"/>
        </w:rPr>
        <w:lastRenderedPageBreak/>
        <w:t>За нарушение настоящих Правил физические и юридические лица, а также должностные лица, несут ответственность в соответствии с законодательством Российской Федерации, Калужской области, иными нормативными правовыми актами.</w:t>
      </w:r>
    </w:p>
    <w:p w:rsidR="00D60B59" w:rsidRPr="00CC1CB1" w:rsidRDefault="00D60B59" w:rsidP="00CC1CB1">
      <w:pPr>
        <w:pStyle w:val="a4"/>
        <w:tabs>
          <w:tab w:val="decimal" w:pos="0"/>
        </w:tabs>
        <w:ind w:firstLine="540"/>
        <w:jc w:val="both"/>
        <w:rPr>
          <w:bCs/>
          <w:kern w:val="32"/>
          <w:sz w:val="22"/>
          <w:szCs w:val="22"/>
        </w:rPr>
      </w:pPr>
    </w:p>
    <w:p w:rsidR="00D60B59" w:rsidRPr="00CC1CB1" w:rsidRDefault="00055C2A" w:rsidP="00CC1CB1">
      <w:pPr>
        <w:pStyle w:val="1"/>
        <w:spacing w:before="0" w:after="0"/>
        <w:jc w:val="center"/>
        <w:rPr>
          <w:rFonts w:ascii="Times New Roman" w:hAnsi="Times New Roman" w:cs="Times New Roman"/>
          <w:sz w:val="22"/>
          <w:szCs w:val="22"/>
        </w:rPr>
      </w:pPr>
      <w:r w:rsidRPr="00CC1CB1">
        <w:rPr>
          <w:rFonts w:ascii="Times New Roman" w:hAnsi="Times New Roman" w:cs="Times New Roman"/>
          <w:sz w:val="22"/>
          <w:szCs w:val="22"/>
        </w:rPr>
        <w:br w:type="page"/>
      </w:r>
      <w:bookmarkStart w:id="99" w:name="_Toc510768526"/>
      <w:r w:rsidR="00D60B59" w:rsidRPr="00CC1CB1">
        <w:rPr>
          <w:rFonts w:ascii="Times New Roman" w:hAnsi="Times New Roman" w:cs="Times New Roman"/>
          <w:sz w:val="22"/>
          <w:szCs w:val="22"/>
        </w:rPr>
        <w:lastRenderedPageBreak/>
        <w:t>Часть I</w:t>
      </w:r>
      <w:r w:rsidR="00D60B59" w:rsidRPr="00CC1CB1">
        <w:rPr>
          <w:rFonts w:ascii="Times New Roman" w:hAnsi="Times New Roman" w:cs="Times New Roman"/>
          <w:sz w:val="22"/>
          <w:szCs w:val="22"/>
          <w:lang w:val="en-US"/>
        </w:rPr>
        <w:t>I</w:t>
      </w:r>
      <w:r w:rsidR="00D60B59" w:rsidRPr="00CC1CB1">
        <w:rPr>
          <w:rFonts w:ascii="Times New Roman" w:hAnsi="Times New Roman" w:cs="Times New Roman"/>
          <w:sz w:val="22"/>
          <w:szCs w:val="22"/>
        </w:rPr>
        <w:t>. КАРТОГРАФИЧЕСКИЕ ДОКУМЕНТЫ И ГРАДОСТРОИТЕЛЬНЫЕ РЕГЛАМЕНТЫ</w:t>
      </w:r>
      <w:bookmarkEnd w:id="99"/>
    </w:p>
    <w:p w:rsidR="00D60B59" w:rsidRPr="00CC1CB1" w:rsidRDefault="00D60B59" w:rsidP="00CC1CB1">
      <w:pPr>
        <w:pStyle w:val="1"/>
        <w:spacing w:before="0" w:after="0"/>
        <w:jc w:val="both"/>
        <w:rPr>
          <w:rFonts w:ascii="Times New Roman" w:hAnsi="Times New Roman" w:cs="Times New Roman"/>
          <w:sz w:val="22"/>
          <w:szCs w:val="22"/>
        </w:rPr>
      </w:pPr>
    </w:p>
    <w:p w:rsidR="00D60B59" w:rsidRPr="00CC1CB1" w:rsidRDefault="00D60B59" w:rsidP="00CC1CB1">
      <w:pPr>
        <w:pStyle w:val="1"/>
        <w:spacing w:before="0" w:after="0"/>
        <w:jc w:val="center"/>
        <w:rPr>
          <w:rFonts w:ascii="Times New Roman" w:hAnsi="Times New Roman" w:cs="Times New Roman"/>
          <w:sz w:val="22"/>
          <w:szCs w:val="22"/>
        </w:rPr>
      </w:pPr>
      <w:bookmarkStart w:id="100" w:name="_Toc330317438"/>
      <w:bookmarkStart w:id="101" w:name="_Toc336271785"/>
      <w:bookmarkStart w:id="102" w:name="_Toc336271805"/>
      <w:bookmarkStart w:id="103" w:name="_Toc398890948"/>
      <w:bookmarkStart w:id="104" w:name="_Toc452336985"/>
      <w:bookmarkStart w:id="105" w:name="_Toc510768527"/>
      <w:r w:rsidRPr="00CC1CB1">
        <w:rPr>
          <w:rFonts w:ascii="Times New Roman" w:hAnsi="Times New Roman" w:cs="Times New Roman"/>
          <w:sz w:val="22"/>
          <w:szCs w:val="22"/>
        </w:rPr>
        <w:t xml:space="preserve">Глава 9. </w:t>
      </w:r>
      <w:bookmarkEnd w:id="100"/>
      <w:bookmarkEnd w:id="101"/>
      <w:bookmarkEnd w:id="102"/>
      <w:bookmarkEnd w:id="103"/>
      <w:r w:rsidRPr="00CC1CB1">
        <w:rPr>
          <w:rFonts w:ascii="Times New Roman" w:hAnsi="Times New Roman" w:cs="Times New Roman"/>
          <w:sz w:val="22"/>
          <w:szCs w:val="22"/>
        </w:rPr>
        <w:t>ГРАДОСТРОИТЕЛЬНЫЕ РЕГЛАМЕНТЫ В ЧАСТИ ВИДОВ ИСПОЛЬЗОВАНИЯ ТЕРРИТОРИИ И ПРЕДЕЛЬНЫХ ПАРАМЕТРОВ</w:t>
      </w:r>
      <w:bookmarkEnd w:id="104"/>
      <w:bookmarkEnd w:id="105"/>
    </w:p>
    <w:p w:rsidR="00055C2A" w:rsidRPr="00CC1CB1" w:rsidRDefault="00055C2A" w:rsidP="00CC1CB1">
      <w:pPr>
        <w:rPr>
          <w:sz w:val="22"/>
          <w:szCs w:val="22"/>
        </w:rPr>
      </w:pPr>
    </w:p>
    <w:p w:rsidR="00D60B59" w:rsidRPr="00CC1CB1" w:rsidRDefault="00D60B59" w:rsidP="00CC1CB1">
      <w:pPr>
        <w:pStyle w:val="1"/>
        <w:spacing w:before="0" w:after="0"/>
        <w:jc w:val="both"/>
        <w:rPr>
          <w:rFonts w:ascii="Times New Roman" w:hAnsi="Times New Roman" w:cs="Times New Roman"/>
          <w:sz w:val="22"/>
          <w:szCs w:val="22"/>
        </w:rPr>
      </w:pPr>
      <w:bookmarkStart w:id="106" w:name="_Toc398890950"/>
      <w:bookmarkStart w:id="107" w:name="_Toc452336986"/>
      <w:bookmarkStart w:id="108" w:name="_Toc510768528"/>
      <w:r w:rsidRPr="00CC1CB1">
        <w:rPr>
          <w:rFonts w:ascii="Times New Roman" w:hAnsi="Times New Roman" w:cs="Times New Roman"/>
          <w:sz w:val="22"/>
          <w:szCs w:val="22"/>
        </w:rPr>
        <w:t xml:space="preserve">Статья 42. </w:t>
      </w:r>
      <w:bookmarkEnd w:id="106"/>
      <w:bookmarkEnd w:id="107"/>
      <w:r w:rsidRPr="00CC1CB1">
        <w:rPr>
          <w:rFonts w:ascii="Times New Roman" w:hAnsi="Times New Roman" w:cs="Times New Roman"/>
          <w:sz w:val="22"/>
          <w:szCs w:val="22"/>
        </w:rPr>
        <w:t>Перечень территориальных зон. Перечень территорий, для которых градостроительные регламенты не устанавливаются</w:t>
      </w:r>
      <w:bookmarkEnd w:id="108"/>
    </w:p>
    <w:p w:rsidR="00055C2A" w:rsidRPr="00CC1CB1" w:rsidRDefault="00055C2A" w:rsidP="00CC1CB1">
      <w:pPr>
        <w:rPr>
          <w:sz w:val="22"/>
          <w:szCs w:val="22"/>
        </w:rPr>
      </w:pPr>
    </w:p>
    <w:p w:rsidR="00CC1CB1" w:rsidRPr="00CC1CB1" w:rsidRDefault="00CC1CB1" w:rsidP="00CC1CB1">
      <w:pPr>
        <w:keepNext/>
        <w:tabs>
          <w:tab w:val="left" w:pos="993"/>
        </w:tabs>
        <w:jc w:val="both"/>
        <w:outlineLvl w:val="2"/>
        <w:rPr>
          <w:bCs/>
          <w:sz w:val="22"/>
          <w:szCs w:val="22"/>
        </w:rPr>
      </w:pPr>
      <w:bookmarkStart w:id="109" w:name="_Toc510768529"/>
      <w:r w:rsidRPr="00CC1CB1">
        <w:rPr>
          <w:bCs/>
          <w:sz w:val="22"/>
          <w:szCs w:val="22"/>
        </w:rPr>
        <w:t xml:space="preserve">1. В соответствии с Градостроительным кодексом Российской Федерации на карте градостроительного зонирования в пределах сельского </w:t>
      </w:r>
      <w:r w:rsidRPr="00CC1CB1">
        <w:rPr>
          <w:sz w:val="22"/>
          <w:szCs w:val="22"/>
        </w:rPr>
        <w:t>поселения «Село Богдановы Колодези»</w:t>
      </w:r>
      <w:r w:rsidRPr="00CC1CB1">
        <w:rPr>
          <w:bCs/>
          <w:sz w:val="22"/>
          <w:szCs w:val="22"/>
        </w:rPr>
        <w:t>, установлены следующие виды территориальных зон:</w:t>
      </w:r>
      <w:bookmarkEnd w:id="109"/>
    </w:p>
    <w:p w:rsidR="00CC1CB1" w:rsidRPr="00CC1CB1" w:rsidRDefault="00CC1CB1" w:rsidP="00CC1CB1">
      <w:pPr>
        <w:tabs>
          <w:tab w:val="left" w:pos="1876"/>
        </w:tabs>
        <w:ind w:left="927"/>
        <w:jc w:val="both"/>
        <w:rPr>
          <w:bCs/>
          <w:sz w:val="22"/>
          <w:szCs w:val="22"/>
        </w:rPr>
      </w:pPr>
    </w:p>
    <w:p w:rsidR="00CC1CB1" w:rsidRPr="00CC1CB1" w:rsidRDefault="00CC1CB1" w:rsidP="00CC1CB1">
      <w:pPr>
        <w:jc w:val="both"/>
        <w:rPr>
          <w:sz w:val="22"/>
          <w:szCs w:val="22"/>
        </w:rPr>
      </w:pPr>
      <w:r w:rsidRPr="00CC1CB1">
        <w:rPr>
          <w:sz w:val="22"/>
          <w:szCs w:val="22"/>
        </w:rPr>
        <w:t>1.1 Жилые зоны:</w:t>
      </w:r>
    </w:p>
    <w:p w:rsidR="00CC1CB1" w:rsidRPr="00CC1CB1" w:rsidRDefault="00CC1CB1" w:rsidP="00CC1CB1">
      <w:pPr>
        <w:jc w:val="both"/>
        <w:rPr>
          <w:sz w:val="22"/>
          <w:szCs w:val="22"/>
        </w:rPr>
      </w:pPr>
      <w:r w:rsidRPr="00CC1CB1">
        <w:rPr>
          <w:sz w:val="22"/>
          <w:szCs w:val="22"/>
        </w:rPr>
        <w:t xml:space="preserve"> Ж-1 – зона застройки малоэтажными жилыми домами.</w:t>
      </w:r>
    </w:p>
    <w:p w:rsidR="00CC1CB1" w:rsidRPr="00CC1CB1" w:rsidRDefault="00CC1CB1" w:rsidP="00CC1CB1">
      <w:pPr>
        <w:jc w:val="both"/>
        <w:rPr>
          <w:sz w:val="22"/>
          <w:szCs w:val="22"/>
        </w:rPr>
      </w:pPr>
    </w:p>
    <w:p w:rsidR="00CC1CB1" w:rsidRPr="00CC1CB1" w:rsidRDefault="00CC1CB1" w:rsidP="00CC1CB1">
      <w:pPr>
        <w:jc w:val="both"/>
        <w:rPr>
          <w:sz w:val="22"/>
          <w:szCs w:val="22"/>
        </w:rPr>
      </w:pPr>
      <w:r w:rsidRPr="00CC1CB1">
        <w:rPr>
          <w:sz w:val="22"/>
          <w:szCs w:val="22"/>
        </w:rPr>
        <w:t>1.2 Общественно-деловые зоны:</w:t>
      </w:r>
    </w:p>
    <w:p w:rsidR="00CC1CB1" w:rsidRPr="00CC1CB1" w:rsidRDefault="00CC1CB1" w:rsidP="00CC1CB1">
      <w:pPr>
        <w:jc w:val="both"/>
        <w:rPr>
          <w:sz w:val="22"/>
          <w:szCs w:val="22"/>
        </w:rPr>
      </w:pPr>
      <w:r w:rsidRPr="00CC1CB1">
        <w:rPr>
          <w:sz w:val="22"/>
          <w:szCs w:val="22"/>
        </w:rPr>
        <w:t xml:space="preserve"> ОД – зона делового, общественного и коммерческого назначения, размещения объектов социального и коммунально-бытового назначения</w:t>
      </w:r>
    </w:p>
    <w:p w:rsidR="00CC1CB1" w:rsidRPr="00CC1CB1" w:rsidRDefault="00CC1CB1" w:rsidP="00CC1CB1">
      <w:pPr>
        <w:jc w:val="both"/>
        <w:rPr>
          <w:sz w:val="22"/>
          <w:szCs w:val="22"/>
        </w:rPr>
      </w:pPr>
    </w:p>
    <w:p w:rsidR="00CC1CB1" w:rsidRPr="00CC1CB1" w:rsidRDefault="00CC1CB1" w:rsidP="00CC1CB1">
      <w:pPr>
        <w:jc w:val="both"/>
        <w:rPr>
          <w:sz w:val="22"/>
          <w:szCs w:val="22"/>
        </w:rPr>
      </w:pPr>
      <w:r w:rsidRPr="00CC1CB1">
        <w:rPr>
          <w:sz w:val="22"/>
          <w:szCs w:val="22"/>
        </w:rPr>
        <w:t>1.3 Зоны промышленности</w:t>
      </w:r>
    </w:p>
    <w:p w:rsidR="00CC1CB1" w:rsidRPr="00CC1CB1" w:rsidRDefault="00CC1CB1" w:rsidP="00CC1CB1">
      <w:pPr>
        <w:jc w:val="both"/>
        <w:rPr>
          <w:sz w:val="22"/>
          <w:szCs w:val="22"/>
        </w:rPr>
      </w:pPr>
      <w:r w:rsidRPr="00CC1CB1">
        <w:rPr>
          <w:sz w:val="22"/>
          <w:szCs w:val="22"/>
        </w:rPr>
        <w:t xml:space="preserve">П-1 – производственная зона с размещением промышленных предприятий и складов </w:t>
      </w:r>
      <w:r w:rsidRPr="00CC1CB1">
        <w:rPr>
          <w:sz w:val="22"/>
          <w:szCs w:val="22"/>
          <w:lang w:val="en-US"/>
        </w:rPr>
        <w:t>V</w:t>
      </w:r>
      <w:r w:rsidRPr="00CC1CB1">
        <w:rPr>
          <w:sz w:val="22"/>
          <w:szCs w:val="22"/>
        </w:rPr>
        <w:t>-</w:t>
      </w:r>
      <w:r w:rsidRPr="00CC1CB1">
        <w:rPr>
          <w:sz w:val="22"/>
          <w:szCs w:val="22"/>
          <w:lang w:val="en-US"/>
        </w:rPr>
        <w:t>IV</w:t>
      </w:r>
      <w:r w:rsidRPr="00CC1CB1">
        <w:rPr>
          <w:sz w:val="22"/>
          <w:szCs w:val="22"/>
        </w:rPr>
        <w:t xml:space="preserve"> классов вредности;</w:t>
      </w:r>
    </w:p>
    <w:p w:rsidR="00CC1CB1" w:rsidRPr="00CC1CB1" w:rsidRDefault="00CC1CB1" w:rsidP="00CC1CB1">
      <w:pPr>
        <w:jc w:val="both"/>
        <w:rPr>
          <w:sz w:val="22"/>
          <w:szCs w:val="22"/>
        </w:rPr>
      </w:pPr>
      <w:r w:rsidRPr="00CC1CB1">
        <w:rPr>
          <w:sz w:val="22"/>
          <w:szCs w:val="22"/>
        </w:rPr>
        <w:t xml:space="preserve">П-2 – промышленные предприятия </w:t>
      </w:r>
      <w:r w:rsidRPr="00CC1CB1">
        <w:rPr>
          <w:sz w:val="22"/>
          <w:szCs w:val="22"/>
          <w:lang w:val="en-US"/>
        </w:rPr>
        <w:t>III</w:t>
      </w:r>
      <w:r w:rsidRPr="00CC1CB1">
        <w:rPr>
          <w:sz w:val="22"/>
          <w:szCs w:val="22"/>
        </w:rPr>
        <w:t>-</w:t>
      </w:r>
      <w:r w:rsidRPr="00CC1CB1">
        <w:rPr>
          <w:sz w:val="22"/>
          <w:szCs w:val="22"/>
          <w:lang w:val="en-US"/>
        </w:rPr>
        <w:t>I</w:t>
      </w:r>
      <w:r w:rsidRPr="00CC1CB1">
        <w:rPr>
          <w:sz w:val="22"/>
          <w:szCs w:val="22"/>
        </w:rPr>
        <w:t xml:space="preserve"> классов вредности.</w:t>
      </w:r>
    </w:p>
    <w:p w:rsidR="00CC1CB1" w:rsidRPr="00CC1CB1" w:rsidRDefault="00CC1CB1" w:rsidP="00CC1CB1">
      <w:pPr>
        <w:jc w:val="both"/>
        <w:rPr>
          <w:sz w:val="22"/>
          <w:szCs w:val="22"/>
        </w:rPr>
      </w:pPr>
    </w:p>
    <w:p w:rsidR="00CC1CB1" w:rsidRPr="00CC1CB1" w:rsidRDefault="00CC1CB1" w:rsidP="00CC1CB1">
      <w:pPr>
        <w:widowControl w:val="0"/>
        <w:autoSpaceDE w:val="0"/>
        <w:autoSpaceDN w:val="0"/>
        <w:adjustRightInd w:val="0"/>
        <w:jc w:val="both"/>
        <w:rPr>
          <w:rFonts w:eastAsia="Calibri"/>
          <w:sz w:val="22"/>
          <w:szCs w:val="22"/>
          <w:lang w:eastAsia="en-US"/>
        </w:rPr>
      </w:pPr>
      <w:r w:rsidRPr="00CC1CB1">
        <w:rPr>
          <w:rFonts w:eastAsia="Calibri"/>
          <w:sz w:val="22"/>
          <w:szCs w:val="22"/>
          <w:lang w:eastAsia="en-US"/>
        </w:rPr>
        <w:t>1.4</w:t>
      </w:r>
      <w:r w:rsidRPr="00CC1CB1">
        <w:rPr>
          <w:sz w:val="22"/>
          <w:szCs w:val="22"/>
        </w:rPr>
        <w:t xml:space="preserve"> Зона инженерной-транспортной инфраструктуры:</w:t>
      </w:r>
    </w:p>
    <w:p w:rsidR="00CC1CB1" w:rsidRPr="00CC1CB1" w:rsidRDefault="00CC1CB1" w:rsidP="00CC1CB1">
      <w:pPr>
        <w:jc w:val="both"/>
        <w:rPr>
          <w:sz w:val="22"/>
          <w:szCs w:val="22"/>
        </w:rPr>
      </w:pPr>
      <w:r w:rsidRPr="00CC1CB1">
        <w:rPr>
          <w:sz w:val="22"/>
          <w:szCs w:val="22"/>
        </w:rPr>
        <w:t>ИТ – зона инженерно-транспортной инфраструктуры.</w:t>
      </w:r>
    </w:p>
    <w:p w:rsidR="00CC1CB1" w:rsidRPr="00CC1CB1" w:rsidRDefault="00CC1CB1" w:rsidP="00CC1CB1">
      <w:pPr>
        <w:jc w:val="both"/>
        <w:rPr>
          <w:sz w:val="22"/>
          <w:szCs w:val="22"/>
        </w:rPr>
      </w:pPr>
    </w:p>
    <w:p w:rsidR="00CC1CB1" w:rsidRPr="00CC1CB1" w:rsidRDefault="00CC1CB1" w:rsidP="00CC1CB1">
      <w:pPr>
        <w:jc w:val="both"/>
        <w:rPr>
          <w:sz w:val="22"/>
          <w:szCs w:val="22"/>
        </w:rPr>
      </w:pPr>
      <w:r w:rsidRPr="00CC1CB1">
        <w:rPr>
          <w:sz w:val="22"/>
          <w:szCs w:val="22"/>
        </w:rPr>
        <w:t>1.5 Зоны сельскохозяйственного использования:</w:t>
      </w:r>
    </w:p>
    <w:p w:rsidR="00CC1CB1" w:rsidRPr="00CC1CB1" w:rsidRDefault="00CC1CB1" w:rsidP="00CC1CB1">
      <w:pPr>
        <w:jc w:val="both"/>
        <w:rPr>
          <w:sz w:val="22"/>
          <w:szCs w:val="22"/>
        </w:rPr>
      </w:pPr>
      <w:r w:rsidRPr="00CC1CB1">
        <w:rPr>
          <w:sz w:val="22"/>
          <w:szCs w:val="22"/>
        </w:rPr>
        <w:t>С-2 – зона, занятая объектами сельскохозяйственного назначения и предназначенные для ведения сельского производства.</w:t>
      </w:r>
    </w:p>
    <w:p w:rsidR="00CC1CB1" w:rsidRPr="00CC1CB1" w:rsidRDefault="00CC1CB1" w:rsidP="00CC1CB1">
      <w:pPr>
        <w:jc w:val="both"/>
        <w:rPr>
          <w:sz w:val="22"/>
          <w:szCs w:val="22"/>
        </w:rPr>
      </w:pPr>
    </w:p>
    <w:p w:rsidR="00CC1CB1" w:rsidRPr="00CC1CB1" w:rsidRDefault="00CC1CB1" w:rsidP="00CC1CB1">
      <w:pPr>
        <w:jc w:val="both"/>
        <w:rPr>
          <w:sz w:val="22"/>
          <w:szCs w:val="22"/>
        </w:rPr>
      </w:pPr>
      <w:r w:rsidRPr="00CC1CB1">
        <w:rPr>
          <w:sz w:val="22"/>
          <w:szCs w:val="22"/>
        </w:rPr>
        <w:t>1.6 Зоны рекреационного назначения:</w:t>
      </w:r>
    </w:p>
    <w:p w:rsidR="00CC1CB1" w:rsidRPr="00CC1CB1" w:rsidRDefault="00CC1CB1" w:rsidP="00CC1CB1">
      <w:pPr>
        <w:jc w:val="both"/>
        <w:rPr>
          <w:sz w:val="22"/>
          <w:szCs w:val="22"/>
        </w:rPr>
      </w:pPr>
      <w:r w:rsidRPr="00CC1CB1">
        <w:rPr>
          <w:sz w:val="22"/>
          <w:szCs w:val="22"/>
        </w:rPr>
        <w:t>Р-1 – зона лесов, скверов, парков, бульваров, сельских садов</w:t>
      </w:r>
    </w:p>
    <w:p w:rsidR="00CC1CB1" w:rsidRPr="00CC1CB1" w:rsidRDefault="00CC1CB1" w:rsidP="00CC1CB1">
      <w:pPr>
        <w:jc w:val="both"/>
        <w:rPr>
          <w:sz w:val="22"/>
          <w:szCs w:val="22"/>
        </w:rPr>
      </w:pPr>
      <w:r w:rsidRPr="00CC1CB1">
        <w:rPr>
          <w:sz w:val="22"/>
          <w:szCs w:val="22"/>
        </w:rPr>
        <w:t>Р-2 – зона рекреационных объектов</w:t>
      </w:r>
    </w:p>
    <w:p w:rsidR="00CC1CB1" w:rsidRPr="00CC1CB1" w:rsidRDefault="00CC1CB1" w:rsidP="00CC1CB1">
      <w:pPr>
        <w:jc w:val="both"/>
        <w:rPr>
          <w:sz w:val="22"/>
          <w:szCs w:val="22"/>
        </w:rPr>
      </w:pPr>
      <w:r w:rsidRPr="00CC1CB1">
        <w:rPr>
          <w:sz w:val="22"/>
          <w:szCs w:val="22"/>
        </w:rPr>
        <w:t>Р-3 – зона водных объектов (пруды, озера, водохранилища, пляжи).</w:t>
      </w:r>
    </w:p>
    <w:p w:rsidR="00CC1CB1" w:rsidRPr="00CC1CB1" w:rsidRDefault="00CC1CB1" w:rsidP="00CC1CB1">
      <w:pPr>
        <w:jc w:val="both"/>
        <w:rPr>
          <w:sz w:val="22"/>
          <w:szCs w:val="22"/>
        </w:rPr>
      </w:pPr>
    </w:p>
    <w:p w:rsidR="00CC1CB1" w:rsidRPr="00CC1CB1" w:rsidRDefault="00CC1CB1" w:rsidP="00CC1CB1">
      <w:pPr>
        <w:jc w:val="both"/>
        <w:rPr>
          <w:sz w:val="22"/>
          <w:szCs w:val="22"/>
        </w:rPr>
      </w:pPr>
      <w:r w:rsidRPr="00CC1CB1">
        <w:rPr>
          <w:sz w:val="22"/>
          <w:szCs w:val="22"/>
        </w:rPr>
        <w:t>1.7 Зоны специального назначения:</w:t>
      </w:r>
    </w:p>
    <w:p w:rsidR="00CC1CB1" w:rsidRPr="00CC1CB1" w:rsidRDefault="00CC1CB1" w:rsidP="00CC1CB1">
      <w:pPr>
        <w:jc w:val="both"/>
        <w:rPr>
          <w:sz w:val="22"/>
          <w:szCs w:val="22"/>
        </w:rPr>
      </w:pPr>
      <w:r w:rsidRPr="00CC1CB1">
        <w:rPr>
          <w:sz w:val="22"/>
          <w:szCs w:val="22"/>
        </w:rPr>
        <w:t>СН-1 – Зона размещения кладбищ, скотомогильников;</w:t>
      </w:r>
    </w:p>
    <w:p w:rsidR="00CC1CB1" w:rsidRPr="00CC1CB1" w:rsidRDefault="00CC1CB1" w:rsidP="00CC1CB1">
      <w:pPr>
        <w:jc w:val="both"/>
        <w:rPr>
          <w:sz w:val="22"/>
          <w:szCs w:val="22"/>
        </w:rPr>
      </w:pPr>
    </w:p>
    <w:p w:rsidR="00CC1CB1" w:rsidRPr="00CC1CB1" w:rsidRDefault="00CC1CB1" w:rsidP="00CC1CB1">
      <w:pPr>
        <w:tabs>
          <w:tab w:val="left" w:pos="993"/>
        </w:tabs>
        <w:jc w:val="both"/>
        <w:rPr>
          <w:sz w:val="22"/>
          <w:szCs w:val="22"/>
        </w:rPr>
      </w:pPr>
      <w:r w:rsidRPr="00CC1CB1">
        <w:rPr>
          <w:sz w:val="22"/>
          <w:szCs w:val="22"/>
        </w:rPr>
        <w:t>2. Границы территориальных зон определяются на основе генерального плана в соответствии ст.30 Градостроительного кодекса РФ.</w:t>
      </w:r>
    </w:p>
    <w:p w:rsidR="00CC1CB1" w:rsidRPr="00CC1CB1" w:rsidRDefault="00CC1CB1" w:rsidP="00CC1CB1">
      <w:pPr>
        <w:tabs>
          <w:tab w:val="left" w:pos="993"/>
        </w:tabs>
        <w:jc w:val="both"/>
        <w:rPr>
          <w:sz w:val="22"/>
          <w:szCs w:val="22"/>
        </w:rPr>
      </w:pPr>
      <w:r w:rsidRPr="00CC1CB1">
        <w:rPr>
          <w:sz w:val="22"/>
          <w:szCs w:val="22"/>
        </w:rPr>
        <w:t>3. Градостроительные зоны имеют свою нумерацию в целях облегчения ориентации пользователей Правил. Номера градостроительных зон состоят из смешанного буквенно-цифрового кода в соответствии с частью 1 настоящей статьи.</w:t>
      </w:r>
    </w:p>
    <w:p w:rsidR="00055C2A" w:rsidRPr="00CC1CB1" w:rsidRDefault="00055C2A" w:rsidP="00CC1CB1">
      <w:pPr>
        <w:widowControl w:val="0"/>
        <w:autoSpaceDE w:val="0"/>
        <w:autoSpaceDN w:val="0"/>
        <w:adjustRightInd w:val="0"/>
        <w:ind w:firstLine="720"/>
        <w:jc w:val="both"/>
        <w:rPr>
          <w:rFonts w:eastAsia="Calibri"/>
          <w:b/>
          <w:sz w:val="22"/>
          <w:szCs w:val="22"/>
          <w:lang w:eastAsia="en-US"/>
        </w:rPr>
      </w:pPr>
    </w:p>
    <w:p w:rsidR="00055C2A" w:rsidRPr="00CC1CB1" w:rsidRDefault="00055C2A" w:rsidP="00CC1CB1">
      <w:pPr>
        <w:widowControl w:val="0"/>
        <w:autoSpaceDE w:val="0"/>
        <w:autoSpaceDN w:val="0"/>
        <w:adjustRightInd w:val="0"/>
        <w:ind w:firstLine="720"/>
        <w:jc w:val="both"/>
        <w:rPr>
          <w:rFonts w:eastAsia="Calibri"/>
          <w:b/>
          <w:sz w:val="22"/>
          <w:szCs w:val="22"/>
          <w:lang w:eastAsia="en-US"/>
        </w:rPr>
      </w:pPr>
    </w:p>
    <w:p w:rsidR="003652CA" w:rsidRPr="003652CA" w:rsidRDefault="003652CA" w:rsidP="003652CA">
      <w:pPr>
        <w:jc w:val="both"/>
        <w:rPr>
          <w:b/>
          <w:bCs/>
          <w:sz w:val="22"/>
          <w:szCs w:val="22"/>
        </w:rPr>
      </w:pPr>
      <w:r w:rsidRPr="003652CA">
        <w:rPr>
          <w:b/>
          <w:bCs/>
          <w:sz w:val="22"/>
          <w:szCs w:val="22"/>
        </w:rPr>
        <w:t xml:space="preserve">Статья 43. Градостроительные регламенты территориальных зон по основным, вспомогательным и условно-разрешенным видам и предельным параметрам разрешенного строительства, реконструкции. </w:t>
      </w:r>
      <w:r w:rsidRPr="003652CA">
        <w:rPr>
          <w:b/>
          <w:sz w:val="22"/>
          <w:szCs w:val="22"/>
        </w:rPr>
        <w:t>Перечень территорий, для которых градостроительные регламенты не устанавливаются.</w:t>
      </w:r>
    </w:p>
    <w:p w:rsidR="003652CA" w:rsidRPr="003652CA" w:rsidRDefault="003652CA" w:rsidP="003652CA">
      <w:pPr>
        <w:widowControl w:val="0"/>
        <w:tabs>
          <w:tab w:val="left" w:pos="993"/>
        </w:tabs>
        <w:jc w:val="both"/>
        <w:rPr>
          <w:b/>
          <w:bCs/>
          <w:sz w:val="22"/>
          <w:szCs w:val="22"/>
        </w:rPr>
      </w:pPr>
    </w:p>
    <w:p w:rsidR="003652CA" w:rsidRPr="003652CA" w:rsidRDefault="003652CA" w:rsidP="003652CA">
      <w:pPr>
        <w:widowControl w:val="0"/>
        <w:numPr>
          <w:ilvl w:val="0"/>
          <w:numId w:val="19"/>
        </w:numPr>
        <w:tabs>
          <w:tab w:val="left" w:pos="504"/>
          <w:tab w:val="left" w:pos="993"/>
        </w:tabs>
        <w:spacing w:after="160" w:line="256" w:lineRule="auto"/>
        <w:jc w:val="both"/>
        <w:rPr>
          <w:sz w:val="22"/>
          <w:szCs w:val="22"/>
        </w:rPr>
      </w:pPr>
      <w:r w:rsidRPr="003652CA">
        <w:rPr>
          <w:sz w:val="22"/>
          <w:szCs w:val="22"/>
        </w:rPr>
        <w:t>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3652CA" w:rsidRPr="003652CA" w:rsidRDefault="003652CA" w:rsidP="003652CA">
      <w:pPr>
        <w:widowControl w:val="0"/>
        <w:numPr>
          <w:ilvl w:val="0"/>
          <w:numId w:val="19"/>
        </w:numPr>
        <w:tabs>
          <w:tab w:val="left" w:pos="514"/>
          <w:tab w:val="left" w:pos="993"/>
        </w:tabs>
        <w:spacing w:after="160" w:line="256" w:lineRule="auto"/>
        <w:jc w:val="both"/>
        <w:rPr>
          <w:sz w:val="22"/>
          <w:szCs w:val="22"/>
        </w:rPr>
      </w:pPr>
      <w:r w:rsidRPr="003652CA">
        <w:rPr>
          <w:sz w:val="22"/>
          <w:szCs w:val="22"/>
        </w:rPr>
        <w:t xml:space="preserve">Градостроительные регламенты всех видов территориальных зон применяются с учетом </w:t>
      </w:r>
      <w:r w:rsidRPr="003652CA">
        <w:rPr>
          <w:sz w:val="22"/>
          <w:szCs w:val="22"/>
        </w:rPr>
        <w:lastRenderedPageBreak/>
        <w:t>ограничений, определенных статьей 30 настоящих Правил, а также по экологическим условиям и нормативному режиму хозяйственной деятельности. Параметры разрешенного строительства в различных территориальных зонах разрабатываются в переходный период формирования системы регулирования землепользования и застройки. По мере их разработки указанные параметры включаются в настоящий раздел Правил как дополнения к ним.</w:t>
      </w:r>
    </w:p>
    <w:p w:rsidR="003652CA" w:rsidRPr="003652CA" w:rsidRDefault="003652CA" w:rsidP="003652CA">
      <w:pPr>
        <w:widowControl w:val="0"/>
        <w:numPr>
          <w:ilvl w:val="0"/>
          <w:numId w:val="19"/>
        </w:numPr>
        <w:tabs>
          <w:tab w:val="left" w:pos="518"/>
          <w:tab w:val="left" w:pos="993"/>
        </w:tabs>
        <w:spacing w:after="160" w:line="256" w:lineRule="auto"/>
        <w:jc w:val="both"/>
        <w:rPr>
          <w:sz w:val="22"/>
          <w:szCs w:val="22"/>
        </w:rPr>
      </w:pPr>
      <w:r w:rsidRPr="003652CA">
        <w:rPr>
          <w:sz w:val="22"/>
          <w:szCs w:val="22"/>
        </w:rPr>
        <w:t>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3652CA" w:rsidRPr="003652CA" w:rsidRDefault="003652CA" w:rsidP="003652CA">
      <w:pPr>
        <w:widowControl w:val="0"/>
        <w:numPr>
          <w:ilvl w:val="0"/>
          <w:numId w:val="19"/>
        </w:numPr>
        <w:tabs>
          <w:tab w:val="left" w:pos="514"/>
          <w:tab w:val="left" w:pos="993"/>
        </w:tabs>
        <w:spacing w:after="160" w:line="256" w:lineRule="auto"/>
        <w:jc w:val="both"/>
        <w:rPr>
          <w:sz w:val="22"/>
          <w:szCs w:val="22"/>
        </w:rPr>
      </w:pPr>
      <w:r w:rsidRPr="003652CA">
        <w:rPr>
          <w:sz w:val="22"/>
          <w:szCs w:val="22"/>
        </w:rPr>
        <w:t>Действие градостроительного регламента не распространяется на земельные участки:</w:t>
      </w:r>
    </w:p>
    <w:p w:rsidR="003652CA" w:rsidRPr="003652CA" w:rsidRDefault="003652CA" w:rsidP="003652CA">
      <w:pPr>
        <w:widowControl w:val="0"/>
        <w:numPr>
          <w:ilvl w:val="0"/>
          <w:numId w:val="20"/>
        </w:numPr>
        <w:tabs>
          <w:tab w:val="left" w:pos="523"/>
          <w:tab w:val="left" w:pos="993"/>
        </w:tabs>
        <w:spacing w:after="160" w:line="256" w:lineRule="auto"/>
        <w:jc w:val="both"/>
        <w:rPr>
          <w:sz w:val="22"/>
          <w:szCs w:val="22"/>
        </w:rPr>
      </w:pPr>
      <w:r w:rsidRPr="003652CA">
        <w:rPr>
          <w:sz w:val="22"/>
          <w:szCs w:val="22"/>
        </w:rPr>
        <w:t>в границах, занятых линейными объектами;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3652CA" w:rsidRPr="003652CA" w:rsidRDefault="003652CA" w:rsidP="003652CA">
      <w:pPr>
        <w:widowControl w:val="0"/>
        <w:numPr>
          <w:ilvl w:val="0"/>
          <w:numId w:val="20"/>
        </w:numPr>
        <w:tabs>
          <w:tab w:val="left" w:pos="547"/>
          <w:tab w:val="left" w:pos="993"/>
        </w:tabs>
        <w:spacing w:after="160" w:line="256" w:lineRule="auto"/>
        <w:jc w:val="both"/>
        <w:rPr>
          <w:sz w:val="22"/>
          <w:szCs w:val="22"/>
        </w:rPr>
      </w:pPr>
      <w:r w:rsidRPr="003652CA">
        <w:rPr>
          <w:sz w:val="22"/>
          <w:szCs w:val="22"/>
        </w:rPr>
        <w:t>в границах территорий общего пользования;</w:t>
      </w:r>
    </w:p>
    <w:p w:rsidR="003652CA" w:rsidRPr="003652CA" w:rsidRDefault="003652CA" w:rsidP="003652CA">
      <w:pPr>
        <w:widowControl w:val="0"/>
        <w:numPr>
          <w:ilvl w:val="0"/>
          <w:numId w:val="20"/>
        </w:numPr>
        <w:tabs>
          <w:tab w:val="left" w:pos="547"/>
          <w:tab w:val="left" w:pos="993"/>
        </w:tabs>
        <w:spacing w:after="160" w:line="256" w:lineRule="auto"/>
        <w:jc w:val="both"/>
        <w:rPr>
          <w:sz w:val="22"/>
          <w:szCs w:val="22"/>
        </w:rPr>
      </w:pPr>
      <w:r w:rsidRPr="003652CA">
        <w:rPr>
          <w:sz w:val="22"/>
          <w:szCs w:val="22"/>
        </w:rPr>
        <w:t>предназначенные для размещения линейных объектов и (или) занятые;</w:t>
      </w:r>
    </w:p>
    <w:p w:rsidR="003652CA" w:rsidRPr="003652CA" w:rsidRDefault="003652CA" w:rsidP="003652CA">
      <w:pPr>
        <w:widowControl w:val="0"/>
        <w:numPr>
          <w:ilvl w:val="0"/>
          <w:numId w:val="20"/>
        </w:numPr>
        <w:tabs>
          <w:tab w:val="left" w:pos="547"/>
          <w:tab w:val="left" w:pos="993"/>
        </w:tabs>
        <w:spacing w:after="160" w:line="256" w:lineRule="auto"/>
        <w:jc w:val="both"/>
        <w:rPr>
          <w:sz w:val="22"/>
          <w:szCs w:val="22"/>
        </w:rPr>
      </w:pPr>
      <w:r w:rsidRPr="003652CA">
        <w:rPr>
          <w:sz w:val="22"/>
          <w:szCs w:val="22"/>
        </w:rPr>
        <w:t>предоставленные для добычи полезных ископаемых.</w:t>
      </w:r>
    </w:p>
    <w:p w:rsidR="003652CA" w:rsidRPr="003652CA" w:rsidRDefault="003652CA" w:rsidP="003652CA">
      <w:pPr>
        <w:widowControl w:val="0"/>
        <w:tabs>
          <w:tab w:val="left" w:pos="305"/>
          <w:tab w:val="left" w:pos="993"/>
        </w:tabs>
        <w:jc w:val="both"/>
        <w:rPr>
          <w:sz w:val="22"/>
          <w:szCs w:val="22"/>
        </w:rPr>
      </w:pPr>
      <w:r w:rsidRPr="003652CA">
        <w:rPr>
          <w:sz w:val="22"/>
          <w:szCs w:val="22"/>
        </w:rPr>
        <w:t>5. Применительно к территориям исторических поселений, достопримечательных мест, землям лечебно-оздоровительных местностей и курортов,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w:t>
      </w:r>
    </w:p>
    <w:p w:rsidR="003652CA" w:rsidRPr="003652CA" w:rsidRDefault="003652CA" w:rsidP="003652CA">
      <w:pPr>
        <w:widowControl w:val="0"/>
        <w:tabs>
          <w:tab w:val="left" w:pos="305"/>
          <w:tab w:val="left" w:pos="993"/>
        </w:tabs>
        <w:jc w:val="both"/>
        <w:rPr>
          <w:sz w:val="22"/>
          <w:szCs w:val="22"/>
        </w:rPr>
      </w:pPr>
      <w:r w:rsidRPr="003652CA">
        <w:rPr>
          <w:sz w:val="22"/>
          <w:szCs w:val="22"/>
        </w:rPr>
        <w:t>6.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w:t>
      </w:r>
    </w:p>
    <w:p w:rsidR="003652CA" w:rsidRPr="003652CA" w:rsidRDefault="003652CA" w:rsidP="003652CA">
      <w:pPr>
        <w:widowControl w:val="0"/>
        <w:tabs>
          <w:tab w:val="left" w:pos="305"/>
          <w:tab w:val="left" w:pos="993"/>
        </w:tabs>
        <w:jc w:val="both"/>
        <w:rPr>
          <w:sz w:val="22"/>
          <w:szCs w:val="22"/>
        </w:rPr>
      </w:pPr>
      <w:r w:rsidRPr="003652CA">
        <w:rPr>
          <w:sz w:val="22"/>
          <w:szCs w:val="22"/>
        </w:rPr>
        <w:t>7.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Использование земельных участков в границах особых экономических зон определяется органами управления особыми экономическими зонами.</w:t>
      </w:r>
    </w:p>
    <w:p w:rsidR="003652CA" w:rsidRPr="003652CA" w:rsidRDefault="003652CA" w:rsidP="003652CA">
      <w:pPr>
        <w:widowControl w:val="0"/>
        <w:tabs>
          <w:tab w:val="left" w:pos="305"/>
          <w:tab w:val="left" w:pos="993"/>
        </w:tabs>
        <w:jc w:val="both"/>
        <w:rPr>
          <w:sz w:val="22"/>
          <w:szCs w:val="22"/>
        </w:rPr>
      </w:pPr>
      <w:r w:rsidRPr="003652CA">
        <w:rPr>
          <w:sz w:val="22"/>
          <w:szCs w:val="22"/>
        </w:rPr>
        <w:t>8.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3652CA" w:rsidRPr="003652CA" w:rsidRDefault="003652CA" w:rsidP="003652CA">
      <w:pPr>
        <w:widowControl w:val="0"/>
        <w:tabs>
          <w:tab w:val="left" w:pos="305"/>
          <w:tab w:val="left" w:pos="993"/>
        </w:tabs>
        <w:jc w:val="both"/>
        <w:rPr>
          <w:sz w:val="22"/>
          <w:szCs w:val="22"/>
        </w:rPr>
      </w:pPr>
      <w:r w:rsidRPr="003652CA">
        <w:rPr>
          <w:sz w:val="22"/>
          <w:szCs w:val="22"/>
        </w:rPr>
        <w:t>9. Реконструкция указанных в части 8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3652CA" w:rsidRPr="003652CA" w:rsidRDefault="003652CA" w:rsidP="003652CA">
      <w:pPr>
        <w:widowControl w:val="0"/>
        <w:tabs>
          <w:tab w:val="left" w:pos="414"/>
          <w:tab w:val="left" w:pos="993"/>
        </w:tabs>
        <w:jc w:val="both"/>
        <w:rPr>
          <w:sz w:val="22"/>
          <w:szCs w:val="22"/>
        </w:rPr>
      </w:pPr>
      <w:r w:rsidRPr="003652CA">
        <w:rPr>
          <w:sz w:val="22"/>
          <w:szCs w:val="22"/>
        </w:rPr>
        <w:lastRenderedPageBreak/>
        <w:t>10. В случае, если использование указанных в части 8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3652CA" w:rsidRPr="003652CA" w:rsidRDefault="003652CA" w:rsidP="003652CA">
      <w:pPr>
        <w:widowControl w:val="0"/>
        <w:tabs>
          <w:tab w:val="left" w:pos="414"/>
          <w:tab w:val="left" w:pos="993"/>
        </w:tabs>
        <w:jc w:val="both"/>
        <w:rPr>
          <w:sz w:val="22"/>
          <w:szCs w:val="22"/>
        </w:rPr>
      </w:pPr>
    </w:p>
    <w:p w:rsidR="003652CA" w:rsidRPr="003652CA" w:rsidRDefault="003652CA" w:rsidP="003652CA">
      <w:pPr>
        <w:widowControl w:val="0"/>
        <w:autoSpaceDE w:val="0"/>
        <w:autoSpaceDN w:val="0"/>
        <w:adjustRightInd w:val="0"/>
        <w:jc w:val="both"/>
        <w:rPr>
          <w:rFonts w:eastAsia="Calibri"/>
          <w:sz w:val="22"/>
          <w:szCs w:val="22"/>
          <w:lang w:eastAsia="en-US"/>
        </w:rPr>
      </w:pPr>
      <w:r w:rsidRPr="003652CA">
        <w:rPr>
          <w:b/>
          <w:sz w:val="22"/>
          <w:szCs w:val="22"/>
        </w:rPr>
        <w:t>Статья 43.1 Виды разрешенного использования земельных участков и объектов капитального строительства по территориальной зоне Ж-1</w:t>
      </w:r>
    </w:p>
    <w:p w:rsidR="003652CA" w:rsidRPr="003652CA" w:rsidRDefault="003652CA" w:rsidP="003652CA">
      <w:pPr>
        <w:spacing w:after="160" w:line="256" w:lineRule="auto"/>
        <w:rPr>
          <w:rFonts w:eastAsiaTheme="minorHAnsi"/>
          <w:sz w:val="26"/>
          <w:szCs w:val="26"/>
          <w:lang w:eastAsia="en-US"/>
        </w:rPr>
      </w:pPr>
    </w:p>
    <w:tbl>
      <w:tblPr>
        <w:tblStyle w:val="13"/>
        <w:tblW w:w="0" w:type="auto"/>
        <w:tblInd w:w="0" w:type="dxa"/>
        <w:tblLook w:val="04A0" w:firstRow="1" w:lastRow="0" w:firstColumn="1" w:lastColumn="0" w:noHBand="0" w:noVBand="1"/>
      </w:tblPr>
      <w:tblGrid>
        <w:gridCol w:w="2405"/>
        <w:gridCol w:w="6095"/>
        <w:gridCol w:w="845"/>
      </w:tblGrid>
      <w:tr w:rsidR="003652CA" w:rsidRPr="003652CA" w:rsidTr="00521399">
        <w:tc>
          <w:tcPr>
            <w:tcW w:w="9345" w:type="dxa"/>
            <w:gridSpan w:val="3"/>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jc w:val="center"/>
              <w:rPr>
                <w:sz w:val="26"/>
                <w:szCs w:val="26"/>
              </w:rPr>
            </w:pPr>
            <w:r w:rsidRPr="003652CA">
              <w:rPr>
                <w:b/>
                <w:sz w:val="22"/>
                <w:szCs w:val="22"/>
              </w:rPr>
              <w:t>Основные виды разрешенного использования:</w:t>
            </w:r>
          </w:p>
        </w:tc>
      </w:tr>
      <w:tr w:rsidR="003652CA" w:rsidRPr="003652CA" w:rsidTr="00521399">
        <w:tc>
          <w:tcPr>
            <w:tcW w:w="2405"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Для индивидуального жилищного строительства</w:t>
            </w:r>
          </w:p>
        </w:tc>
        <w:tc>
          <w:tcPr>
            <w:tcW w:w="6095"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autoSpaceDE w:val="0"/>
              <w:autoSpaceDN w:val="0"/>
              <w:adjustRightInd w:val="0"/>
              <w:jc w:val="both"/>
              <w:rPr>
                <w:sz w:val="22"/>
                <w:szCs w:val="22"/>
              </w:rPr>
            </w:pPr>
            <w:r w:rsidRPr="003652CA">
              <w:rPr>
                <w:sz w:val="22"/>
                <w:szCs w:val="22"/>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3652CA" w:rsidRPr="003652CA" w:rsidRDefault="003652CA" w:rsidP="003652CA">
            <w:pPr>
              <w:autoSpaceDE w:val="0"/>
              <w:autoSpaceDN w:val="0"/>
              <w:adjustRightInd w:val="0"/>
              <w:jc w:val="both"/>
              <w:rPr>
                <w:sz w:val="22"/>
                <w:szCs w:val="22"/>
              </w:rPr>
            </w:pPr>
            <w:r w:rsidRPr="003652CA">
              <w:rPr>
                <w:sz w:val="22"/>
                <w:szCs w:val="22"/>
              </w:rPr>
              <w:t>выращивание сельскохозяйственных культур;</w:t>
            </w:r>
          </w:p>
          <w:p w:rsidR="003652CA" w:rsidRPr="003652CA" w:rsidRDefault="003652CA" w:rsidP="003652CA">
            <w:pPr>
              <w:rPr>
                <w:sz w:val="22"/>
                <w:szCs w:val="22"/>
              </w:rPr>
            </w:pPr>
            <w:r w:rsidRPr="003652CA">
              <w:rPr>
                <w:sz w:val="22"/>
                <w:szCs w:val="22"/>
              </w:rPr>
              <w:t>размещение индивидуальных гаражей и хозяйственных построек</w:t>
            </w:r>
          </w:p>
        </w:tc>
        <w:tc>
          <w:tcPr>
            <w:tcW w:w="845"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2.1</w:t>
            </w:r>
          </w:p>
        </w:tc>
      </w:tr>
      <w:tr w:rsidR="003652CA" w:rsidRPr="003652CA" w:rsidTr="00521399">
        <w:tc>
          <w:tcPr>
            <w:tcW w:w="2405"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Малоэтажная многоквартирная жилая застройка</w:t>
            </w:r>
          </w:p>
        </w:tc>
        <w:tc>
          <w:tcPr>
            <w:tcW w:w="6095"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autoSpaceDE w:val="0"/>
              <w:autoSpaceDN w:val="0"/>
              <w:adjustRightInd w:val="0"/>
              <w:jc w:val="both"/>
              <w:rPr>
                <w:sz w:val="22"/>
                <w:szCs w:val="22"/>
              </w:rPr>
            </w:pPr>
            <w:r w:rsidRPr="003652CA">
              <w:rPr>
                <w:sz w:val="22"/>
                <w:szCs w:val="22"/>
              </w:rPr>
              <w:t>Размещение малоэтажных многоквартирных домов (многоквартирные дома высотой до 4 этажей, включая мансардный);</w:t>
            </w:r>
          </w:p>
          <w:p w:rsidR="003652CA" w:rsidRPr="003652CA" w:rsidRDefault="003652CA" w:rsidP="003652CA">
            <w:pPr>
              <w:autoSpaceDE w:val="0"/>
              <w:autoSpaceDN w:val="0"/>
              <w:adjustRightInd w:val="0"/>
              <w:jc w:val="both"/>
              <w:rPr>
                <w:sz w:val="22"/>
                <w:szCs w:val="22"/>
              </w:rPr>
            </w:pPr>
            <w:r w:rsidRPr="003652CA">
              <w:rPr>
                <w:sz w:val="22"/>
                <w:szCs w:val="22"/>
              </w:rPr>
              <w:t>обустройство спортивных и детских площадок, площадок для отдыха;</w:t>
            </w:r>
          </w:p>
          <w:p w:rsidR="003652CA" w:rsidRPr="003652CA" w:rsidRDefault="003652CA" w:rsidP="003652CA">
            <w:pPr>
              <w:autoSpaceDE w:val="0"/>
              <w:autoSpaceDN w:val="0"/>
              <w:adjustRightInd w:val="0"/>
              <w:jc w:val="both"/>
              <w:rPr>
                <w:sz w:val="22"/>
                <w:szCs w:val="22"/>
              </w:rPr>
            </w:pPr>
            <w:r w:rsidRPr="003652CA">
              <w:rPr>
                <w:sz w:val="22"/>
                <w:szCs w:val="22"/>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845"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2.1.1</w:t>
            </w:r>
          </w:p>
        </w:tc>
      </w:tr>
      <w:tr w:rsidR="003652CA" w:rsidRPr="003652CA" w:rsidTr="00521399">
        <w:tc>
          <w:tcPr>
            <w:tcW w:w="2405"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Для ведения личного подсобного хозяйства (приусадебный земельный участок)</w:t>
            </w:r>
          </w:p>
        </w:tc>
        <w:tc>
          <w:tcPr>
            <w:tcW w:w="6095"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autoSpaceDE w:val="0"/>
              <w:autoSpaceDN w:val="0"/>
              <w:adjustRightInd w:val="0"/>
              <w:jc w:val="both"/>
              <w:rPr>
                <w:sz w:val="22"/>
                <w:szCs w:val="22"/>
              </w:rPr>
            </w:pPr>
            <w:r w:rsidRPr="003652CA">
              <w:rPr>
                <w:sz w:val="22"/>
                <w:szCs w:val="22"/>
              </w:rPr>
              <w:t xml:space="preserve">Размещение жилого дома, указанного в описании вида разрешенного использования с </w:t>
            </w:r>
            <w:hyperlink r:id="rId65" w:anchor="Par114" w:history="1">
              <w:r w:rsidRPr="003652CA">
                <w:rPr>
                  <w:color w:val="0000FF"/>
                  <w:sz w:val="22"/>
                  <w:szCs w:val="22"/>
                </w:rPr>
                <w:t>кодом 2.1</w:t>
              </w:r>
            </w:hyperlink>
            <w:r w:rsidRPr="003652CA">
              <w:rPr>
                <w:sz w:val="22"/>
                <w:szCs w:val="22"/>
              </w:rPr>
              <w:t>;</w:t>
            </w:r>
          </w:p>
          <w:p w:rsidR="003652CA" w:rsidRPr="003652CA" w:rsidRDefault="003652CA" w:rsidP="003652CA">
            <w:pPr>
              <w:autoSpaceDE w:val="0"/>
              <w:autoSpaceDN w:val="0"/>
              <w:adjustRightInd w:val="0"/>
              <w:jc w:val="both"/>
              <w:rPr>
                <w:sz w:val="22"/>
                <w:szCs w:val="22"/>
              </w:rPr>
            </w:pPr>
            <w:r w:rsidRPr="003652CA">
              <w:rPr>
                <w:sz w:val="22"/>
                <w:szCs w:val="22"/>
              </w:rPr>
              <w:t>производство сельскохозяйственной продукции;</w:t>
            </w:r>
          </w:p>
          <w:p w:rsidR="003652CA" w:rsidRPr="003652CA" w:rsidRDefault="003652CA" w:rsidP="003652CA">
            <w:pPr>
              <w:autoSpaceDE w:val="0"/>
              <w:autoSpaceDN w:val="0"/>
              <w:adjustRightInd w:val="0"/>
              <w:jc w:val="both"/>
              <w:rPr>
                <w:sz w:val="22"/>
                <w:szCs w:val="22"/>
              </w:rPr>
            </w:pPr>
            <w:r w:rsidRPr="003652CA">
              <w:rPr>
                <w:sz w:val="22"/>
                <w:szCs w:val="22"/>
              </w:rPr>
              <w:t>размещение гаража и иных вспомогательных сооружений;</w:t>
            </w:r>
          </w:p>
          <w:p w:rsidR="003652CA" w:rsidRPr="003652CA" w:rsidRDefault="003652CA" w:rsidP="003652CA">
            <w:pPr>
              <w:rPr>
                <w:sz w:val="22"/>
                <w:szCs w:val="22"/>
              </w:rPr>
            </w:pPr>
            <w:r w:rsidRPr="003652CA">
              <w:rPr>
                <w:sz w:val="22"/>
                <w:szCs w:val="22"/>
              </w:rPr>
              <w:t>содержание сельскохозяйственных животных</w:t>
            </w:r>
          </w:p>
        </w:tc>
        <w:tc>
          <w:tcPr>
            <w:tcW w:w="845"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2.2</w:t>
            </w:r>
          </w:p>
        </w:tc>
      </w:tr>
      <w:tr w:rsidR="003652CA" w:rsidRPr="003652CA" w:rsidTr="00521399">
        <w:tc>
          <w:tcPr>
            <w:tcW w:w="2405"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Блокированная жилая застройка</w:t>
            </w:r>
          </w:p>
        </w:tc>
        <w:tc>
          <w:tcPr>
            <w:tcW w:w="6095"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autoSpaceDE w:val="0"/>
              <w:autoSpaceDN w:val="0"/>
              <w:adjustRightInd w:val="0"/>
              <w:jc w:val="both"/>
              <w:rPr>
                <w:sz w:val="22"/>
                <w:szCs w:val="22"/>
              </w:rPr>
            </w:pPr>
            <w:r w:rsidRPr="003652CA">
              <w:rPr>
                <w:sz w:val="22"/>
                <w:szCs w:val="22"/>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w:t>
            </w:r>
          </w:p>
          <w:p w:rsidR="003652CA" w:rsidRPr="003652CA" w:rsidRDefault="003652CA" w:rsidP="003652CA">
            <w:pPr>
              <w:autoSpaceDE w:val="0"/>
              <w:autoSpaceDN w:val="0"/>
              <w:adjustRightInd w:val="0"/>
              <w:jc w:val="both"/>
              <w:rPr>
                <w:sz w:val="22"/>
                <w:szCs w:val="22"/>
              </w:rPr>
            </w:pPr>
            <w:r w:rsidRPr="003652CA">
              <w:rPr>
                <w:sz w:val="22"/>
                <w:szCs w:val="22"/>
              </w:rPr>
              <w:t>разведение декоративных и плодовых деревьев, овощных и ягодных культур; размещение индивидуальных гаражей и иных вспомогательных сооружений;</w:t>
            </w:r>
          </w:p>
          <w:p w:rsidR="003652CA" w:rsidRPr="003652CA" w:rsidRDefault="003652CA" w:rsidP="003652CA">
            <w:pPr>
              <w:autoSpaceDE w:val="0"/>
              <w:autoSpaceDN w:val="0"/>
              <w:adjustRightInd w:val="0"/>
              <w:jc w:val="both"/>
              <w:rPr>
                <w:sz w:val="22"/>
                <w:szCs w:val="22"/>
              </w:rPr>
            </w:pPr>
            <w:r w:rsidRPr="003652CA">
              <w:rPr>
                <w:sz w:val="22"/>
                <w:szCs w:val="22"/>
              </w:rPr>
              <w:t>обустройство спортивных и детских площадок, площадок для отдыха</w:t>
            </w:r>
          </w:p>
        </w:tc>
        <w:tc>
          <w:tcPr>
            <w:tcW w:w="845"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2.3</w:t>
            </w:r>
          </w:p>
        </w:tc>
      </w:tr>
      <w:tr w:rsidR="003652CA" w:rsidRPr="003652CA" w:rsidTr="00521399">
        <w:tc>
          <w:tcPr>
            <w:tcW w:w="2405"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Хранение автотранспорта</w:t>
            </w:r>
          </w:p>
        </w:tc>
        <w:tc>
          <w:tcPr>
            <w:tcW w:w="6095"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sz w:val="22"/>
                <w:szCs w:val="22"/>
              </w:rPr>
            </w:pPr>
            <w:r w:rsidRPr="003652CA">
              <w:rPr>
                <w:sz w:val="22"/>
                <w:szCs w:val="22"/>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3652CA">
              <w:rPr>
                <w:sz w:val="22"/>
                <w:szCs w:val="22"/>
              </w:rPr>
              <w:t>машино</w:t>
            </w:r>
            <w:proofErr w:type="spellEnd"/>
            <w:r w:rsidRPr="003652CA">
              <w:rPr>
                <w:sz w:val="22"/>
                <w:szCs w:val="22"/>
              </w:rPr>
              <w:t xml:space="preserve">-места, </w:t>
            </w:r>
            <w:r w:rsidRPr="003652CA">
              <w:rPr>
                <w:sz w:val="22"/>
                <w:szCs w:val="22"/>
              </w:rPr>
              <w:lastRenderedPageBreak/>
              <w:t xml:space="preserve">за исключением гаражей, размещение которых предусмотрено содержанием вида разрешенного использования с </w:t>
            </w:r>
            <w:hyperlink r:id="rId66" w:anchor="Par356" w:history="1">
              <w:r w:rsidRPr="003652CA">
                <w:rPr>
                  <w:color w:val="0000FF"/>
                  <w:sz w:val="22"/>
                  <w:szCs w:val="22"/>
                </w:rPr>
                <w:t>кодом 4.9</w:t>
              </w:r>
            </w:hyperlink>
          </w:p>
        </w:tc>
        <w:tc>
          <w:tcPr>
            <w:tcW w:w="845"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lastRenderedPageBreak/>
              <w:t>2.7.1</w:t>
            </w:r>
          </w:p>
        </w:tc>
      </w:tr>
      <w:tr w:rsidR="003652CA" w:rsidRPr="003652CA" w:rsidTr="00521399">
        <w:tc>
          <w:tcPr>
            <w:tcW w:w="2405"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lastRenderedPageBreak/>
              <w:t>Предоставление коммунальных услуг</w:t>
            </w:r>
          </w:p>
        </w:tc>
        <w:tc>
          <w:tcPr>
            <w:tcW w:w="6095"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sz w:val="22"/>
                <w:szCs w:val="22"/>
              </w:rPr>
            </w:pPr>
            <w:r w:rsidRPr="003652CA">
              <w:rPr>
                <w:sz w:val="22"/>
                <w:szCs w:val="22"/>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845"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3.1.1</w:t>
            </w:r>
          </w:p>
        </w:tc>
      </w:tr>
      <w:tr w:rsidR="003652CA" w:rsidRPr="003652CA" w:rsidTr="00521399">
        <w:tc>
          <w:tcPr>
            <w:tcW w:w="2405"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Административные здания организаций, обеспечивающих предоставление коммунальных услуг</w:t>
            </w:r>
          </w:p>
        </w:tc>
        <w:tc>
          <w:tcPr>
            <w:tcW w:w="6095"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sz w:val="22"/>
                <w:szCs w:val="22"/>
              </w:rPr>
            </w:pPr>
            <w:r w:rsidRPr="003652CA">
              <w:rPr>
                <w:sz w:val="22"/>
                <w:szCs w:val="22"/>
              </w:rPr>
              <w:t>Размещение зданий, предназначенных для приема физических и юридических лиц в связи с предоставлением им коммунальных услуг</w:t>
            </w:r>
          </w:p>
        </w:tc>
        <w:tc>
          <w:tcPr>
            <w:tcW w:w="845"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3.1.2</w:t>
            </w:r>
          </w:p>
        </w:tc>
      </w:tr>
      <w:tr w:rsidR="003652CA" w:rsidRPr="003652CA" w:rsidTr="00521399">
        <w:tc>
          <w:tcPr>
            <w:tcW w:w="2405"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Оказание услуг связи</w:t>
            </w:r>
          </w:p>
        </w:tc>
        <w:tc>
          <w:tcPr>
            <w:tcW w:w="6095"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sz w:val="22"/>
                <w:szCs w:val="22"/>
              </w:rPr>
            </w:pPr>
            <w:r w:rsidRPr="003652CA">
              <w:rPr>
                <w:sz w:val="22"/>
                <w:szCs w:val="22"/>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845"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3.2.3</w:t>
            </w:r>
          </w:p>
        </w:tc>
      </w:tr>
      <w:tr w:rsidR="003652CA" w:rsidRPr="003652CA" w:rsidTr="00521399">
        <w:tc>
          <w:tcPr>
            <w:tcW w:w="2405"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Общежития</w:t>
            </w:r>
          </w:p>
        </w:tc>
        <w:tc>
          <w:tcPr>
            <w:tcW w:w="6095"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sz w:val="22"/>
                <w:szCs w:val="22"/>
              </w:rPr>
            </w:pPr>
            <w:r w:rsidRPr="003652CA">
              <w:rPr>
                <w:sz w:val="22"/>
                <w:szCs w:val="22"/>
              </w:rP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r:id="rId67" w:anchor="Par336" w:history="1">
              <w:r w:rsidRPr="003652CA">
                <w:rPr>
                  <w:color w:val="0000FF"/>
                  <w:sz w:val="22"/>
                  <w:szCs w:val="22"/>
                </w:rPr>
                <w:t>кодом 4.7</w:t>
              </w:r>
            </w:hyperlink>
          </w:p>
        </w:tc>
        <w:tc>
          <w:tcPr>
            <w:tcW w:w="845"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3.2.4</w:t>
            </w:r>
          </w:p>
        </w:tc>
      </w:tr>
      <w:tr w:rsidR="003652CA" w:rsidRPr="003652CA" w:rsidTr="00521399">
        <w:tc>
          <w:tcPr>
            <w:tcW w:w="2405"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Бытовое обслуживание</w:t>
            </w:r>
          </w:p>
        </w:tc>
        <w:tc>
          <w:tcPr>
            <w:tcW w:w="6095"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autoSpaceDE w:val="0"/>
              <w:autoSpaceDN w:val="0"/>
              <w:adjustRightInd w:val="0"/>
              <w:jc w:val="both"/>
              <w:rPr>
                <w:sz w:val="22"/>
                <w:szCs w:val="22"/>
              </w:rPr>
            </w:pPr>
            <w:r w:rsidRPr="003652CA">
              <w:rPr>
                <w:sz w:val="22"/>
                <w:szCs w:val="22"/>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845"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3.3</w:t>
            </w:r>
          </w:p>
        </w:tc>
      </w:tr>
      <w:tr w:rsidR="003652CA" w:rsidRPr="003652CA" w:rsidTr="00521399">
        <w:tc>
          <w:tcPr>
            <w:tcW w:w="2405"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Амбулаторно-поликлиническое обслуживание</w:t>
            </w:r>
          </w:p>
        </w:tc>
        <w:tc>
          <w:tcPr>
            <w:tcW w:w="6095"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sz w:val="22"/>
                <w:szCs w:val="22"/>
              </w:rPr>
            </w:pPr>
            <w:r w:rsidRPr="003652CA">
              <w:rPr>
                <w:sz w:val="22"/>
                <w:szCs w:val="22"/>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845"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3.4.1</w:t>
            </w:r>
          </w:p>
        </w:tc>
      </w:tr>
      <w:tr w:rsidR="003652CA" w:rsidRPr="003652CA" w:rsidTr="00521399">
        <w:tc>
          <w:tcPr>
            <w:tcW w:w="2405"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Дошкольное, начальное и среднее общее образование</w:t>
            </w:r>
          </w:p>
        </w:tc>
        <w:tc>
          <w:tcPr>
            <w:tcW w:w="6095"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sz w:val="22"/>
                <w:szCs w:val="22"/>
              </w:rPr>
            </w:pPr>
            <w:r w:rsidRPr="003652CA">
              <w:rPr>
                <w:sz w:val="22"/>
                <w:szCs w:val="22"/>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845"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3.5.1</w:t>
            </w:r>
          </w:p>
        </w:tc>
      </w:tr>
      <w:tr w:rsidR="003652CA" w:rsidRPr="003652CA" w:rsidTr="00521399">
        <w:tc>
          <w:tcPr>
            <w:tcW w:w="2405"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Объекты культурно-досуговой деятельности</w:t>
            </w:r>
          </w:p>
        </w:tc>
        <w:tc>
          <w:tcPr>
            <w:tcW w:w="6095"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sz w:val="22"/>
                <w:szCs w:val="22"/>
              </w:rPr>
            </w:pPr>
            <w:r w:rsidRPr="003652CA">
              <w:rPr>
                <w:sz w:val="22"/>
                <w:szCs w:val="22"/>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845"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3.6.1</w:t>
            </w:r>
          </w:p>
        </w:tc>
      </w:tr>
      <w:tr w:rsidR="003652CA" w:rsidRPr="003652CA" w:rsidTr="00521399">
        <w:tc>
          <w:tcPr>
            <w:tcW w:w="2405"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Парки культуры и отдыха</w:t>
            </w:r>
          </w:p>
        </w:tc>
        <w:tc>
          <w:tcPr>
            <w:tcW w:w="6095"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sz w:val="22"/>
                <w:szCs w:val="22"/>
              </w:rPr>
            </w:pPr>
            <w:r w:rsidRPr="003652CA">
              <w:rPr>
                <w:sz w:val="22"/>
                <w:szCs w:val="22"/>
              </w:rPr>
              <w:t>Размещение парков культуры и отдыха</w:t>
            </w:r>
          </w:p>
        </w:tc>
        <w:tc>
          <w:tcPr>
            <w:tcW w:w="845"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3.6.2</w:t>
            </w:r>
          </w:p>
        </w:tc>
      </w:tr>
      <w:tr w:rsidR="003652CA" w:rsidRPr="003652CA" w:rsidTr="00521399">
        <w:tc>
          <w:tcPr>
            <w:tcW w:w="2405"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Государственное управление</w:t>
            </w:r>
          </w:p>
        </w:tc>
        <w:tc>
          <w:tcPr>
            <w:tcW w:w="6095"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sz w:val="22"/>
                <w:szCs w:val="22"/>
              </w:rPr>
            </w:pPr>
            <w:r w:rsidRPr="003652CA">
              <w:rPr>
                <w:sz w:val="22"/>
                <w:szCs w:val="22"/>
              </w:rPr>
              <w:t xml:space="preserve">Размещение зданий, предназначенных для размещения государственных органов, государственного пенсионного </w:t>
            </w:r>
            <w:r w:rsidRPr="003652CA">
              <w:rPr>
                <w:sz w:val="22"/>
                <w:szCs w:val="22"/>
              </w:rPr>
              <w:lastRenderedPageBreak/>
              <w:t>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845"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lastRenderedPageBreak/>
              <w:t>3.8.1</w:t>
            </w:r>
          </w:p>
        </w:tc>
      </w:tr>
      <w:tr w:rsidR="003652CA" w:rsidRPr="003652CA" w:rsidTr="00521399">
        <w:tc>
          <w:tcPr>
            <w:tcW w:w="2405"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lastRenderedPageBreak/>
              <w:t>Магазины</w:t>
            </w:r>
          </w:p>
        </w:tc>
        <w:tc>
          <w:tcPr>
            <w:tcW w:w="6095"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sz w:val="22"/>
                <w:szCs w:val="22"/>
              </w:rPr>
            </w:pPr>
            <w:r w:rsidRPr="003652CA">
              <w:rPr>
                <w:sz w:val="22"/>
                <w:szCs w:val="22"/>
              </w:rPr>
              <w:t>Размещение объектов капитального строительства, предназначенных для продажи товаров, торговая площадь которых составляет до 250 кв. м</w:t>
            </w:r>
          </w:p>
        </w:tc>
        <w:tc>
          <w:tcPr>
            <w:tcW w:w="845"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4.4</w:t>
            </w:r>
          </w:p>
        </w:tc>
      </w:tr>
      <w:tr w:rsidR="003652CA" w:rsidRPr="003652CA" w:rsidTr="00521399">
        <w:tc>
          <w:tcPr>
            <w:tcW w:w="2405"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Банковская и страховая деятельность</w:t>
            </w:r>
          </w:p>
        </w:tc>
        <w:tc>
          <w:tcPr>
            <w:tcW w:w="6095"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sz w:val="22"/>
                <w:szCs w:val="22"/>
              </w:rPr>
            </w:pPr>
            <w:r w:rsidRPr="003652CA">
              <w:rPr>
                <w:sz w:val="22"/>
                <w:szCs w:val="22"/>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845"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4.5</w:t>
            </w:r>
          </w:p>
        </w:tc>
      </w:tr>
      <w:tr w:rsidR="003652CA" w:rsidRPr="003652CA" w:rsidTr="00521399">
        <w:tc>
          <w:tcPr>
            <w:tcW w:w="2405"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Общественное питание</w:t>
            </w:r>
          </w:p>
        </w:tc>
        <w:tc>
          <w:tcPr>
            <w:tcW w:w="6095"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autoSpaceDE w:val="0"/>
              <w:autoSpaceDN w:val="0"/>
              <w:adjustRightInd w:val="0"/>
              <w:jc w:val="both"/>
              <w:rPr>
                <w:sz w:val="22"/>
                <w:szCs w:val="22"/>
              </w:rPr>
            </w:pPr>
            <w:r w:rsidRPr="003652CA">
              <w:rPr>
                <w:sz w:val="22"/>
                <w:szCs w:val="22"/>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845"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4.6</w:t>
            </w:r>
          </w:p>
        </w:tc>
      </w:tr>
      <w:tr w:rsidR="003652CA" w:rsidRPr="003652CA" w:rsidTr="00521399">
        <w:tc>
          <w:tcPr>
            <w:tcW w:w="2405"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Автомобильные мойки</w:t>
            </w:r>
          </w:p>
        </w:tc>
        <w:tc>
          <w:tcPr>
            <w:tcW w:w="6095"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autoSpaceDE w:val="0"/>
              <w:autoSpaceDN w:val="0"/>
              <w:adjustRightInd w:val="0"/>
              <w:jc w:val="both"/>
              <w:rPr>
                <w:sz w:val="22"/>
                <w:szCs w:val="22"/>
              </w:rPr>
            </w:pPr>
            <w:r w:rsidRPr="003652CA">
              <w:rPr>
                <w:sz w:val="22"/>
                <w:szCs w:val="22"/>
              </w:rPr>
              <w:t>Размещение автомобильных моек, а также размещение магазинов сопутствующей торговли</w:t>
            </w:r>
          </w:p>
        </w:tc>
        <w:tc>
          <w:tcPr>
            <w:tcW w:w="845"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4.9.1.3</w:t>
            </w:r>
          </w:p>
        </w:tc>
      </w:tr>
      <w:tr w:rsidR="003652CA" w:rsidRPr="003652CA" w:rsidTr="00521399">
        <w:tc>
          <w:tcPr>
            <w:tcW w:w="2405"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Ремонт автомобилей</w:t>
            </w:r>
          </w:p>
        </w:tc>
        <w:tc>
          <w:tcPr>
            <w:tcW w:w="6095"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autoSpaceDE w:val="0"/>
              <w:autoSpaceDN w:val="0"/>
              <w:adjustRightInd w:val="0"/>
              <w:jc w:val="both"/>
              <w:rPr>
                <w:sz w:val="22"/>
                <w:szCs w:val="22"/>
              </w:rPr>
            </w:pPr>
            <w:r w:rsidRPr="003652CA">
              <w:rPr>
                <w:sz w:val="22"/>
                <w:szCs w:val="22"/>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845"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4.9.1.4</w:t>
            </w:r>
          </w:p>
        </w:tc>
      </w:tr>
      <w:tr w:rsidR="003652CA" w:rsidRPr="003652CA" w:rsidTr="00521399">
        <w:tc>
          <w:tcPr>
            <w:tcW w:w="2405"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Отдых (рекреация)</w:t>
            </w:r>
          </w:p>
        </w:tc>
        <w:tc>
          <w:tcPr>
            <w:tcW w:w="6095"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autoSpaceDE w:val="0"/>
              <w:autoSpaceDN w:val="0"/>
              <w:adjustRightInd w:val="0"/>
              <w:jc w:val="both"/>
              <w:rPr>
                <w:sz w:val="22"/>
                <w:szCs w:val="22"/>
              </w:rPr>
            </w:pPr>
            <w:r w:rsidRPr="003652CA">
              <w:rPr>
                <w:sz w:val="22"/>
                <w:szCs w:val="22"/>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rsidR="003652CA" w:rsidRPr="003652CA" w:rsidRDefault="003652CA" w:rsidP="003652CA">
            <w:pPr>
              <w:autoSpaceDE w:val="0"/>
              <w:autoSpaceDN w:val="0"/>
              <w:adjustRightInd w:val="0"/>
              <w:jc w:val="both"/>
              <w:rPr>
                <w:sz w:val="22"/>
                <w:szCs w:val="22"/>
              </w:rPr>
            </w:pPr>
            <w:r w:rsidRPr="003652CA">
              <w:rPr>
                <w:sz w:val="22"/>
                <w:szCs w:val="22"/>
              </w:rPr>
              <w:t>создание и уход за городскими лесами, скверами, прудами, озерами, водохранилищами, пляжами, а также обустройство мест отдыха в них.</w:t>
            </w:r>
          </w:p>
        </w:tc>
        <w:tc>
          <w:tcPr>
            <w:tcW w:w="845"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5.0</w:t>
            </w:r>
          </w:p>
        </w:tc>
      </w:tr>
      <w:tr w:rsidR="003652CA" w:rsidRPr="003652CA" w:rsidTr="00521399">
        <w:tc>
          <w:tcPr>
            <w:tcW w:w="2405"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Площадки для занятий спортом</w:t>
            </w:r>
          </w:p>
        </w:tc>
        <w:tc>
          <w:tcPr>
            <w:tcW w:w="6095"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autoSpaceDE w:val="0"/>
              <w:autoSpaceDN w:val="0"/>
              <w:adjustRightInd w:val="0"/>
              <w:jc w:val="both"/>
              <w:rPr>
                <w:sz w:val="22"/>
                <w:szCs w:val="22"/>
              </w:rPr>
            </w:pPr>
            <w:r w:rsidRPr="003652CA">
              <w:rPr>
                <w:sz w:val="22"/>
                <w:szCs w:val="22"/>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845"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5.1.3</w:t>
            </w:r>
          </w:p>
        </w:tc>
      </w:tr>
      <w:tr w:rsidR="003652CA" w:rsidRPr="003652CA" w:rsidTr="00521399">
        <w:tc>
          <w:tcPr>
            <w:tcW w:w="2405"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Оборудованные площадки для занятий спортом</w:t>
            </w:r>
          </w:p>
        </w:tc>
        <w:tc>
          <w:tcPr>
            <w:tcW w:w="6095"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autoSpaceDE w:val="0"/>
              <w:autoSpaceDN w:val="0"/>
              <w:adjustRightInd w:val="0"/>
              <w:jc w:val="both"/>
              <w:rPr>
                <w:sz w:val="22"/>
                <w:szCs w:val="22"/>
              </w:rPr>
            </w:pPr>
            <w:r w:rsidRPr="003652CA">
              <w:rPr>
                <w:sz w:val="22"/>
                <w:szCs w:val="22"/>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845"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5.1.4</w:t>
            </w:r>
          </w:p>
        </w:tc>
      </w:tr>
      <w:tr w:rsidR="003652CA" w:rsidRPr="003652CA" w:rsidTr="00521399">
        <w:tc>
          <w:tcPr>
            <w:tcW w:w="2405"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Туристическое обслуживание</w:t>
            </w:r>
          </w:p>
        </w:tc>
        <w:tc>
          <w:tcPr>
            <w:tcW w:w="6095"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autoSpaceDE w:val="0"/>
              <w:autoSpaceDN w:val="0"/>
              <w:adjustRightInd w:val="0"/>
              <w:jc w:val="both"/>
              <w:rPr>
                <w:sz w:val="22"/>
                <w:szCs w:val="22"/>
              </w:rPr>
            </w:pPr>
            <w:r w:rsidRPr="003652CA">
              <w:rPr>
                <w:sz w:val="22"/>
                <w:szCs w:val="22"/>
              </w:rPr>
              <w:t>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p w:rsidR="003652CA" w:rsidRPr="003652CA" w:rsidRDefault="003652CA" w:rsidP="003652CA">
            <w:pPr>
              <w:autoSpaceDE w:val="0"/>
              <w:autoSpaceDN w:val="0"/>
              <w:adjustRightInd w:val="0"/>
              <w:jc w:val="both"/>
              <w:rPr>
                <w:sz w:val="22"/>
                <w:szCs w:val="22"/>
              </w:rPr>
            </w:pPr>
            <w:r w:rsidRPr="003652CA">
              <w:rPr>
                <w:sz w:val="22"/>
                <w:szCs w:val="22"/>
              </w:rPr>
              <w:t>размещение детских лагерей</w:t>
            </w:r>
          </w:p>
        </w:tc>
        <w:tc>
          <w:tcPr>
            <w:tcW w:w="845"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5.2.1</w:t>
            </w:r>
          </w:p>
        </w:tc>
      </w:tr>
      <w:tr w:rsidR="003652CA" w:rsidRPr="003652CA" w:rsidTr="00521399">
        <w:tc>
          <w:tcPr>
            <w:tcW w:w="2405"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Обеспечение внутреннего правопорядка</w:t>
            </w:r>
          </w:p>
        </w:tc>
        <w:tc>
          <w:tcPr>
            <w:tcW w:w="6095"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autoSpaceDE w:val="0"/>
              <w:autoSpaceDN w:val="0"/>
              <w:adjustRightInd w:val="0"/>
              <w:jc w:val="both"/>
              <w:rPr>
                <w:sz w:val="22"/>
                <w:szCs w:val="22"/>
              </w:rPr>
            </w:pPr>
            <w:r w:rsidRPr="003652CA">
              <w:rPr>
                <w:sz w:val="22"/>
                <w:szCs w:val="22"/>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3652CA">
              <w:rPr>
                <w:sz w:val="22"/>
                <w:szCs w:val="22"/>
              </w:rPr>
              <w:t>Росгвардии</w:t>
            </w:r>
            <w:proofErr w:type="spellEnd"/>
            <w:r w:rsidRPr="003652CA">
              <w:rPr>
                <w:sz w:val="22"/>
                <w:szCs w:val="22"/>
              </w:rPr>
              <w:t xml:space="preserve"> и спасательных служб, в которых существует военизированная служба;</w:t>
            </w:r>
          </w:p>
          <w:p w:rsidR="003652CA" w:rsidRPr="003652CA" w:rsidRDefault="003652CA" w:rsidP="003652CA">
            <w:pPr>
              <w:autoSpaceDE w:val="0"/>
              <w:autoSpaceDN w:val="0"/>
              <w:adjustRightInd w:val="0"/>
              <w:jc w:val="both"/>
              <w:rPr>
                <w:sz w:val="22"/>
                <w:szCs w:val="22"/>
              </w:rPr>
            </w:pPr>
            <w:r w:rsidRPr="003652CA">
              <w:rPr>
                <w:sz w:val="22"/>
                <w:szCs w:val="22"/>
              </w:rPr>
              <w:t>размещение объектов гражданской обороны, за исключением объектов гражданской обороны, являющихся частями производственных зданий</w:t>
            </w:r>
          </w:p>
        </w:tc>
        <w:tc>
          <w:tcPr>
            <w:tcW w:w="845"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8.3</w:t>
            </w:r>
          </w:p>
        </w:tc>
      </w:tr>
      <w:tr w:rsidR="003652CA" w:rsidRPr="003652CA" w:rsidTr="00521399">
        <w:tc>
          <w:tcPr>
            <w:tcW w:w="2405"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Историко-культурная деятельность</w:t>
            </w:r>
          </w:p>
        </w:tc>
        <w:tc>
          <w:tcPr>
            <w:tcW w:w="6095"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autoSpaceDE w:val="0"/>
              <w:autoSpaceDN w:val="0"/>
              <w:adjustRightInd w:val="0"/>
              <w:jc w:val="both"/>
              <w:rPr>
                <w:b/>
                <w:sz w:val="22"/>
                <w:szCs w:val="22"/>
              </w:rPr>
            </w:pPr>
            <w:r w:rsidRPr="003652CA">
              <w:rPr>
                <w:sz w:val="22"/>
                <w:szCs w:val="22"/>
              </w:rPr>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w:t>
            </w:r>
            <w:r w:rsidRPr="003652CA">
              <w:rPr>
                <w:sz w:val="22"/>
                <w:szCs w:val="22"/>
              </w:rPr>
              <w:lastRenderedPageBreak/>
              <w:t>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845"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lastRenderedPageBreak/>
              <w:t>9.3</w:t>
            </w:r>
          </w:p>
        </w:tc>
      </w:tr>
      <w:tr w:rsidR="003652CA" w:rsidRPr="003652CA" w:rsidTr="00521399">
        <w:tc>
          <w:tcPr>
            <w:tcW w:w="2405"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lastRenderedPageBreak/>
              <w:t>Земельные участки (территории) общего пользования</w:t>
            </w:r>
          </w:p>
        </w:tc>
        <w:tc>
          <w:tcPr>
            <w:tcW w:w="6095"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autoSpaceDE w:val="0"/>
              <w:autoSpaceDN w:val="0"/>
              <w:adjustRightInd w:val="0"/>
              <w:jc w:val="both"/>
              <w:rPr>
                <w:sz w:val="22"/>
                <w:szCs w:val="22"/>
              </w:rPr>
            </w:pPr>
            <w:r w:rsidRPr="003652CA">
              <w:rPr>
                <w:sz w:val="22"/>
                <w:szCs w:val="22"/>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r:id="rId68" w:anchor="Par638" w:history="1">
              <w:r w:rsidRPr="003652CA">
                <w:rPr>
                  <w:color w:val="0000FF"/>
                  <w:sz w:val="22"/>
                  <w:szCs w:val="22"/>
                </w:rPr>
                <w:t>кодами 12.0.1</w:t>
              </w:r>
            </w:hyperlink>
            <w:r w:rsidRPr="003652CA">
              <w:rPr>
                <w:sz w:val="22"/>
                <w:szCs w:val="22"/>
              </w:rPr>
              <w:t xml:space="preserve"> - </w:t>
            </w:r>
            <w:hyperlink r:id="rId69" w:anchor="Par642" w:history="1">
              <w:r w:rsidRPr="003652CA">
                <w:rPr>
                  <w:color w:val="0000FF"/>
                  <w:sz w:val="22"/>
                  <w:szCs w:val="22"/>
                </w:rPr>
                <w:t>12.0.2</w:t>
              </w:r>
            </w:hyperlink>
          </w:p>
        </w:tc>
        <w:tc>
          <w:tcPr>
            <w:tcW w:w="845"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12.0</w:t>
            </w:r>
          </w:p>
        </w:tc>
      </w:tr>
      <w:tr w:rsidR="003652CA" w:rsidRPr="003652CA" w:rsidTr="00521399">
        <w:tc>
          <w:tcPr>
            <w:tcW w:w="2405"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Улично-дорожная сеть</w:t>
            </w:r>
          </w:p>
        </w:tc>
        <w:tc>
          <w:tcPr>
            <w:tcW w:w="6095"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autoSpaceDE w:val="0"/>
              <w:autoSpaceDN w:val="0"/>
              <w:adjustRightInd w:val="0"/>
              <w:jc w:val="both"/>
              <w:rPr>
                <w:sz w:val="22"/>
                <w:szCs w:val="22"/>
              </w:rPr>
            </w:pPr>
            <w:r w:rsidRPr="003652CA">
              <w:rPr>
                <w:sz w:val="22"/>
                <w:szCs w:val="22"/>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3652CA">
              <w:rPr>
                <w:sz w:val="22"/>
                <w:szCs w:val="22"/>
              </w:rPr>
              <w:t>велотранспортной</w:t>
            </w:r>
            <w:proofErr w:type="spellEnd"/>
            <w:r w:rsidRPr="003652CA">
              <w:rPr>
                <w:sz w:val="22"/>
                <w:szCs w:val="22"/>
              </w:rPr>
              <w:t xml:space="preserve"> и инженерной инфраструктуры;</w:t>
            </w:r>
          </w:p>
          <w:p w:rsidR="003652CA" w:rsidRPr="003652CA" w:rsidRDefault="003652CA" w:rsidP="003652CA">
            <w:pPr>
              <w:autoSpaceDE w:val="0"/>
              <w:autoSpaceDN w:val="0"/>
              <w:adjustRightInd w:val="0"/>
              <w:jc w:val="both"/>
              <w:rPr>
                <w:sz w:val="22"/>
                <w:szCs w:val="22"/>
              </w:rPr>
            </w:pPr>
            <w:r w:rsidRPr="003652CA">
              <w:rPr>
                <w:sz w:val="22"/>
                <w:szCs w:val="22"/>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70" w:anchor="Par160" w:history="1">
              <w:r w:rsidRPr="003652CA">
                <w:rPr>
                  <w:color w:val="0000FF"/>
                  <w:sz w:val="22"/>
                  <w:szCs w:val="22"/>
                </w:rPr>
                <w:t>кодами 2.7.1</w:t>
              </w:r>
            </w:hyperlink>
            <w:r w:rsidRPr="003652CA">
              <w:rPr>
                <w:sz w:val="22"/>
                <w:szCs w:val="22"/>
              </w:rPr>
              <w:t xml:space="preserve">, </w:t>
            </w:r>
            <w:hyperlink r:id="rId71" w:anchor="Par356" w:history="1">
              <w:r w:rsidRPr="003652CA">
                <w:rPr>
                  <w:color w:val="0000FF"/>
                  <w:sz w:val="22"/>
                  <w:szCs w:val="22"/>
                </w:rPr>
                <w:t>4.9</w:t>
              </w:r>
            </w:hyperlink>
            <w:r w:rsidRPr="003652CA">
              <w:rPr>
                <w:sz w:val="22"/>
                <w:szCs w:val="22"/>
              </w:rPr>
              <w:t xml:space="preserve">, </w:t>
            </w:r>
            <w:hyperlink r:id="rId72" w:anchor="Par541" w:history="1">
              <w:r w:rsidRPr="003652CA">
                <w:rPr>
                  <w:color w:val="0000FF"/>
                  <w:sz w:val="22"/>
                  <w:szCs w:val="22"/>
                </w:rPr>
                <w:t>7.2.3</w:t>
              </w:r>
            </w:hyperlink>
            <w:r w:rsidRPr="003652CA">
              <w:rPr>
                <w:sz w:val="22"/>
                <w:szCs w:val="22"/>
              </w:rPr>
              <w:t>, а также некапитальных сооружений, предназначенных для охраны транспортных средств</w:t>
            </w:r>
          </w:p>
        </w:tc>
        <w:tc>
          <w:tcPr>
            <w:tcW w:w="845"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12.0.1</w:t>
            </w:r>
          </w:p>
        </w:tc>
      </w:tr>
      <w:tr w:rsidR="003652CA" w:rsidRPr="003652CA" w:rsidTr="00521399">
        <w:tc>
          <w:tcPr>
            <w:tcW w:w="2405"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Благоустройство территории</w:t>
            </w:r>
          </w:p>
        </w:tc>
        <w:tc>
          <w:tcPr>
            <w:tcW w:w="6095"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autoSpaceDE w:val="0"/>
              <w:autoSpaceDN w:val="0"/>
              <w:adjustRightInd w:val="0"/>
              <w:jc w:val="both"/>
              <w:rPr>
                <w:sz w:val="22"/>
                <w:szCs w:val="22"/>
              </w:rPr>
            </w:pPr>
            <w:r w:rsidRPr="003652CA">
              <w:rPr>
                <w:sz w:val="22"/>
                <w:szCs w:val="22"/>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845"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12.0.2</w:t>
            </w:r>
          </w:p>
        </w:tc>
      </w:tr>
      <w:tr w:rsidR="003652CA" w:rsidRPr="003652CA" w:rsidTr="00521399">
        <w:tc>
          <w:tcPr>
            <w:tcW w:w="2405"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Ведение огородничества</w:t>
            </w:r>
          </w:p>
        </w:tc>
        <w:tc>
          <w:tcPr>
            <w:tcW w:w="6095"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autoSpaceDE w:val="0"/>
              <w:autoSpaceDN w:val="0"/>
              <w:adjustRightInd w:val="0"/>
              <w:jc w:val="both"/>
              <w:rPr>
                <w:sz w:val="22"/>
                <w:szCs w:val="22"/>
              </w:rPr>
            </w:pPr>
            <w:r w:rsidRPr="003652CA">
              <w:rPr>
                <w:sz w:val="22"/>
                <w:szCs w:val="22"/>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845"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13.1</w:t>
            </w:r>
          </w:p>
        </w:tc>
      </w:tr>
      <w:tr w:rsidR="003652CA" w:rsidRPr="003652CA" w:rsidTr="00521399">
        <w:tc>
          <w:tcPr>
            <w:tcW w:w="2405"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Ведение садоводства</w:t>
            </w:r>
          </w:p>
        </w:tc>
        <w:tc>
          <w:tcPr>
            <w:tcW w:w="6095"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autoSpaceDE w:val="0"/>
              <w:autoSpaceDN w:val="0"/>
              <w:adjustRightInd w:val="0"/>
              <w:jc w:val="both"/>
              <w:rPr>
                <w:sz w:val="22"/>
                <w:szCs w:val="22"/>
              </w:rPr>
            </w:pPr>
            <w:r w:rsidRPr="003652CA">
              <w:rPr>
                <w:sz w:val="22"/>
                <w:szCs w:val="22"/>
              </w:rPr>
              <w:t xml:space="preserve">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w:t>
            </w:r>
            <w:hyperlink r:id="rId73" w:anchor="Par114" w:history="1">
              <w:r w:rsidRPr="003652CA">
                <w:rPr>
                  <w:color w:val="0000FF"/>
                  <w:sz w:val="22"/>
                  <w:szCs w:val="22"/>
                </w:rPr>
                <w:t>кодом 2.1</w:t>
              </w:r>
            </w:hyperlink>
            <w:r w:rsidRPr="003652CA">
              <w:rPr>
                <w:sz w:val="22"/>
                <w:szCs w:val="22"/>
              </w:rPr>
              <w:t>, хозяйственных построек и гаражей</w:t>
            </w:r>
          </w:p>
        </w:tc>
        <w:tc>
          <w:tcPr>
            <w:tcW w:w="845"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13.2</w:t>
            </w:r>
          </w:p>
        </w:tc>
      </w:tr>
      <w:tr w:rsidR="003652CA" w:rsidRPr="003652CA" w:rsidTr="00521399">
        <w:tc>
          <w:tcPr>
            <w:tcW w:w="2405" w:type="dxa"/>
            <w:tcBorders>
              <w:top w:val="single" w:sz="4" w:space="0" w:color="auto"/>
              <w:left w:val="single" w:sz="4" w:space="0" w:color="auto"/>
              <w:bottom w:val="single" w:sz="4" w:space="0" w:color="auto"/>
              <w:right w:val="single" w:sz="4" w:space="0" w:color="auto"/>
            </w:tcBorders>
          </w:tcPr>
          <w:p w:rsidR="003652CA" w:rsidRPr="003652CA" w:rsidRDefault="003652CA" w:rsidP="003652CA">
            <w:pPr>
              <w:rPr>
                <w:b/>
                <w:sz w:val="22"/>
                <w:szCs w:val="22"/>
              </w:rPr>
            </w:pPr>
          </w:p>
        </w:tc>
        <w:tc>
          <w:tcPr>
            <w:tcW w:w="6095" w:type="dxa"/>
            <w:tcBorders>
              <w:top w:val="single" w:sz="4" w:space="0" w:color="auto"/>
              <w:left w:val="single" w:sz="4" w:space="0" w:color="auto"/>
              <w:bottom w:val="single" w:sz="4" w:space="0" w:color="auto"/>
              <w:right w:val="single" w:sz="4" w:space="0" w:color="auto"/>
            </w:tcBorders>
          </w:tcPr>
          <w:p w:rsidR="003652CA" w:rsidRPr="003652CA" w:rsidRDefault="003652CA" w:rsidP="003652CA">
            <w:pPr>
              <w:autoSpaceDE w:val="0"/>
              <w:autoSpaceDN w:val="0"/>
              <w:adjustRightInd w:val="0"/>
              <w:jc w:val="both"/>
              <w:rPr>
                <w:sz w:val="22"/>
                <w:szCs w:val="22"/>
              </w:rPr>
            </w:pPr>
          </w:p>
        </w:tc>
        <w:tc>
          <w:tcPr>
            <w:tcW w:w="845" w:type="dxa"/>
            <w:tcBorders>
              <w:top w:val="single" w:sz="4" w:space="0" w:color="auto"/>
              <w:left w:val="single" w:sz="4" w:space="0" w:color="auto"/>
              <w:bottom w:val="single" w:sz="4" w:space="0" w:color="auto"/>
              <w:right w:val="single" w:sz="4" w:space="0" w:color="auto"/>
            </w:tcBorders>
          </w:tcPr>
          <w:p w:rsidR="003652CA" w:rsidRPr="003652CA" w:rsidRDefault="003652CA" w:rsidP="003652CA">
            <w:pPr>
              <w:rPr>
                <w:b/>
                <w:sz w:val="22"/>
                <w:szCs w:val="22"/>
              </w:rPr>
            </w:pPr>
          </w:p>
        </w:tc>
      </w:tr>
      <w:tr w:rsidR="003652CA" w:rsidRPr="003652CA" w:rsidTr="00521399">
        <w:tc>
          <w:tcPr>
            <w:tcW w:w="9345" w:type="dxa"/>
            <w:gridSpan w:val="3"/>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jc w:val="center"/>
              <w:rPr>
                <w:sz w:val="22"/>
                <w:szCs w:val="22"/>
              </w:rPr>
            </w:pPr>
            <w:r w:rsidRPr="003652CA">
              <w:rPr>
                <w:b/>
                <w:sz w:val="22"/>
                <w:szCs w:val="22"/>
              </w:rPr>
              <w:t>Вспомогательные виды разрешенного использования, установленные к основным:</w:t>
            </w:r>
          </w:p>
        </w:tc>
      </w:tr>
      <w:tr w:rsidR="003652CA" w:rsidRPr="003652CA" w:rsidTr="00521399">
        <w:tc>
          <w:tcPr>
            <w:tcW w:w="2405"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Служебные гаражи</w:t>
            </w:r>
          </w:p>
        </w:tc>
        <w:tc>
          <w:tcPr>
            <w:tcW w:w="6095"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sz w:val="22"/>
                <w:szCs w:val="22"/>
              </w:rPr>
            </w:pPr>
            <w:r w:rsidRPr="003652CA">
              <w:rPr>
                <w:sz w:val="22"/>
                <w:szCs w:val="22"/>
              </w:rPr>
              <w:t xml:space="preserve">Размещение постоянных или временных гаражей, стоянок для хранения служебного автотранспорта, </w:t>
            </w:r>
            <w:r w:rsidRPr="003652CA">
              <w:rPr>
                <w:rFonts w:ascii="Arial" w:hAnsi="Arial" w:cs="Arial"/>
                <w:sz w:val="20"/>
                <w:szCs w:val="20"/>
              </w:rPr>
              <w:t xml:space="preserve"> а также для стоянки и хранения транспортных средств общего пользования</w:t>
            </w:r>
          </w:p>
        </w:tc>
        <w:tc>
          <w:tcPr>
            <w:tcW w:w="845"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4.9</w:t>
            </w:r>
          </w:p>
        </w:tc>
      </w:tr>
      <w:tr w:rsidR="003652CA" w:rsidRPr="003652CA" w:rsidTr="00521399">
        <w:tc>
          <w:tcPr>
            <w:tcW w:w="2405"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sz w:val="22"/>
                <w:szCs w:val="22"/>
              </w:rPr>
            </w:pPr>
            <w:r w:rsidRPr="003652CA">
              <w:rPr>
                <w:b/>
                <w:sz w:val="22"/>
                <w:szCs w:val="22"/>
              </w:rPr>
              <w:t>Специальное пользование водными объектами</w:t>
            </w:r>
          </w:p>
        </w:tc>
        <w:tc>
          <w:tcPr>
            <w:tcW w:w="6095"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sz w:val="22"/>
                <w:szCs w:val="22"/>
              </w:rPr>
            </w:pPr>
            <w:r w:rsidRPr="003652CA">
              <w:rPr>
                <w:sz w:val="22"/>
                <w:szCs w:val="22"/>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845"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11.2</w:t>
            </w:r>
          </w:p>
        </w:tc>
      </w:tr>
      <w:tr w:rsidR="003652CA" w:rsidRPr="003652CA" w:rsidTr="00521399">
        <w:tc>
          <w:tcPr>
            <w:tcW w:w="2405"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Гидротехнические сооружения</w:t>
            </w:r>
          </w:p>
        </w:tc>
        <w:tc>
          <w:tcPr>
            <w:tcW w:w="6095"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autoSpaceDE w:val="0"/>
              <w:autoSpaceDN w:val="0"/>
              <w:adjustRightInd w:val="0"/>
              <w:jc w:val="both"/>
              <w:rPr>
                <w:sz w:val="22"/>
                <w:szCs w:val="22"/>
              </w:rPr>
            </w:pPr>
            <w:r w:rsidRPr="003652CA">
              <w:rPr>
                <w:sz w:val="22"/>
                <w:szCs w:val="22"/>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3652CA">
              <w:rPr>
                <w:sz w:val="22"/>
                <w:szCs w:val="22"/>
              </w:rPr>
              <w:t>рыбозащитных</w:t>
            </w:r>
            <w:proofErr w:type="spellEnd"/>
            <w:r w:rsidRPr="003652CA">
              <w:rPr>
                <w:sz w:val="22"/>
                <w:szCs w:val="22"/>
              </w:rPr>
              <w:t xml:space="preserve"> и </w:t>
            </w:r>
            <w:r w:rsidRPr="003652CA">
              <w:rPr>
                <w:sz w:val="22"/>
                <w:szCs w:val="22"/>
              </w:rPr>
              <w:lastRenderedPageBreak/>
              <w:t>рыбопропускных сооружений, берегозащитных сооружений)</w:t>
            </w:r>
          </w:p>
        </w:tc>
        <w:tc>
          <w:tcPr>
            <w:tcW w:w="845"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lastRenderedPageBreak/>
              <w:t>11.3</w:t>
            </w:r>
          </w:p>
        </w:tc>
      </w:tr>
      <w:tr w:rsidR="003652CA" w:rsidRPr="003652CA" w:rsidTr="00521399">
        <w:tc>
          <w:tcPr>
            <w:tcW w:w="2405" w:type="dxa"/>
            <w:tcBorders>
              <w:top w:val="single" w:sz="4" w:space="0" w:color="auto"/>
              <w:left w:val="single" w:sz="4" w:space="0" w:color="auto"/>
              <w:bottom w:val="single" w:sz="4" w:space="0" w:color="auto"/>
              <w:right w:val="single" w:sz="4" w:space="0" w:color="auto"/>
            </w:tcBorders>
          </w:tcPr>
          <w:p w:rsidR="003652CA" w:rsidRPr="003652CA" w:rsidRDefault="003652CA" w:rsidP="003652CA">
            <w:pPr>
              <w:rPr>
                <w:b/>
                <w:sz w:val="22"/>
                <w:szCs w:val="22"/>
              </w:rPr>
            </w:pPr>
          </w:p>
        </w:tc>
        <w:tc>
          <w:tcPr>
            <w:tcW w:w="6095" w:type="dxa"/>
            <w:tcBorders>
              <w:top w:val="single" w:sz="4" w:space="0" w:color="auto"/>
              <w:left w:val="single" w:sz="4" w:space="0" w:color="auto"/>
              <w:bottom w:val="single" w:sz="4" w:space="0" w:color="auto"/>
              <w:right w:val="single" w:sz="4" w:space="0" w:color="auto"/>
            </w:tcBorders>
          </w:tcPr>
          <w:p w:rsidR="003652CA" w:rsidRPr="003652CA" w:rsidRDefault="003652CA" w:rsidP="003652CA">
            <w:pPr>
              <w:autoSpaceDE w:val="0"/>
              <w:autoSpaceDN w:val="0"/>
              <w:adjustRightInd w:val="0"/>
              <w:jc w:val="both"/>
              <w:rPr>
                <w:sz w:val="22"/>
                <w:szCs w:val="22"/>
              </w:rPr>
            </w:pPr>
          </w:p>
        </w:tc>
        <w:tc>
          <w:tcPr>
            <w:tcW w:w="845" w:type="dxa"/>
            <w:tcBorders>
              <w:top w:val="single" w:sz="4" w:space="0" w:color="auto"/>
              <w:left w:val="single" w:sz="4" w:space="0" w:color="auto"/>
              <w:bottom w:val="single" w:sz="4" w:space="0" w:color="auto"/>
              <w:right w:val="single" w:sz="4" w:space="0" w:color="auto"/>
            </w:tcBorders>
          </w:tcPr>
          <w:p w:rsidR="003652CA" w:rsidRPr="003652CA" w:rsidRDefault="003652CA" w:rsidP="003652CA">
            <w:pPr>
              <w:rPr>
                <w:b/>
                <w:sz w:val="22"/>
                <w:szCs w:val="22"/>
              </w:rPr>
            </w:pPr>
          </w:p>
        </w:tc>
      </w:tr>
      <w:tr w:rsidR="003652CA" w:rsidRPr="003652CA" w:rsidTr="00521399">
        <w:tc>
          <w:tcPr>
            <w:tcW w:w="9345" w:type="dxa"/>
            <w:gridSpan w:val="3"/>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jc w:val="center"/>
              <w:rPr>
                <w:sz w:val="22"/>
                <w:szCs w:val="22"/>
              </w:rPr>
            </w:pPr>
            <w:r w:rsidRPr="003652CA">
              <w:rPr>
                <w:b/>
                <w:sz w:val="22"/>
                <w:szCs w:val="22"/>
              </w:rPr>
              <w:t>Условно разрешенные виды использования:</w:t>
            </w:r>
          </w:p>
        </w:tc>
      </w:tr>
      <w:tr w:rsidR="003652CA" w:rsidRPr="003652CA" w:rsidTr="00521399">
        <w:tc>
          <w:tcPr>
            <w:tcW w:w="2405"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Гостиничное обслуживание</w:t>
            </w:r>
          </w:p>
        </w:tc>
        <w:tc>
          <w:tcPr>
            <w:tcW w:w="6095"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sz w:val="22"/>
                <w:szCs w:val="22"/>
              </w:rPr>
            </w:pPr>
            <w:r w:rsidRPr="003652CA">
              <w:rPr>
                <w:sz w:val="22"/>
                <w:szCs w:val="22"/>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845"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4.7</w:t>
            </w:r>
          </w:p>
        </w:tc>
      </w:tr>
      <w:tr w:rsidR="003652CA" w:rsidRPr="003652CA" w:rsidTr="00521399">
        <w:tc>
          <w:tcPr>
            <w:tcW w:w="2405"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 xml:space="preserve"> Осуществление религиозных обрядов </w:t>
            </w:r>
          </w:p>
        </w:tc>
        <w:tc>
          <w:tcPr>
            <w:tcW w:w="6095"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sz w:val="22"/>
                <w:szCs w:val="22"/>
              </w:rPr>
            </w:pPr>
            <w:r w:rsidRPr="003652CA">
              <w:rPr>
                <w:sz w:val="22"/>
                <w:szCs w:val="22"/>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845"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3.7.1</w:t>
            </w:r>
          </w:p>
        </w:tc>
      </w:tr>
      <w:tr w:rsidR="003652CA" w:rsidRPr="003652CA" w:rsidTr="00521399">
        <w:tc>
          <w:tcPr>
            <w:tcW w:w="2405" w:type="dxa"/>
            <w:tcBorders>
              <w:top w:val="single" w:sz="4" w:space="0" w:color="auto"/>
              <w:left w:val="single" w:sz="4" w:space="0" w:color="auto"/>
              <w:bottom w:val="single" w:sz="4" w:space="0" w:color="auto"/>
              <w:right w:val="single" w:sz="4" w:space="0" w:color="auto"/>
            </w:tcBorders>
          </w:tcPr>
          <w:p w:rsidR="003652CA" w:rsidRPr="003652CA" w:rsidRDefault="003652CA" w:rsidP="003652CA">
            <w:pPr>
              <w:rPr>
                <w:b/>
                <w:sz w:val="22"/>
                <w:szCs w:val="22"/>
              </w:rPr>
            </w:pPr>
          </w:p>
        </w:tc>
        <w:tc>
          <w:tcPr>
            <w:tcW w:w="6095"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sz w:val="22"/>
                <w:szCs w:val="22"/>
              </w:rPr>
            </w:pPr>
            <w:r w:rsidRPr="003652CA">
              <w:rPr>
                <w:sz w:val="22"/>
                <w:szCs w:val="22"/>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845" w:type="dxa"/>
            <w:tcBorders>
              <w:top w:val="single" w:sz="4" w:space="0" w:color="auto"/>
              <w:left w:val="single" w:sz="4" w:space="0" w:color="auto"/>
              <w:bottom w:val="single" w:sz="4" w:space="0" w:color="auto"/>
              <w:right w:val="single" w:sz="4" w:space="0" w:color="auto"/>
            </w:tcBorders>
          </w:tcPr>
          <w:p w:rsidR="003652CA" w:rsidRPr="003652CA" w:rsidRDefault="003652CA" w:rsidP="003652CA">
            <w:pPr>
              <w:rPr>
                <w:b/>
                <w:sz w:val="22"/>
                <w:szCs w:val="22"/>
              </w:rPr>
            </w:pPr>
          </w:p>
        </w:tc>
      </w:tr>
      <w:tr w:rsidR="003652CA" w:rsidRPr="003652CA" w:rsidTr="00521399">
        <w:tc>
          <w:tcPr>
            <w:tcW w:w="2405"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Заправка транспортных средств</w:t>
            </w:r>
          </w:p>
        </w:tc>
        <w:tc>
          <w:tcPr>
            <w:tcW w:w="6095"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sz w:val="22"/>
                <w:szCs w:val="22"/>
              </w:rPr>
            </w:pPr>
            <w:r w:rsidRPr="003652CA">
              <w:rPr>
                <w:sz w:val="22"/>
                <w:szCs w:val="22"/>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845"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4.9.1.1</w:t>
            </w:r>
          </w:p>
        </w:tc>
      </w:tr>
      <w:tr w:rsidR="003652CA" w:rsidRPr="003652CA" w:rsidTr="00521399">
        <w:tc>
          <w:tcPr>
            <w:tcW w:w="2405"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Спортивные базы</w:t>
            </w:r>
          </w:p>
        </w:tc>
        <w:tc>
          <w:tcPr>
            <w:tcW w:w="6095"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sz w:val="22"/>
                <w:szCs w:val="22"/>
              </w:rPr>
            </w:pPr>
            <w:r w:rsidRPr="003652CA">
              <w:rPr>
                <w:sz w:val="22"/>
                <w:szCs w:val="22"/>
              </w:rPr>
              <w:t>Размещение спортивных баз и лагерей, в которых осуществляется спортивная подготовка длительно проживающих в них лиц</w:t>
            </w:r>
          </w:p>
        </w:tc>
        <w:tc>
          <w:tcPr>
            <w:tcW w:w="845"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5.1.7</w:t>
            </w:r>
          </w:p>
        </w:tc>
      </w:tr>
      <w:tr w:rsidR="003652CA" w:rsidRPr="003652CA" w:rsidTr="00521399">
        <w:tc>
          <w:tcPr>
            <w:tcW w:w="2405"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Легкая промышленность</w:t>
            </w:r>
          </w:p>
        </w:tc>
        <w:tc>
          <w:tcPr>
            <w:tcW w:w="6095"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sz w:val="22"/>
                <w:szCs w:val="22"/>
              </w:rPr>
            </w:pPr>
            <w:r w:rsidRPr="003652CA">
              <w:rPr>
                <w:sz w:val="22"/>
                <w:szCs w:val="22"/>
              </w:rPr>
              <w:t xml:space="preserve">Размещение объектов капитального строительства, предназначенных для текстильной, </w:t>
            </w:r>
            <w:proofErr w:type="spellStart"/>
            <w:r w:rsidRPr="003652CA">
              <w:rPr>
                <w:sz w:val="22"/>
                <w:szCs w:val="22"/>
              </w:rPr>
              <w:t>фарфоро</w:t>
            </w:r>
            <w:proofErr w:type="spellEnd"/>
            <w:r w:rsidRPr="003652CA">
              <w:rPr>
                <w:sz w:val="22"/>
                <w:szCs w:val="22"/>
              </w:rPr>
              <w:t>-фаянсовой, электронной промышленности, если не причиняет вреда окружающей среде и санитарному благополучию, не нарушает права жителей, не требует установления санитарной зоны</w:t>
            </w:r>
          </w:p>
        </w:tc>
        <w:tc>
          <w:tcPr>
            <w:tcW w:w="845"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6.3</w:t>
            </w:r>
          </w:p>
        </w:tc>
      </w:tr>
      <w:tr w:rsidR="003652CA" w:rsidRPr="003652CA" w:rsidTr="00521399">
        <w:tc>
          <w:tcPr>
            <w:tcW w:w="2405"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Пищевая промышленность</w:t>
            </w:r>
          </w:p>
        </w:tc>
        <w:tc>
          <w:tcPr>
            <w:tcW w:w="6095"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sz w:val="22"/>
                <w:szCs w:val="22"/>
              </w:rPr>
            </w:pPr>
            <w:r w:rsidRPr="003652CA">
              <w:rPr>
                <w:sz w:val="22"/>
                <w:szCs w:val="22"/>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 если не причиняет вреда окружающей среде и санитарному благополучию, не нарушает права жителей, не требует установления санитарной зоны</w:t>
            </w:r>
          </w:p>
        </w:tc>
        <w:tc>
          <w:tcPr>
            <w:tcW w:w="845"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6.4</w:t>
            </w:r>
          </w:p>
        </w:tc>
      </w:tr>
      <w:tr w:rsidR="003652CA" w:rsidRPr="003652CA" w:rsidTr="00521399">
        <w:tc>
          <w:tcPr>
            <w:tcW w:w="2405"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Строительная промышленность</w:t>
            </w:r>
          </w:p>
        </w:tc>
        <w:tc>
          <w:tcPr>
            <w:tcW w:w="6095"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sz w:val="22"/>
                <w:szCs w:val="22"/>
              </w:rPr>
            </w:pPr>
            <w:r w:rsidRPr="003652CA">
              <w:rPr>
                <w:sz w:val="22"/>
                <w:szCs w:val="22"/>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 если не причиняет вреда окружающей среде и санитарному благополучию, не нарушает права жителей, не требует установления санитарной зоны</w:t>
            </w:r>
          </w:p>
        </w:tc>
        <w:tc>
          <w:tcPr>
            <w:tcW w:w="845"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6.6</w:t>
            </w:r>
          </w:p>
        </w:tc>
      </w:tr>
      <w:tr w:rsidR="003652CA" w:rsidRPr="003652CA" w:rsidTr="00521399">
        <w:tc>
          <w:tcPr>
            <w:tcW w:w="2405"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Энергетика</w:t>
            </w:r>
          </w:p>
        </w:tc>
        <w:tc>
          <w:tcPr>
            <w:tcW w:w="6095"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sz w:val="22"/>
                <w:szCs w:val="22"/>
              </w:rPr>
            </w:pPr>
            <w:proofErr w:type="spellStart"/>
            <w:r w:rsidRPr="003652CA">
              <w:rPr>
                <w:sz w:val="22"/>
                <w:szCs w:val="22"/>
              </w:rPr>
              <w:t>Рразмещение</w:t>
            </w:r>
            <w:proofErr w:type="spellEnd"/>
            <w:r w:rsidRPr="003652CA">
              <w:rPr>
                <w:sz w:val="22"/>
                <w:szCs w:val="22"/>
              </w:rPr>
              <w:t xml:space="preserve">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r:id="rId74" w:anchor="Par166" w:history="1">
              <w:r w:rsidRPr="003652CA">
                <w:rPr>
                  <w:color w:val="0000FF"/>
                  <w:sz w:val="22"/>
                  <w:szCs w:val="22"/>
                </w:rPr>
                <w:t>кодом 3.1</w:t>
              </w:r>
            </w:hyperlink>
          </w:p>
        </w:tc>
        <w:tc>
          <w:tcPr>
            <w:tcW w:w="845"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6.7</w:t>
            </w:r>
          </w:p>
        </w:tc>
      </w:tr>
      <w:tr w:rsidR="003652CA" w:rsidRPr="003652CA" w:rsidTr="00521399">
        <w:tc>
          <w:tcPr>
            <w:tcW w:w="2405"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Складские площадки</w:t>
            </w:r>
          </w:p>
        </w:tc>
        <w:tc>
          <w:tcPr>
            <w:tcW w:w="6095"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jc w:val="both"/>
              <w:rPr>
                <w:sz w:val="22"/>
                <w:szCs w:val="22"/>
              </w:rPr>
            </w:pPr>
            <w:r w:rsidRPr="003652CA">
              <w:rPr>
                <w:sz w:val="22"/>
                <w:szCs w:val="22"/>
              </w:rPr>
              <w:t xml:space="preserve">Временное хранение, распределение и перевалка грузов (за </w:t>
            </w:r>
            <w:r w:rsidRPr="003652CA">
              <w:rPr>
                <w:sz w:val="22"/>
                <w:szCs w:val="22"/>
              </w:rPr>
              <w:lastRenderedPageBreak/>
              <w:t>исключением хранения стратегических запасов) на открытом воздухе</w:t>
            </w:r>
            <w:r w:rsidRPr="003652CA">
              <w:rPr>
                <w:rFonts w:ascii="Arial" w:hAnsi="Arial" w:cs="Arial"/>
                <w:sz w:val="20"/>
                <w:szCs w:val="20"/>
              </w:rPr>
              <w:t>,</w:t>
            </w:r>
            <w:r w:rsidRPr="003652CA">
              <w:rPr>
                <w:sz w:val="22"/>
                <w:szCs w:val="22"/>
              </w:rPr>
              <w:t xml:space="preserve"> если не причиняет вреда окружающей среде и санитарному благополучию, не нарушает права жителей, не требует установления санитарной зоны</w:t>
            </w:r>
          </w:p>
        </w:tc>
        <w:tc>
          <w:tcPr>
            <w:tcW w:w="845"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lastRenderedPageBreak/>
              <w:t>6.9.1</w:t>
            </w:r>
          </w:p>
        </w:tc>
      </w:tr>
      <w:tr w:rsidR="003652CA" w:rsidRPr="003652CA" w:rsidTr="00521399">
        <w:tc>
          <w:tcPr>
            <w:tcW w:w="2405" w:type="dxa"/>
            <w:tcBorders>
              <w:top w:val="single" w:sz="4" w:space="0" w:color="auto"/>
              <w:left w:val="single" w:sz="4" w:space="0" w:color="auto"/>
              <w:bottom w:val="single" w:sz="4" w:space="0" w:color="auto"/>
              <w:right w:val="single" w:sz="4" w:space="0" w:color="auto"/>
            </w:tcBorders>
          </w:tcPr>
          <w:p w:rsidR="003652CA" w:rsidRPr="003652CA" w:rsidRDefault="003652CA" w:rsidP="003652CA">
            <w:pPr>
              <w:rPr>
                <w:b/>
                <w:sz w:val="22"/>
                <w:szCs w:val="22"/>
              </w:rPr>
            </w:pPr>
          </w:p>
        </w:tc>
        <w:tc>
          <w:tcPr>
            <w:tcW w:w="6095" w:type="dxa"/>
            <w:tcBorders>
              <w:top w:val="single" w:sz="4" w:space="0" w:color="auto"/>
              <w:left w:val="single" w:sz="4" w:space="0" w:color="auto"/>
              <w:bottom w:val="single" w:sz="4" w:space="0" w:color="auto"/>
              <w:right w:val="single" w:sz="4" w:space="0" w:color="auto"/>
            </w:tcBorders>
          </w:tcPr>
          <w:p w:rsidR="003652CA" w:rsidRPr="003652CA" w:rsidRDefault="003652CA" w:rsidP="003652CA">
            <w:pPr>
              <w:jc w:val="both"/>
              <w:rPr>
                <w:sz w:val="22"/>
                <w:szCs w:val="22"/>
              </w:rPr>
            </w:pPr>
          </w:p>
        </w:tc>
        <w:tc>
          <w:tcPr>
            <w:tcW w:w="845" w:type="dxa"/>
            <w:tcBorders>
              <w:top w:val="single" w:sz="4" w:space="0" w:color="auto"/>
              <w:left w:val="single" w:sz="4" w:space="0" w:color="auto"/>
              <w:bottom w:val="single" w:sz="4" w:space="0" w:color="auto"/>
              <w:right w:val="single" w:sz="4" w:space="0" w:color="auto"/>
            </w:tcBorders>
          </w:tcPr>
          <w:p w:rsidR="003652CA" w:rsidRPr="003652CA" w:rsidRDefault="003652CA" w:rsidP="003652CA">
            <w:pPr>
              <w:rPr>
                <w:b/>
                <w:sz w:val="22"/>
                <w:szCs w:val="22"/>
              </w:rPr>
            </w:pPr>
          </w:p>
        </w:tc>
      </w:tr>
      <w:tr w:rsidR="003652CA" w:rsidRPr="003652CA" w:rsidTr="00521399">
        <w:tc>
          <w:tcPr>
            <w:tcW w:w="9345" w:type="dxa"/>
            <w:gridSpan w:val="3"/>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jc w:val="center"/>
              <w:rPr>
                <w:sz w:val="22"/>
                <w:szCs w:val="22"/>
              </w:rPr>
            </w:pPr>
            <w:r w:rsidRPr="003652CA">
              <w:rPr>
                <w:b/>
                <w:sz w:val="22"/>
                <w:szCs w:val="22"/>
              </w:rPr>
              <w:t>Вспомогательные виды разрешенного использования, установленные к условно разрешенным:</w:t>
            </w:r>
          </w:p>
        </w:tc>
      </w:tr>
      <w:tr w:rsidR="003652CA" w:rsidRPr="003652CA" w:rsidTr="00521399">
        <w:tc>
          <w:tcPr>
            <w:tcW w:w="2405"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sz w:val="22"/>
                <w:szCs w:val="22"/>
              </w:rPr>
            </w:pPr>
            <w:r w:rsidRPr="003652CA">
              <w:rPr>
                <w:b/>
                <w:sz w:val="22"/>
                <w:szCs w:val="22"/>
              </w:rPr>
              <w:t>Служебные гаражи</w:t>
            </w:r>
          </w:p>
        </w:tc>
        <w:tc>
          <w:tcPr>
            <w:tcW w:w="6095"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sz w:val="22"/>
                <w:szCs w:val="22"/>
              </w:rPr>
            </w:pPr>
            <w:r w:rsidRPr="003652CA">
              <w:rPr>
                <w:sz w:val="22"/>
                <w:szCs w:val="22"/>
              </w:rPr>
              <w:t xml:space="preserve">Размещение постоянных или временных гаражей, стоянок для хранения служебного автотранспорта, </w:t>
            </w:r>
            <w:r w:rsidRPr="003652CA">
              <w:rPr>
                <w:rFonts w:ascii="Arial" w:hAnsi="Arial" w:cs="Arial"/>
                <w:sz w:val="20"/>
                <w:szCs w:val="20"/>
              </w:rPr>
              <w:t xml:space="preserve"> </w:t>
            </w:r>
            <w:r w:rsidRPr="003652CA">
              <w:rPr>
                <w:sz w:val="22"/>
                <w:szCs w:val="22"/>
              </w:rPr>
              <w:t>а также для стоянки и хранения транспортных средств общего пользования</w:t>
            </w:r>
          </w:p>
        </w:tc>
        <w:tc>
          <w:tcPr>
            <w:tcW w:w="845"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4.9</w:t>
            </w:r>
          </w:p>
        </w:tc>
      </w:tr>
    </w:tbl>
    <w:p w:rsidR="003652CA" w:rsidRPr="003652CA" w:rsidRDefault="003652CA" w:rsidP="003652CA">
      <w:pPr>
        <w:spacing w:after="160" w:line="256" w:lineRule="auto"/>
        <w:rPr>
          <w:rFonts w:eastAsiaTheme="minorHAnsi"/>
          <w:sz w:val="26"/>
          <w:szCs w:val="26"/>
          <w:lang w:eastAsia="en-US"/>
        </w:rPr>
      </w:pPr>
    </w:p>
    <w:p w:rsidR="003652CA" w:rsidRPr="003652CA" w:rsidRDefault="003652CA" w:rsidP="003652CA">
      <w:pPr>
        <w:widowControl w:val="0"/>
        <w:tabs>
          <w:tab w:val="left" w:pos="414"/>
        </w:tabs>
        <w:jc w:val="both"/>
        <w:rPr>
          <w:b/>
          <w:sz w:val="22"/>
          <w:szCs w:val="22"/>
        </w:rPr>
      </w:pPr>
      <w:r w:rsidRPr="003652CA">
        <w:rPr>
          <w:b/>
          <w:sz w:val="22"/>
          <w:szCs w:val="22"/>
        </w:rPr>
        <w:t>Статья 43.2 Виды разрешенного использования земельных участков и объектов капитального строительства по территориальной зоне ОД.</w:t>
      </w:r>
    </w:p>
    <w:p w:rsidR="003652CA" w:rsidRPr="003652CA" w:rsidRDefault="003652CA" w:rsidP="003652CA">
      <w:pPr>
        <w:widowControl w:val="0"/>
        <w:tabs>
          <w:tab w:val="left" w:pos="414"/>
        </w:tabs>
        <w:jc w:val="both"/>
        <w:rPr>
          <w:b/>
          <w:sz w:val="22"/>
          <w:szCs w:val="22"/>
        </w:rPr>
      </w:pPr>
    </w:p>
    <w:tbl>
      <w:tblPr>
        <w:tblStyle w:val="13"/>
        <w:tblW w:w="0" w:type="auto"/>
        <w:tblInd w:w="0" w:type="dxa"/>
        <w:tblLook w:val="04A0" w:firstRow="1" w:lastRow="0" w:firstColumn="1" w:lastColumn="0" w:noHBand="0" w:noVBand="1"/>
      </w:tblPr>
      <w:tblGrid>
        <w:gridCol w:w="2405"/>
        <w:gridCol w:w="6095"/>
        <w:gridCol w:w="845"/>
      </w:tblGrid>
      <w:tr w:rsidR="003652CA" w:rsidRPr="003652CA" w:rsidTr="00521399">
        <w:tc>
          <w:tcPr>
            <w:tcW w:w="9345" w:type="dxa"/>
            <w:gridSpan w:val="3"/>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jc w:val="center"/>
              <w:rPr>
                <w:sz w:val="26"/>
                <w:szCs w:val="26"/>
              </w:rPr>
            </w:pPr>
            <w:r w:rsidRPr="003652CA">
              <w:rPr>
                <w:b/>
                <w:sz w:val="22"/>
                <w:szCs w:val="22"/>
              </w:rPr>
              <w:t>Основные виды разрешенного использования:</w:t>
            </w:r>
          </w:p>
        </w:tc>
      </w:tr>
      <w:tr w:rsidR="003652CA" w:rsidRPr="003652CA" w:rsidTr="00521399">
        <w:tc>
          <w:tcPr>
            <w:tcW w:w="2405"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Предоставление коммунальных услуг</w:t>
            </w:r>
          </w:p>
        </w:tc>
        <w:tc>
          <w:tcPr>
            <w:tcW w:w="6095"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sz w:val="22"/>
                <w:szCs w:val="22"/>
              </w:rPr>
            </w:pPr>
            <w:r w:rsidRPr="003652CA">
              <w:rPr>
                <w:sz w:val="22"/>
                <w:szCs w:val="22"/>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845"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3.1.1</w:t>
            </w:r>
          </w:p>
        </w:tc>
      </w:tr>
      <w:tr w:rsidR="003652CA" w:rsidRPr="003652CA" w:rsidTr="00521399">
        <w:tc>
          <w:tcPr>
            <w:tcW w:w="2405"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Административные здания организаций, обеспечивающих предоставление коммунальных услуг</w:t>
            </w:r>
          </w:p>
        </w:tc>
        <w:tc>
          <w:tcPr>
            <w:tcW w:w="6095"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sz w:val="22"/>
                <w:szCs w:val="22"/>
              </w:rPr>
            </w:pPr>
            <w:r w:rsidRPr="003652CA">
              <w:rPr>
                <w:sz w:val="22"/>
                <w:szCs w:val="22"/>
              </w:rPr>
              <w:t>Размещение зданий, предназначенных для приема физических и юридических лиц в связи с предоставлением им коммунальных услуг</w:t>
            </w:r>
          </w:p>
        </w:tc>
        <w:tc>
          <w:tcPr>
            <w:tcW w:w="845"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3.1.1</w:t>
            </w:r>
          </w:p>
        </w:tc>
      </w:tr>
      <w:tr w:rsidR="003652CA" w:rsidRPr="003652CA" w:rsidTr="00521399">
        <w:tc>
          <w:tcPr>
            <w:tcW w:w="2405"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Дома социального обслуживания</w:t>
            </w:r>
          </w:p>
        </w:tc>
        <w:tc>
          <w:tcPr>
            <w:tcW w:w="6095"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autoSpaceDE w:val="0"/>
              <w:autoSpaceDN w:val="0"/>
              <w:adjustRightInd w:val="0"/>
              <w:jc w:val="both"/>
              <w:rPr>
                <w:sz w:val="22"/>
                <w:szCs w:val="22"/>
              </w:rPr>
            </w:pPr>
            <w:r w:rsidRPr="003652CA">
              <w:rPr>
                <w:sz w:val="22"/>
                <w:szCs w:val="22"/>
              </w:rPr>
              <w:t>Размещение зданий, предназначенных для размещения домов престарелых, домов ребенка, детских домов, пунктов ночлега для бездомных граждан;</w:t>
            </w:r>
          </w:p>
          <w:p w:rsidR="003652CA" w:rsidRPr="003652CA" w:rsidRDefault="003652CA" w:rsidP="003652CA">
            <w:pPr>
              <w:rPr>
                <w:sz w:val="22"/>
                <w:szCs w:val="22"/>
              </w:rPr>
            </w:pPr>
            <w:r w:rsidRPr="003652CA">
              <w:rPr>
                <w:sz w:val="22"/>
                <w:szCs w:val="22"/>
              </w:rPr>
              <w:t>размещение объектов капитального строительства для временного размещения вынужденных переселенцев, лиц, признанных беженцами</w:t>
            </w:r>
          </w:p>
        </w:tc>
        <w:tc>
          <w:tcPr>
            <w:tcW w:w="845"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3.2.1</w:t>
            </w:r>
          </w:p>
        </w:tc>
      </w:tr>
      <w:tr w:rsidR="003652CA" w:rsidRPr="003652CA" w:rsidTr="00521399">
        <w:tc>
          <w:tcPr>
            <w:tcW w:w="2405"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Оказание социальной помощи населению</w:t>
            </w:r>
          </w:p>
        </w:tc>
        <w:tc>
          <w:tcPr>
            <w:tcW w:w="6095"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autoSpaceDE w:val="0"/>
              <w:autoSpaceDN w:val="0"/>
              <w:adjustRightInd w:val="0"/>
              <w:jc w:val="both"/>
              <w:rPr>
                <w:sz w:val="22"/>
                <w:szCs w:val="22"/>
              </w:rPr>
            </w:pPr>
            <w:r w:rsidRPr="003652CA">
              <w:rPr>
                <w:sz w:val="22"/>
                <w:szCs w:val="22"/>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rsidR="003652CA" w:rsidRPr="003652CA" w:rsidRDefault="003652CA" w:rsidP="003652CA">
            <w:pPr>
              <w:autoSpaceDE w:val="0"/>
              <w:autoSpaceDN w:val="0"/>
              <w:adjustRightInd w:val="0"/>
              <w:jc w:val="both"/>
              <w:rPr>
                <w:sz w:val="22"/>
                <w:szCs w:val="22"/>
              </w:rPr>
            </w:pPr>
            <w:r w:rsidRPr="003652CA">
              <w:rPr>
                <w:sz w:val="22"/>
                <w:szCs w:val="22"/>
              </w:rPr>
              <w:t>некоммерческих фондов, благотворительных организаций, клубов по интересам</w:t>
            </w:r>
          </w:p>
        </w:tc>
        <w:tc>
          <w:tcPr>
            <w:tcW w:w="845"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3.2.2</w:t>
            </w:r>
          </w:p>
        </w:tc>
      </w:tr>
      <w:tr w:rsidR="003652CA" w:rsidRPr="003652CA" w:rsidTr="00521399">
        <w:tc>
          <w:tcPr>
            <w:tcW w:w="2405"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Оказание услуг связи</w:t>
            </w:r>
          </w:p>
        </w:tc>
        <w:tc>
          <w:tcPr>
            <w:tcW w:w="6095"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autoSpaceDE w:val="0"/>
              <w:autoSpaceDN w:val="0"/>
              <w:adjustRightInd w:val="0"/>
              <w:jc w:val="both"/>
              <w:rPr>
                <w:sz w:val="22"/>
                <w:szCs w:val="22"/>
              </w:rPr>
            </w:pPr>
            <w:r w:rsidRPr="003652CA">
              <w:rPr>
                <w:sz w:val="22"/>
                <w:szCs w:val="22"/>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845"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3.2.3</w:t>
            </w:r>
          </w:p>
        </w:tc>
      </w:tr>
      <w:tr w:rsidR="003652CA" w:rsidRPr="003652CA" w:rsidTr="00521399">
        <w:tc>
          <w:tcPr>
            <w:tcW w:w="2405"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Бытовое обслуживание</w:t>
            </w:r>
          </w:p>
        </w:tc>
        <w:tc>
          <w:tcPr>
            <w:tcW w:w="6095"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sz w:val="22"/>
                <w:szCs w:val="22"/>
              </w:rPr>
            </w:pPr>
            <w:r w:rsidRPr="003652CA">
              <w:rPr>
                <w:sz w:val="22"/>
                <w:szCs w:val="22"/>
              </w:rPr>
              <w:t xml:space="preserve">Размещение объектов капитального строительства, предназначенных для оказания населению или организациям </w:t>
            </w:r>
            <w:r w:rsidRPr="003652CA">
              <w:rPr>
                <w:sz w:val="22"/>
                <w:szCs w:val="22"/>
              </w:rPr>
              <w:lastRenderedPageBreak/>
              <w:t>бытовых услуг (мастерские мелкого ремонта, ателье, бани, парикмахерские, прачечные, химчистки, похоронные бюро)</w:t>
            </w:r>
          </w:p>
        </w:tc>
        <w:tc>
          <w:tcPr>
            <w:tcW w:w="845"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lastRenderedPageBreak/>
              <w:t>3.3</w:t>
            </w:r>
          </w:p>
        </w:tc>
      </w:tr>
      <w:tr w:rsidR="003652CA" w:rsidRPr="003652CA" w:rsidTr="00521399">
        <w:tc>
          <w:tcPr>
            <w:tcW w:w="2405"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lastRenderedPageBreak/>
              <w:t>Амбулаторно-поликлиническое обслуживание</w:t>
            </w:r>
          </w:p>
        </w:tc>
        <w:tc>
          <w:tcPr>
            <w:tcW w:w="6095"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sz w:val="22"/>
                <w:szCs w:val="22"/>
              </w:rPr>
            </w:pPr>
            <w:r w:rsidRPr="003652CA">
              <w:rPr>
                <w:sz w:val="22"/>
                <w:szCs w:val="22"/>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845"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3.4.1</w:t>
            </w:r>
          </w:p>
        </w:tc>
      </w:tr>
      <w:tr w:rsidR="003652CA" w:rsidRPr="003652CA" w:rsidTr="00521399">
        <w:tc>
          <w:tcPr>
            <w:tcW w:w="2405"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Дошкольное, начальное и среднее общее образование</w:t>
            </w:r>
          </w:p>
        </w:tc>
        <w:tc>
          <w:tcPr>
            <w:tcW w:w="6095"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sz w:val="22"/>
                <w:szCs w:val="22"/>
              </w:rPr>
            </w:pPr>
            <w:r w:rsidRPr="003652CA">
              <w:rPr>
                <w:sz w:val="22"/>
                <w:szCs w:val="22"/>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845"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3.5.1</w:t>
            </w:r>
          </w:p>
        </w:tc>
      </w:tr>
      <w:tr w:rsidR="003652CA" w:rsidRPr="003652CA" w:rsidTr="00521399">
        <w:tc>
          <w:tcPr>
            <w:tcW w:w="2405"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Объекты культурно-досуговой деятельности</w:t>
            </w:r>
          </w:p>
        </w:tc>
        <w:tc>
          <w:tcPr>
            <w:tcW w:w="6095"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sz w:val="22"/>
                <w:szCs w:val="22"/>
              </w:rPr>
            </w:pPr>
            <w:r w:rsidRPr="003652CA">
              <w:rPr>
                <w:sz w:val="22"/>
                <w:szCs w:val="22"/>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845"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3.6.1</w:t>
            </w:r>
          </w:p>
        </w:tc>
      </w:tr>
      <w:tr w:rsidR="003652CA" w:rsidRPr="003652CA" w:rsidTr="00521399">
        <w:tc>
          <w:tcPr>
            <w:tcW w:w="2405"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Парки культуры и отдыха</w:t>
            </w:r>
          </w:p>
        </w:tc>
        <w:tc>
          <w:tcPr>
            <w:tcW w:w="6095"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sz w:val="22"/>
                <w:szCs w:val="22"/>
              </w:rPr>
            </w:pPr>
            <w:r w:rsidRPr="003652CA">
              <w:rPr>
                <w:sz w:val="22"/>
                <w:szCs w:val="22"/>
              </w:rPr>
              <w:t>Размещение парков культуры и отдыха</w:t>
            </w:r>
          </w:p>
        </w:tc>
        <w:tc>
          <w:tcPr>
            <w:tcW w:w="845"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3.6.2</w:t>
            </w:r>
          </w:p>
        </w:tc>
      </w:tr>
      <w:tr w:rsidR="003652CA" w:rsidRPr="003652CA" w:rsidTr="00521399">
        <w:tc>
          <w:tcPr>
            <w:tcW w:w="2405"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Отдых (рекреация)</w:t>
            </w:r>
          </w:p>
        </w:tc>
        <w:tc>
          <w:tcPr>
            <w:tcW w:w="6095" w:type="dxa"/>
            <w:tcBorders>
              <w:top w:val="single" w:sz="4" w:space="0" w:color="auto"/>
              <w:left w:val="single" w:sz="4" w:space="0" w:color="auto"/>
              <w:bottom w:val="single" w:sz="4" w:space="0" w:color="auto"/>
              <w:right w:val="single" w:sz="4" w:space="0" w:color="auto"/>
            </w:tcBorders>
          </w:tcPr>
          <w:p w:rsidR="003652CA" w:rsidRPr="003652CA" w:rsidRDefault="003652CA" w:rsidP="003652CA">
            <w:pPr>
              <w:autoSpaceDE w:val="0"/>
              <w:autoSpaceDN w:val="0"/>
              <w:adjustRightInd w:val="0"/>
              <w:jc w:val="both"/>
              <w:rPr>
                <w:sz w:val="22"/>
                <w:szCs w:val="22"/>
              </w:rPr>
            </w:pPr>
            <w:r w:rsidRPr="003652CA">
              <w:rPr>
                <w:sz w:val="22"/>
                <w:szCs w:val="22"/>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rsidR="003652CA" w:rsidRPr="003652CA" w:rsidRDefault="003652CA" w:rsidP="003652CA">
            <w:pPr>
              <w:autoSpaceDE w:val="0"/>
              <w:autoSpaceDN w:val="0"/>
              <w:adjustRightInd w:val="0"/>
              <w:jc w:val="both"/>
              <w:rPr>
                <w:sz w:val="22"/>
                <w:szCs w:val="22"/>
              </w:rPr>
            </w:pPr>
            <w:r w:rsidRPr="003652CA">
              <w:rPr>
                <w:sz w:val="22"/>
                <w:szCs w:val="22"/>
              </w:rPr>
              <w:t>создание и уход за городскими лесами, скверами, прудами, озерами, водохранилищами, пляжами, а также обустройство мест отдыха в них.</w:t>
            </w:r>
          </w:p>
          <w:p w:rsidR="003652CA" w:rsidRPr="003652CA" w:rsidRDefault="003652CA" w:rsidP="003652CA">
            <w:pPr>
              <w:rPr>
                <w:sz w:val="22"/>
                <w:szCs w:val="22"/>
              </w:rPr>
            </w:pPr>
          </w:p>
        </w:tc>
        <w:tc>
          <w:tcPr>
            <w:tcW w:w="845"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5.0</w:t>
            </w:r>
          </w:p>
        </w:tc>
      </w:tr>
      <w:tr w:rsidR="003652CA" w:rsidRPr="003652CA" w:rsidTr="00521399">
        <w:tc>
          <w:tcPr>
            <w:tcW w:w="2405"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Осуществление религиозных обрядов</w:t>
            </w:r>
          </w:p>
        </w:tc>
        <w:tc>
          <w:tcPr>
            <w:tcW w:w="6095"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sz w:val="22"/>
                <w:szCs w:val="22"/>
              </w:rPr>
            </w:pPr>
            <w:r w:rsidRPr="003652CA">
              <w:rPr>
                <w:sz w:val="22"/>
                <w:szCs w:val="22"/>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845"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3.7.1</w:t>
            </w:r>
          </w:p>
        </w:tc>
      </w:tr>
      <w:tr w:rsidR="003652CA" w:rsidRPr="003652CA" w:rsidTr="00521399">
        <w:tc>
          <w:tcPr>
            <w:tcW w:w="2405"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Религиозное управление и образование</w:t>
            </w:r>
          </w:p>
        </w:tc>
        <w:tc>
          <w:tcPr>
            <w:tcW w:w="6095"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sz w:val="22"/>
                <w:szCs w:val="22"/>
              </w:rPr>
            </w:pPr>
            <w:r w:rsidRPr="003652CA">
              <w:rPr>
                <w:sz w:val="22"/>
                <w:szCs w:val="22"/>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845"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3.7.2</w:t>
            </w:r>
          </w:p>
        </w:tc>
      </w:tr>
      <w:tr w:rsidR="003652CA" w:rsidRPr="003652CA" w:rsidTr="00521399">
        <w:tc>
          <w:tcPr>
            <w:tcW w:w="2405"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Государственное управление</w:t>
            </w:r>
          </w:p>
        </w:tc>
        <w:tc>
          <w:tcPr>
            <w:tcW w:w="6095"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sz w:val="22"/>
                <w:szCs w:val="22"/>
              </w:rPr>
            </w:pPr>
            <w:r w:rsidRPr="003652CA">
              <w:rPr>
                <w:sz w:val="22"/>
                <w:szCs w:val="22"/>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845"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3.8.1</w:t>
            </w:r>
          </w:p>
        </w:tc>
      </w:tr>
      <w:tr w:rsidR="003652CA" w:rsidRPr="003652CA" w:rsidTr="00521399">
        <w:tc>
          <w:tcPr>
            <w:tcW w:w="2405"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Амбулаторное ветеринарное обслуживание</w:t>
            </w:r>
          </w:p>
        </w:tc>
        <w:tc>
          <w:tcPr>
            <w:tcW w:w="6095"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sz w:val="22"/>
                <w:szCs w:val="22"/>
              </w:rPr>
            </w:pPr>
            <w:r w:rsidRPr="003652CA">
              <w:rPr>
                <w:sz w:val="22"/>
                <w:szCs w:val="22"/>
              </w:rPr>
              <w:t>Размещение объектов капитального строительства, предназначенных для оказания ветеринарных услуг без содержания животных</w:t>
            </w:r>
          </w:p>
        </w:tc>
        <w:tc>
          <w:tcPr>
            <w:tcW w:w="845"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3.10.1</w:t>
            </w:r>
          </w:p>
        </w:tc>
      </w:tr>
      <w:tr w:rsidR="003652CA" w:rsidRPr="003652CA" w:rsidTr="00521399">
        <w:tc>
          <w:tcPr>
            <w:tcW w:w="2405"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Деловое управление</w:t>
            </w:r>
          </w:p>
        </w:tc>
        <w:tc>
          <w:tcPr>
            <w:tcW w:w="6095"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sz w:val="22"/>
                <w:szCs w:val="22"/>
              </w:rPr>
            </w:pPr>
            <w:r w:rsidRPr="003652CA">
              <w:rPr>
                <w:sz w:val="22"/>
                <w:szCs w:val="22"/>
              </w:rPr>
              <w:t xml:space="preserve">Размещение объектов капитального строительства с целью: размещения объектов управленческой деятельности, не </w:t>
            </w:r>
            <w:r w:rsidRPr="003652CA">
              <w:rPr>
                <w:sz w:val="22"/>
                <w:szCs w:val="22"/>
              </w:rPr>
              <w:lastRenderedPageBreak/>
              <w:t>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845"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lastRenderedPageBreak/>
              <w:t>4.1</w:t>
            </w:r>
          </w:p>
        </w:tc>
      </w:tr>
      <w:tr w:rsidR="003652CA" w:rsidRPr="003652CA" w:rsidTr="00521399">
        <w:tc>
          <w:tcPr>
            <w:tcW w:w="2405"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lastRenderedPageBreak/>
              <w:t>Магазины</w:t>
            </w:r>
          </w:p>
        </w:tc>
        <w:tc>
          <w:tcPr>
            <w:tcW w:w="6095"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sz w:val="22"/>
                <w:szCs w:val="22"/>
              </w:rPr>
            </w:pPr>
            <w:r w:rsidRPr="003652CA">
              <w:rPr>
                <w:sz w:val="22"/>
                <w:szCs w:val="22"/>
              </w:rPr>
              <w:t>Размещение объектов капитального строительства, предназначенных для продажи товаров, торговая площадь которых составляет до 1500 кв. м</w:t>
            </w:r>
          </w:p>
        </w:tc>
        <w:tc>
          <w:tcPr>
            <w:tcW w:w="845"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4.4</w:t>
            </w:r>
          </w:p>
        </w:tc>
      </w:tr>
      <w:tr w:rsidR="003652CA" w:rsidRPr="003652CA" w:rsidTr="00521399">
        <w:tc>
          <w:tcPr>
            <w:tcW w:w="2405"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Банковская и страховая деятельность</w:t>
            </w:r>
          </w:p>
        </w:tc>
        <w:tc>
          <w:tcPr>
            <w:tcW w:w="6095"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sz w:val="22"/>
                <w:szCs w:val="22"/>
              </w:rPr>
            </w:pPr>
            <w:r w:rsidRPr="003652CA">
              <w:rPr>
                <w:sz w:val="22"/>
                <w:szCs w:val="22"/>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845"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4.5</w:t>
            </w:r>
          </w:p>
        </w:tc>
      </w:tr>
      <w:tr w:rsidR="003652CA" w:rsidRPr="003652CA" w:rsidTr="00521399">
        <w:tc>
          <w:tcPr>
            <w:tcW w:w="2405"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Общественное питание</w:t>
            </w:r>
          </w:p>
        </w:tc>
        <w:tc>
          <w:tcPr>
            <w:tcW w:w="6095"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sz w:val="22"/>
                <w:szCs w:val="22"/>
              </w:rPr>
            </w:pPr>
            <w:r w:rsidRPr="003652CA">
              <w:rPr>
                <w:sz w:val="22"/>
                <w:szCs w:val="22"/>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845"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4.6</w:t>
            </w:r>
          </w:p>
        </w:tc>
      </w:tr>
      <w:tr w:rsidR="003652CA" w:rsidRPr="003652CA" w:rsidTr="00521399">
        <w:tc>
          <w:tcPr>
            <w:tcW w:w="2405"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Гостиничное обслуживание</w:t>
            </w:r>
          </w:p>
        </w:tc>
        <w:tc>
          <w:tcPr>
            <w:tcW w:w="6095"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sz w:val="22"/>
                <w:szCs w:val="22"/>
              </w:rPr>
            </w:pPr>
            <w:r w:rsidRPr="003652CA">
              <w:rPr>
                <w:sz w:val="22"/>
                <w:szCs w:val="22"/>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845"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4.7</w:t>
            </w:r>
          </w:p>
        </w:tc>
      </w:tr>
      <w:tr w:rsidR="003652CA" w:rsidRPr="003652CA" w:rsidTr="00521399">
        <w:tc>
          <w:tcPr>
            <w:tcW w:w="2405"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Обеспечение спортивно-зрелищных мероприятий</w:t>
            </w:r>
          </w:p>
        </w:tc>
        <w:tc>
          <w:tcPr>
            <w:tcW w:w="6095"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sz w:val="22"/>
                <w:szCs w:val="22"/>
              </w:rPr>
            </w:pPr>
            <w:r w:rsidRPr="003652CA">
              <w:rPr>
                <w:sz w:val="22"/>
                <w:szCs w:val="22"/>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845"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5.1.1</w:t>
            </w:r>
          </w:p>
        </w:tc>
      </w:tr>
      <w:tr w:rsidR="003652CA" w:rsidRPr="003652CA" w:rsidTr="00521399">
        <w:tc>
          <w:tcPr>
            <w:tcW w:w="2405"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Обеспечение занятий спортом в помещениях</w:t>
            </w:r>
          </w:p>
        </w:tc>
        <w:tc>
          <w:tcPr>
            <w:tcW w:w="6095"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sz w:val="22"/>
                <w:szCs w:val="22"/>
              </w:rPr>
            </w:pPr>
            <w:r w:rsidRPr="003652CA">
              <w:rPr>
                <w:sz w:val="22"/>
                <w:szCs w:val="22"/>
              </w:rPr>
              <w:t>Размещение спортивных клубов, спортивных залов, бассейнов, физкультурно-оздоровительных комплексов в зданиях и сооружениях</w:t>
            </w:r>
          </w:p>
        </w:tc>
        <w:tc>
          <w:tcPr>
            <w:tcW w:w="845"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5.1.2</w:t>
            </w:r>
          </w:p>
        </w:tc>
      </w:tr>
      <w:tr w:rsidR="003652CA" w:rsidRPr="003652CA" w:rsidTr="00521399">
        <w:tc>
          <w:tcPr>
            <w:tcW w:w="2405"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Площадки для занятий спортом</w:t>
            </w:r>
          </w:p>
        </w:tc>
        <w:tc>
          <w:tcPr>
            <w:tcW w:w="6095"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sz w:val="22"/>
                <w:szCs w:val="22"/>
              </w:rPr>
            </w:pPr>
            <w:r w:rsidRPr="003652CA">
              <w:rPr>
                <w:sz w:val="22"/>
                <w:szCs w:val="22"/>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845"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5.1.3</w:t>
            </w:r>
          </w:p>
        </w:tc>
      </w:tr>
      <w:tr w:rsidR="003652CA" w:rsidRPr="003652CA" w:rsidTr="00521399">
        <w:tc>
          <w:tcPr>
            <w:tcW w:w="2405"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Оборудованные площадки для занятий спортом</w:t>
            </w:r>
          </w:p>
        </w:tc>
        <w:tc>
          <w:tcPr>
            <w:tcW w:w="6095"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sz w:val="22"/>
                <w:szCs w:val="22"/>
              </w:rPr>
            </w:pPr>
            <w:r w:rsidRPr="003652CA">
              <w:rPr>
                <w:sz w:val="22"/>
                <w:szCs w:val="22"/>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845"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5.1.4</w:t>
            </w:r>
          </w:p>
        </w:tc>
      </w:tr>
      <w:tr w:rsidR="003652CA" w:rsidRPr="003652CA" w:rsidTr="00521399">
        <w:tc>
          <w:tcPr>
            <w:tcW w:w="2405"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Туристическое обслуживание</w:t>
            </w:r>
          </w:p>
        </w:tc>
        <w:tc>
          <w:tcPr>
            <w:tcW w:w="6095"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autoSpaceDE w:val="0"/>
              <w:autoSpaceDN w:val="0"/>
              <w:adjustRightInd w:val="0"/>
              <w:jc w:val="both"/>
              <w:rPr>
                <w:sz w:val="22"/>
                <w:szCs w:val="22"/>
              </w:rPr>
            </w:pPr>
            <w:r w:rsidRPr="003652CA">
              <w:rPr>
                <w:sz w:val="22"/>
                <w:szCs w:val="22"/>
              </w:rPr>
              <w:t>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p w:rsidR="003652CA" w:rsidRPr="003652CA" w:rsidRDefault="003652CA" w:rsidP="003652CA">
            <w:pPr>
              <w:rPr>
                <w:sz w:val="22"/>
                <w:szCs w:val="22"/>
              </w:rPr>
            </w:pPr>
            <w:r w:rsidRPr="003652CA">
              <w:rPr>
                <w:sz w:val="22"/>
                <w:szCs w:val="22"/>
              </w:rPr>
              <w:t>размещение детских лагерей</w:t>
            </w:r>
          </w:p>
        </w:tc>
        <w:tc>
          <w:tcPr>
            <w:tcW w:w="845"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5.2.1</w:t>
            </w:r>
          </w:p>
        </w:tc>
      </w:tr>
      <w:tr w:rsidR="003652CA" w:rsidRPr="003652CA" w:rsidTr="00521399">
        <w:tc>
          <w:tcPr>
            <w:tcW w:w="2405"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Развлекательные мероприятия</w:t>
            </w:r>
          </w:p>
        </w:tc>
        <w:tc>
          <w:tcPr>
            <w:tcW w:w="6095"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autoSpaceDE w:val="0"/>
              <w:autoSpaceDN w:val="0"/>
              <w:adjustRightInd w:val="0"/>
              <w:jc w:val="both"/>
              <w:rPr>
                <w:sz w:val="22"/>
                <w:szCs w:val="22"/>
              </w:rPr>
            </w:pPr>
            <w:r w:rsidRPr="003652CA">
              <w:rPr>
                <w:sz w:val="22"/>
                <w:szCs w:val="22"/>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c>
          <w:tcPr>
            <w:tcW w:w="845"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4.8.1</w:t>
            </w:r>
          </w:p>
        </w:tc>
      </w:tr>
      <w:tr w:rsidR="003652CA" w:rsidRPr="003652CA" w:rsidTr="00521399">
        <w:tc>
          <w:tcPr>
            <w:tcW w:w="2405"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Обеспечение внутреннего правопорядка</w:t>
            </w:r>
          </w:p>
        </w:tc>
        <w:tc>
          <w:tcPr>
            <w:tcW w:w="6095"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autoSpaceDE w:val="0"/>
              <w:autoSpaceDN w:val="0"/>
              <w:adjustRightInd w:val="0"/>
              <w:jc w:val="both"/>
              <w:rPr>
                <w:sz w:val="22"/>
                <w:szCs w:val="22"/>
              </w:rPr>
            </w:pPr>
            <w:r w:rsidRPr="003652CA">
              <w:rPr>
                <w:sz w:val="22"/>
                <w:szCs w:val="22"/>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3652CA">
              <w:rPr>
                <w:sz w:val="22"/>
                <w:szCs w:val="22"/>
              </w:rPr>
              <w:t>Росгвардии</w:t>
            </w:r>
            <w:proofErr w:type="spellEnd"/>
            <w:r w:rsidRPr="003652CA">
              <w:rPr>
                <w:sz w:val="22"/>
                <w:szCs w:val="22"/>
              </w:rPr>
              <w:t xml:space="preserve"> и спасательных служб, в которых существует военизированная служба;</w:t>
            </w:r>
          </w:p>
          <w:p w:rsidR="003652CA" w:rsidRPr="003652CA" w:rsidRDefault="003652CA" w:rsidP="003652CA">
            <w:pPr>
              <w:rPr>
                <w:sz w:val="22"/>
                <w:szCs w:val="22"/>
              </w:rPr>
            </w:pPr>
            <w:r w:rsidRPr="003652CA">
              <w:rPr>
                <w:sz w:val="22"/>
                <w:szCs w:val="22"/>
              </w:rPr>
              <w:t>размещение объектов гражданской обороны, за исключением объектов гражданской обороны, являющихся частями производственных зданий</w:t>
            </w:r>
          </w:p>
        </w:tc>
        <w:tc>
          <w:tcPr>
            <w:tcW w:w="845"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8.3</w:t>
            </w:r>
          </w:p>
        </w:tc>
      </w:tr>
      <w:tr w:rsidR="003652CA" w:rsidRPr="003652CA" w:rsidTr="00521399">
        <w:tc>
          <w:tcPr>
            <w:tcW w:w="2405"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 xml:space="preserve">Историко-культурная </w:t>
            </w:r>
            <w:r w:rsidRPr="003652CA">
              <w:rPr>
                <w:b/>
                <w:sz w:val="22"/>
                <w:szCs w:val="22"/>
              </w:rPr>
              <w:lastRenderedPageBreak/>
              <w:t>деятельность</w:t>
            </w:r>
          </w:p>
        </w:tc>
        <w:tc>
          <w:tcPr>
            <w:tcW w:w="6095"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autoSpaceDE w:val="0"/>
              <w:autoSpaceDN w:val="0"/>
              <w:adjustRightInd w:val="0"/>
              <w:jc w:val="both"/>
              <w:rPr>
                <w:sz w:val="22"/>
                <w:szCs w:val="22"/>
              </w:rPr>
            </w:pPr>
            <w:r w:rsidRPr="003652CA">
              <w:rPr>
                <w:sz w:val="22"/>
                <w:szCs w:val="22"/>
              </w:rPr>
              <w:lastRenderedPageBreak/>
              <w:t xml:space="preserve">Сохранение и изучение объектов культурного наследия </w:t>
            </w:r>
            <w:r w:rsidRPr="003652CA">
              <w:rPr>
                <w:sz w:val="22"/>
                <w:szCs w:val="22"/>
              </w:rPr>
              <w:lastRenderedPageBreak/>
              <w:t>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845"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lastRenderedPageBreak/>
              <w:t>9.3</w:t>
            </w:r>
          </w:p>
        </w:tc>
      </w:tr>
      <w:tr w:rsidR="003652CA" w:rsidRPr="003652CA" w:rsidTr="00521399">
        <w:tc>
          <w:tcPr>
            <w:tcW w:w="2405"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lastRenderedPageBreak/>
              <w:t>Земельные участки (территории) общего пользования</w:t>
            </w:r>
          </w:p>
        </w:tc>
        <w:tc>
          <w:tcPr>
            <w:tcW w:w="6095"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autoSpaceDE w:val="0"/>
              <w:autoSpaceDN w:val="0"/>
              <w:adjustRightInd w:val="0"/>
              <w:jc w:val="both"/>
              <w:rPr>
                <w:sz w:val="22"/>
                <w:szCs w:val="22"/>
              </w:rPr>
            </w:pPr>
            <w:r w:rsidRPr="003652CA">
              <w:rPr>
                <w:sz w:val="22"/>
                <w:szCs w:val="22"/>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r:id="rId75" w:anchor="Par638" w:history="1">
              <w:r w:rsidRPr="003652CA">
                <w:rPr>
                  <w:color w:val="0000FF"/>
                  <w:sz w:val="22"/>
                  <w:szCs w:val="22"/>
                </w:rPr>
                <w:t>кодами 12.0.1</w:t>
              </w:r>
            </w:hyperlink>
            <w:r w:rsidRPr="003652CA">
              <w:rPr>
                <w:sz w:val="22"/>
                <w:szCs w:val="22"/>
              </w:rPr>
              <w:t xml:space="preserve"> - </w:t>
            </w:r>
            <w:hyperlink r:id="rId76" w:anchor="Par642" w:history="1">
              <w:r w:rsidRPr="003652CA">
                <w:rPr>
                  <w:color w:val="0000FF"/>
                  <w:sz w:val="22"/>
                  <w:szCs w:val="22"/>
                </w:rPr>
                <w:t>12.0.2</w:t>
              </w:r>
            </w:hyperlink>
          </w:p>
        </w:tc>
        <w:tc>
          <w:tcPr>
            <w:tcW w:w="845"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12.0</w:t>
            </w:r>
          </w:p>
        </w:tc>
      </w:tr>
      <w:tr w:rsidR="003652CA" w:rsidRPr="003652CA" w:rsidTr="00521399">
        <w:tc>
          <w:tcPr>
            <w:tcW w:w="2405"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Улично-дорожная сеть</w:t>
            </w:r>
          </w:p>
        </w:tc>
        <w:tc>
          <w:tcPr>
            <w:tcW w:w="6095"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autoSpaceDE w:val="0"/>
              <w:autoSpaceDN w:val="0"/>
              <w:adjustRightInd w:val="0"/>
              <w:jc w:val="both"/>
              <w:rPr>
                <w:sz w:val="22"/>
                <w:szCs w:val="22"/>
              </w:rPr>
            </w:pPr>
            <w:r w:rsidRPr="003652CA">
              <w:rPr>
                <w:sz w:val="22"/>
                <w:szCs w:val="22"/>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3652CA">
              <w:rPr>
                <w:sz w:val="22"/>
                <w:szCs w:val="22"/>
              </w:rPr>
              <w:t>велотранспортной</w:t>
            </w:r>
            <w:proofErr w:type="spellEnd"/>
            <w:r w:rsidRPr="003652CA">
              <w:rPr>
                <w:sz w:val="22"/>
                <w:szCs w:val="22"/>
              </w:rPr>
              <w:t xml:space="preserve"> и инженерной инфраструктуры;</w:t>
            </w:r>
          </w:p>
          <w:p w:rsidR="003652CA" w:rsidRPr="003652CA" w:rsidRDefault="003652CA" w:rsidP="003652CA">
            <w:pPr>
              <w:autoSpaceDE w:val="0"/>
              <w:autoSpaceDN w:val="0"/>
              <w:adjustRightInd w:val="0"/>
              <w:jc w:val="both"/>
              <w:rPr>
                <w:sz w:val="22"/>
                <w:szCs w:val="22"/>
              </w:rPr>
            </w:pPr>
            <w:r w:rsidRPr="003652CA">
              <w:rPr>
                <w:sz w:val="22"/>
                <w:szCs w:val="22"/>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77" w:anchor="Par160" w:history="1">
              <w:r w:rsidRPr="003652CA">
                <w:rPr>
                  <w:color w:val="0000FF"/>
                  <w:sz w:val="22"/>
                  <w:szCs w:val="22"/>
                </w:rPr>
                <w:t>кодами 2.7.1</w:t>
              </w:r>
            </w:hyperlink>
            <w:r w:rsidRPr="003652CA">
              <w:rPr>
                <w:sz w:val="22"/>
                <w:szCs w:val="22"/>
              </w:rPr>
              <w:t xml:space="preserve">, </w:t>
            </w:r>
            <w:hyperlink r:id="rId78" w:anchor="Par356" w:history="1">
              <w:r w:rsidRPr="003652CA">
                <w:rPr>
                  <w:color w:val="0000FF"/>
                  <w:sz w:val="22"/>
                  <w:szCs w:val="22"/>
                </w:rPr>
                <w:t>4.9</w:t>
              </w:r>
            </w:hyperlink>
            <w:r w:rsidRPr="003652CA">
              <w:rPr>
                <w:sz w:val="22"/>
                <w:szCs w:val="22"/>
              </w:rPr>
              <w:t xml:space="preserve">, </w:t>
            </w:r>
            <w:hyperlink r:id="rId79" w:anchor="Par541" w:history="1">
              <w:r w:rsidRPr="003652CA">
                <w:rPr>
                  <w:color w:val="0000FF"/>
                  <w:sz w:val="22"/>
                  <w:szCs w:val="22"/>
                </w:rPr>
                <w:t>7.2.3</w:t>
              </w:r>
            </w:hyperlink>
            <w:r w:rsidRPr="003652CA">
              <w:rPr>
                <w:sz w:val="22"/>
                <w:szCs w:val="22"/>
              </w:rPr>
              <w:t>, а также некапитальных сооружений, предназначенных для охраны транспортных средств</w:t>
            </w:r>
          </w:p>
        </w:tc>
        <w:tc>
          <w:tcPr>
            <w:tcW w:w="845"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12.0.1</w:t>
            </w:r>
          </w:p>
        </w:tc>
      </w:tr>
      <w:tr w:rsidR="003652CA" w:rsidRPr="003652CA" w:rsidTr="00521399">
        <w:tc>
          <w:tcPr>
            <w:tcW w:w="2405"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Благоустройство территории</w:t>
            </w:r>
          </w:p>
        </w:tc>
        <w:tc>
          <w:tcPr>
            <w:tcW w:w="6095"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autoSpaceDE w:val="0"/>
              <w:autoSpaceDN w:val="0"/>
              <w:adjustRightInd w:val="0"/>
              <w:jc w:val="both"/>
              <w:rPr>
                <w:sz w:val="22"/>
                <w:szCs w:val="22"/>
              </w:rPr>
            </w:pPr>
            <w:r w:rsidRPr="003652CA">
              <w:rPr>
                <w:sz w:val="22"/>
                <w:szCs w:val="22"/>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845"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12.0.2</w:t>
            </w:r>
          </w:p>
        </w:tc>
      </w:tr>
      <w:tr w:rsidR="003652CA" w:rsidRPr="003652CA" w:rsidTr="00521399">
        <w:tc>
          <w:tcPr>
            <w:tcW w:w="2405" w:type="dxa"/>
            <w:tcBorders>
              <w:top w:val="single" w:sz="4" w:space="0" w:color="auto"/>
              <w:left w:val="single" w:sz="4" w:space="0" w:color="auto"/>
              <w:bottom w:val="single" w:sz="4" w:space="0" w:color="auto"/>
              <w:right w:val="single" w:sz="4" w:space="0" w:color="auto"/>
            </w:tcBorders>
          </w:tcPr>
          <w:p w:rsidR="003652CA" w:rsidRPr="003652CA" w:rsidRDefault="003652CA" w:rsidP="003652CA">
            <w:pPr>
              <w:rPr>
                <w:b/>
                <w:sz w:val="22"/>
                <w:szCs w:val="22"/>
              </w:rPr>
            </w:pPr>
          </w:p>
        </w:tc>
        <w:tc>
          <w:tcPr>
            <w:tcW w:w="6095" w:type="dxa"/>
            <w:tcBorders>
              <w:top w:val="single" w:sz="4" w:space="0" w:color="auto"/>
              <w:left w:val="single" w:sz="4" w:space="0" w:color="auto"/>
              <w:bottom w:val="single" w:sz="4" w:space="0" w:color="auto"/>
              <w:right w:val="single" w:sz="4" w:space="0" w:color="auto"/>
            </w:tcBorders>
          </w:tcPr>
          <w:p w:rsidR="003652CA" w:rsidRPr="003652CA" w:rsidRDefault="003652CA" w:rsidP="003652CA">
            <w:pPr>
              <w:autoSpaceDE w:val="0"/>
              <w:autoSpaceDN w:val="0"/>
              <w:adjustRightInd w:val="0"/>
              <w:jc w:val="both"/>
              <w:rPr>
                <w:sz w:val="22"/>
                <w:szCs w:val="22"/>
              </w:rPr>
            </w:pPr>
          </w:p>
        </w:tc>
        <w:tc>
          <w:tcPr>
            <w:tcW w:w="845" w:type="dxa"/>
            <w:tcBorders>
              <w:top w:val="single" w:sz="4" w:space="0" w:color="auto"/>
              <w:left w:val="single" w:sz="4" w:space="0" w:color="auto"/>
              <w:bottom w:val="single" w:sz="4" w:space="0" w:color="auto"/>
              <w:right w:val="single" w:sz="4" w:space="0" w:color="auto"/>
            </w:tcBorders>
          </w:tcPr>
          <w:p w:rsidR="003652CA" w:rsidRPr="003652CA" w:rsidRDefault="003652CA" w:rsidP="003652CA">
            <w:pPr>
              <w:rPr>
                <w:b/>
                <w:sz w:val="22"/>
                <w:szCs w:val="22"/>
              </w:rPr>
            </w:pPr>
          </w:p>
        </w:tc>
      </w:tr>
      <w:tr w:rsidR="003652CA" w:rsidRPr="003652CA" w:rsidTr="00521399">
        <w:tc>
          <w:tcPr>
            <w:tcW w:w="9345" w:type="dxa"/>
            <w:gridSpan w:val="3"/>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jc w:val="center"/>
              <w:rPr>
                <w:b/>
                <w:sz w:val="22"/>
                <w:szCs w:val="22"/>
              </w:rPr>
            </w:pPr>
            <w:r w:rsidRPr="003652CA">
              <w:rPr>
                <w:b/>
                <w:sz w:val="22"/>
                <w:szCs w:val="22"/>
              </w:rPr>
              <w:t>Вспомогательные виды разрешенного использования, установленные к основным:</w:t>
            </w:r>
          </w:p>
        </w:tc>
      </w:tr>
      <w:tr w:rsidR="003652CA" w:rsidRPr="003652CA" w:rsidTr="00521399">
        <w:tc>
          <w:tcPr>
            <w:tcW w:w="2405"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Служебные гаражи</w:t>
            </w:r>
          </w:p>
        </w:tc>
        <w:tc>
          <w:tcPr>
            <w:tcW w:w="6095"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sz w:val="22"/>
                <w:szCs w:val="22"/>
              </w:rPr>
            </w:pPr>
            <w:r w:rsidRPr="003652CA">
              <w:rPr>
                <w:sz w:val="22"/>
                <w:szCs w:val="22"/>
              </w:rPr>
              <w:t xml:space="preserve">Размещение постоянных или временных гаражей, стоянок для хранения служебного автотранспорта, </w:t>
            </w:r>
            <w:r w:rsidRPr="003652CA">
              <w:rPr>
                <w:rFonts w:ascii="Arial" w:hAnsi="Arial" w:cs="Arial"/>
                <w:sz w:val="20"/>
                <w:szCs w:val="20"/>
              </w:rPr>
              <w:t xml:space="preserve"> </w:t>
            </w:r>
            <w:r w:rsidRPr="003652CA">
              <w:rPr>
                <w:sz w:val="22"/>
                <w:szCs w:val="22"/>
              </w:rPr>
              <w:t>а также для стоянки и хранения транспортных средств общего пользования</w:t>
            </w:r>
          </w:p>
        </w:tc>
        <w:tc>
          <w:tcPr>
            <w:tcW w:w="845"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4.9</w:t>
            </w:r>
          </w:p>
        </w:tc>
      </w:tr>
      <w:tr w:rsidR="003652CA" w:rsidRPr="003652CA" w:rsidTr="00521399">
        <w:tc>
          <w:tcPr>
            <w:tcW w:w="2405" w:type="dxa"/>
            <w:tcBorders>
              <w:top w:val="single" w:sz="4" w:space="0" w:color="auto"/>
              <w:left w:val="single" w:sz="4" w:space="0" w:color="auto"/>
              <w:bottom w:val="single" w:sz="4" w:space="0" w:color="auto"/>
              <w:right w:val="single" w:sz="4" w:space="0" w:color="auto"/>
            </w:tcBorders>
          </w:tcPr>
          <w:p w:rsidR="003652CA" w:rsidRPr="003652CA" w:rsidRDefault="003652CA" w:rsidP="003652CA">
            <w:pPr>
              <w:rPr>
                <w:b/>
                <w:sz w:val="22"/>
                <w:szCs w:val="22"/>
              </w:rPr>
            </w:pPr>
          </w:p>
        </w:tc>
        <w:tc>
          <w:tcPr>
            <w:tcW w:w="6095" w:type="dxa"/>
            <w:tcBorders>
              <w:top w:val="single" w:sz="4" w:space="0" w:color="auto"/>
              <w:left w:val="single" w:sz="4" w:space="0" w:color="auto"/>
              <w:bottom w:val="single" w:sz="4" w:space="0" w:color="auto"/>
              <w:right w:val="single" w:sz="4" w:space="0" w:color="auto"/>
            </w:tcBorders>
          </w:tcPr>
          <w:p w:rsidR="003652CA" w:rsidRPr="003652CA" w:rsidRDefault="003652CA" w:rsidP="003652CA">
            <w:pPr>
              <w:rPr>
                <w:sz w:val="22"/>
                <w:szCs w:val="22"/>
              </w:rPr>
            </w:pPr>
          </w:p>
        </w:tc>
        <w:tc>
          <w:tcPr>
            <w:tcW w:w="845" w:type="dxa"/>
            <w:tcBorders>
              <w:top w:val="single" w:sz="4" w:space="0" w:color="auto"/>
              <w:left w:val="single" w:sz="4" w:space="0" w:color="auto"/>
              <w:bottom w:val="single" w:sz="4" w:space="0" w:color="auto"/>
              <w:right w:val="single" w:sz="4" w:space="0" w:color="auto"/>
            </w:tcBorders>
          </w:tcPr>
          <w:p w:rsidR="003652CA" w:rsidRPr="003652CA" w:rsidRDefault="003652CA" w:rsidP="003652CA">
            <w:pPr>
              <w:rPr>
                <w:b/>
                <w:sz w:val="22"/>
                <w:szCs w:val="22"/>
              </w:rPr>
            </w:pPr>
          </w:p>
        </w:tc>
      </w:tr>
      <w:tr w:rsidR="003652CA" w:rsidRPr="003652CA" w:rsidTr="00521399">
        <w:tc>
          <w:tcPr>
            <w:tcW w:w="9345" w:type="dxa"/>
            <w:gridSpan w:val="3"/>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jc w:val="center"/>
              <w:rPr>
                <w:b/>
                <w:sz w:val="22"/>
                <w:szCs w:val="22"/>
              </w:rPr>
            </w:pPr>
            <w:r w:rsidRPr="003652CA">
              <w:rPr>
                <w:b/>
                <w:sz w:val="22"/>
                <w:szCs w:val="22"/>
              </w:rPr>
              <w:t>Условно разрешенные виды использования:</w:t>
            </w:r>
          </w:p>
        </w:tc>
      </w:tr>
      <w:tr w:rsidR="003652CA" w:rsidRPr="003652CA" w:rsidTr="00521399">
        <w:tc>
          <w:tcPr>
            <w:tcW w:w="2405"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Для индивидуального жилищного строительства</w:t>
            </w:r>
          </w:p>
        </w:tc>
        <w:tc>
          <w:tcPr>
            <w:tcW w:w="6095"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autoSpaceDE w:val="0"/>
              <w:autoSpaceDN w:val="0"/>
              <w:adjustRightInd w:val="0"/>
              <w:jc w:val="both"/>
              <w:rPr>
                <w:sz w:val="22"/>
                <w:szCs w:val="22"/>
              </w:rPr>
            </w:pPr>
            <w:r w:rsidRPr="003652CA">
              <w:rPr>
                <w:sz w:val="22"/>
                <w:szCs w:val="22"/>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3652CA" w:rsidRPr="003652CA" w:rsidRDefault="003652CA" w:rsidP="003652CA">
            <w:pPr>
              <w:autoSpaceDE w:val="0"/>
              <w:autoSpaceDN w:val="0"/>
              <w:adjustRightInd w:val="0"/>
              <w:jc w:val="both"/>
              <w:rPr>
                <w:sz w:val="22"/>
                <w:szCs w:val="22"/>
              </w:rPr>
            </w:pPr>
            <w:r w:rsidRPr="003652CA">
              <w:rPr>
                <w:sz w:val="22"/>
                <w:szCs w:val="22"/>
              </w:rPr>
              <w:t>выращивание сельскохозяйственных культур;</w:t>
            </w:r>
          </w:p>
          <w:p w:rsidR="003652CA" w:rsidRPr="003652CA" w:rsidRDefault="003652CA" w:rsidP="003652CA">
            <w:pPr>
              <w:rPr>
                <w:sz w:val="22"/>
                <w:szCs w:val="22"/>
              </w:rPr>
            </w:pPr>
            <w:r w:rsidRPr="003652CA">
              <w:rPr>
                <w:sz w:val="22"/>
                <w:szCs w:val="22"/>
              </w:rPr>
              <w:t>размещение индивидуальных гаражей и хозяйственных построек</w:t>
            </w:r>
          </w:p>
        </w:tc>
        <w:tc>
          <w:tcPr>
            <w:tcW w:w="845"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2.1</w:t>
            </w:r>
          </w:p>
        </w:tc>
      </w:tr>
      <w:tr w:rsidR="003652CA" w:rsidRPr="003652CA" w:rsidTr="00521399">
        <w:tc>
          <w:tcPr>
            <w:tcW w:w="2405"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Малоэтажная многоквартирная жилая застройка</w:t>
            </w:r>
          </w:p>
        </w:tc>
        <w:tc>
          <w:tcPr>
            <w:tcW w:w="6095"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autoSpaceDE w:val="0"/>
              <w:autoSpaceDN w:val="0"/>
              <w:adjustRightInd w:val="0"/>
              <w:jc w:val="both"/>
              <w:rPr>
                <w:sz w:val="22"/>
                <w:szCs w:val="22"/>
              </w:rPr>
            </w:pPr>
            <w:r w:rsidRPr="003652CA">
              <w:rPr>
                <w:sz w:val="22"/>
                <w:szCs w:val="22"/>
              </w:rPr>
              <w:t>Размещение малоэтажных многоквартирных домов (многоквартирные дома высотой до 4 этажей, включая мансардный);</w:t>
            </w:r>
          </w:p>
          <w:p w:rsidR="003652CA" w:rsidRPr="003652CA" w:rsidRDefault="003652CA" w:rsidP="003652CA">
            <w:pPr>
              <w:autoSpaceDE w:val="0"/>
              <w:autoSpaceDN w:val="0"/>
              <w:adjustRightInd w:val="0"/>
              <w:jc w:val="both"/>
              <w:rPr>
                <w:sz w:val="22"/>
                <w:szCs w:val="22"/>
              </w:rPr>
            </w:pPr>
            <w:r w:rsidRPr="003652CA">
              <w:rPr>
                <w:sz w:val="22"/>
                <w:szCs w:val="22"/>
              </w:rPr>
              <w:t xml:space="preserve">обустройство спортивных и детских площадок, площадок для </w:t>
            </w:r>
            <w:r w:rsidRPr="003652CA">
              <w:rPr>
                <w:sz w:val="22"/>
                <w:szCs w:val="22"/>
              </w:rPr>
              <w:lastRenderedPageBreak/>
              <w:t>отдыха;</w:t>
            </w:r>
          </w:p>
          <w:p w:rsidR="003652CA" w:rsidRPr="003652CA" w:rsidRDefault="003652CA" w:rsidP="003652CA">
            <w:pPr>
              <w:autoSpaceDE w:val="0"/>
              <w:autoSpaceDN w:val="0"/>
              <w:adjustRightInd w:val="0"/>
              <w:jc w:val="both"/>
              <w:rPr>
                <w:sz w:val="22"/>
                <w:szCs w:val="22"/>
              </w:rPr>
            </w:pPr>
            <w:r w:rsidRPr="003652CA">
              <w:rPr>
                <w:sz w:val="22"/>
                <w:szCs w:val="22"/>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845"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lastRenderedPageBreak/>
              <w:t>2.1.1</w:t>
            </w:r>
          </w:p>
        </w:tc>
      </w:tr>
      <w:tr w:rsidR="003652CA" w:rsidRPr="003652CA" w:rsidTr="00521399">
        <w:tc>
          <w:tcPr>
            <w:tcW w:w="2405"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lastRenderedPageBreak/>
              <w:t>Для ведения личного подсобного хозяйства (приусадебный земельный участок)</w:t>
            </w:r>
          </w:p>
        </w:tc>
        <w:tc>
          <w:tcPr>
            <w:tcW w:w="6095"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autoSpaceDE w:val="0"/>
              <w:autoSpaceDN w:val="0"/>
              <w:adjustRightInd w:val="0"/>
              <w:jc w:val="both"/>
              <w:rPr>
                <w:sz w:val="22"/>
                <w:szCs w:val="22"/>
              </w:rPr>
            </w:pPr>
            <w:r w:rsidRPr="003652CA">
              <w:rPr>
                <w:sz w:val="22"/>
                <w:szCs w:val="22"/>
              </w:rPr>
              <w:t xml:space="preserve">Размещение жилого дома, указанного в описании вида разрешенного использования с </w:t>
            </w:r>
            <w:hyperlink r:id="rId80" w:anchor="Par114" w:history="1">
              <w:r w:rsidRPr="003652CA">
                <w:rPr>
                  <w:color w:val="0000FF"/>
                  <w:sz w:val="22"/>
                  <w:szCs w:val="22"/>
                </w:rPr>
                <w:t>кодом 2.1</w:t>
              </w:r>
            </w:hyperlink>
            <w:r w:rsidRPr="003652CA">
              <w:rPr>
                <w:sz w:val="22"/>
                <w:szCs w:val="22"/>
              </w:rPr>
              <w:t>;</w:t>
            </w:r>
          </w:p>
          <w:p w:rsidR="003652CA" w:rsidRPr="003652CA" w:rsidRDefault="003652CA" w:rsidP="003652CA">
            <w:pPr>
              <w:autoSpaceDE w:val="0"/>
              <w:autoSpaceDN w:val="0"/>
              <w:adjustRightInd w:val="0"/>
              <w:jc w:val="both"/>
              <w:rPr>
                <w:sz w:val="22"/>
                <w:szCs w:val="22"/>
              </w:rPr>
            </w:pPr>
            <w:r w:rsidRPr="003652CA">
              <w:rPr>
                <w:sz w:val="22"/>
                <w:szCs w:val="22"/>
              </w:rPr>
              <w:t>производство сельскохозяйственной продукции;</w:t>
            </w:r>
          </w:p>
          <w:p w:rsidR="003652CA" w:rsidRPr="003652CA" w:rsidRDefault="003652CA" w:rsidP="003652CA">
            <w:pPr>
              <w:autoSpaceDE w:val="0"/>
              <w:autoSpaceDN w:val="0"/>
              <w:adjustRightInd w:val="0"/>
              <w:jc w:val="both"/>
              <w:rPr>
                <w:sz w:val="22"/>
                <w:szCs w:val="22"/>
              </w:rPr>
            </w:pPr>
            <w:r w:rsidRPr="003652CA">
              <w:rPr>
                <w:sz w:val="22"/>
                <w:szCs w:val="22"/>
              </w:rPr>
              <w:t>размещение гаража и иных вспомогательных сооружений;</w:t>
            </w:r>
          </w:p>
          <w:p w:rsidR="003652CA" w:rsidRPr="003652CA" w:rsidRDefault="003652CA" w:rsidP="003652CA">
            <w:pPr>
              <w:autoSpaceDE w:val="0"/>
              <w:autoSpaceDN w:val="0"/>
              <w:adjustRightInd w:val="0"/>
              <w:jc w:val="both"/>
              <w:rPr>
                <w:sz w:val="22"/>
                <w:szCs w:val="22"/>
              </w:rPr>
            </w:pPr>
            <w:r w:rsidRPr="003652CA">
              <w:rPr>
                <w:sz w:val="22"/>
                <w:szCs w:val="22"/>
              </w:rPr>
              <w:t>содержание сельскохозяйственных животных</w:t>
            </w:r>
          </w:p>
        </w:tc>
        <w:tc>
          <w:tcPr>
            <w:tcW w:w="845"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2.2</w:t>
            </w:r>
          </w:p>
        </w:tc>
      </w:tr>
      <w:tr w:rsidR="003652CA" w:rsidRPr="003652CA" w:rsidTr="00521399">
        <w:tc>
          <w:tcPr>
            <w:tcW w:w="2405"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Блокированная жилая застройка</w:t>
            </w:r>
          </w:p>
        </w:tc>
        <w:tc>
          <w:tcPr>
            <w:tcW w:w="6095"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autoSpaceDE w:val="0"/>
              <w:autoSpaceDN w:val="0"/>
              <w:adjustRightInd w:val="0"/>
              <w:jc w:val="both"/>
              <w:rPr>
                <w:sz w:val="22"/>
                <w:szCs w:val="22"/>
              </w:rPr>
            </w:pPr>
            <w:r w:rsidRPr="003652CA">
              <w:rPr>
                <w:sz w:val="22"/>
                <w:szCs w:val="22"/>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w:t>
            </w:r>
          </w:p>
          <w:p w:rsidR="003652CA" w:rsidRPr="003652CA" w:rsidRDefault="003652CA" w:rsidP="003652CA">
            <w:pPr>
              <w:autoSpaceDE w:val="0"/>
              <w:autoSpaceDN w:val="0"/>
              <w:adjustRightInd w:val="0"/>
              <w:jc w:val="both"/>
              <w:rPr>
                <w:sz w:val="22"/>
                <w:szCs w:val="22"/>
              </w:rPr>
            </w:pPr>
            <w:r w:rsidRPr="003652CA">
              <w:rPr>
                <w:sz w:val="22"/>
                <w:szCs w:val="22"/>
              </w:rPr>
              <w:t>разведение декоративных и плодовых деревьев, овощных и ягодных культур;</w:t>
            </w:r>
          </w:p>
          <w:p w:rsidR="003652CA" w:rsidRPr="003652CA" w:rsidRDefault="003652CA" w:rsidP="003652CA">
            <w:pPr>
              <w:autoSpaceDE w:val="0"/>
              <w:autoSpaceDN w:val="0"/>
              <w:adjustRightInd w:val="0"/>
              <w:jc w:val="both"/>
              <w:rPr>
                <w:sz w:val="22"/>
                <w:szCs w:val="22"/>
              </w:rPr>
            </w:pPr>
            <w:r w:rsidRPr="003652CA">
              <w:rPr>
                <w:sz w:val="22"/>
                <w:szCs w:val="22"/>
              </w:rPr>
              <w:t>размещение индивидуальных гаражей и иных вспомогательных сооружений;</w:t>
            </w:r>
          </w:p>
          <w:p w:rsidR="003652CA" w:rsidRPr="003652CA" w:rsidRDefault="003652CA" w:rsidP="003652CA">
            <w:pPr>
              <w:autoSpaceDE w:val="0"/>
              <w:autoSpaceDN w:val="0"/>
              <w:adjustRightInd w:val="0"/>
              <w:jc w:val="both"/>
              <w:rPr>
                <w:sz w:val="22"/>
                <w:szCs w:val="22"/>
              </w:rPr>
            </w:pPr>
            <w:r w:rsidRPr="003652CA">
              <w:rPr>
                <w:sz w:val="22"/>
                <w:szCs w:val="22"/>
              </w:rPr>
              <w:t>обустройство спортивных и детских площадок, площадок для отдыха</w:t>
            </w:r>
          </w:p>
        </w:tc>
        <w:tc>
          <w:tcPr>
            <w:tcW w:w="845"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2.3</w:t>
            </w:r>
          </w:p>
        </w:tc>
      </w:tr>
      <w:tr w:rsidR="003652CA" w:rsidRPr="003652CA" w:rsidTr="00521399">
        <w:tc>
          <w:tcPr>
            <w:tcW w:w="2405" w:type="dxa"/>
            <w:tcBorders>
              <w:top w:val="single" w:sz="4" w:space="0" w:color="auto"/>
              <w:left w:val="single" w:sz="4" w:space="0" w:color="auto"/>
              <w:bottom w:val="single" w:sz="4" w:space="0" w:color="auto"/>
              <w:right w:val="single" w:sz="4" w:space="0" w:color="auto"/>
            </w:tcBorders>
          </w:tcPr>
          <w:p w:rsidR="003652CA" w:rsidRPr="003652CA" w:rsidRDefault="003652CA" w:rsidP="003652CA">
            <w:pPr>
              <w:rPr>
                <w:b/>
                <w:sz w:val="22"/>
                <w:szCs w:val="22"/>
              </w:rPr>
            </w:pPr>
          </w:p>
        </w:tc>
        <w:tc>
          <w:tcPr>
            <w:tcW w:w="6095" w:type="dxa"/>
            <w:tcBorders>
              <w:top w:val="single" w:sz="4" w:space="0" w:color="auto"/>
              <w:left w:val="single" w:sz="4" w:space="0" w:color="auto"/>
              <w:bottom w:val="single" w:sz="4" w:space="0" w:color="auto"/>
              <w:right w:val="single" w:sz="4" w:space="0" w:color="auto"/>
            </w:tcBorders>
          </w:tcPr>
          <w:p w:rsidR="003652CA" w:rsidRPr="003652CA" w:rsidRDefault="003652CA" w:rsidP="003652CA">
            <w:pPr>
              <w:autoSpaceDE w:val="0"/>
              <w:autoSpaceDN w:val="0"/>
              <w:adjustRightInd w:val="0"/>
              <w:jc w:val="both"/>
              <w:rPr>
                <w:sz w:val="22"/>
                <w:szCs w:val="22"/>
              </w:rPr>
            </w:pPr>
          </w:p>
        </w:tc>
        <w:tc>
          <w:tcPr>
            <w:tcW w:w="845" w:type="dxa"/>
            <w:tcBorders>
              <w:top w:val="single" w:sz="4" w:space="0" w:color="auto"/>
              <w:left w:val="single" w:sz="4" w:space="0" w:color="auto"/>
              <w:bottom w:val="single" w:sz="4" w:space="0" w:color="auto"/>
              <w:right w:val="single" w:sz="4" w:space="0" w:color="auto"/>
            </w:tcBorders>
          </w:tcPr>
          <w:p w:rsidR="003652CA" w:rsidRPr="003652CA" w:rsidRDefault="003652CA" w:rsidP="003652CA">
            <w:pPr>
              <w:rPr>
                <w:b/>
                <w:sz w:val="22"/>
                <w:szCs w:val="22"/>
              </w:rPr>
            </w:pPr>
          </w:p>
        </w:tc>
      </w:tr>
      <w:tr w:rsidR="003652CA" w:rsidRPr="003652CA" w:rsidTr="00521399">
        <w:tc>
          <w:tcPr>
            <w:tcW w:w="9345" w:type="dxa"/>
            <w:gridSpan w:val="3"/>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jc w:val="center"/>
              <w:rPr>
                <w:b/>
                <w:sz w:val="22"/>
                <w:szCs w:val="22"/>
              </w:rPr>
            </w:pPr>
            <w:r w:rsidRPr="003652CA">
              <w:rPr>
                <w:b/>
                <w:sz w:val="22"/>
                <w:szCs w:val="22"/>
              </w:rPr>
              <w:t>Вспомогательные виды разрешенного использования, установленные к условно разрешенным:</w:t>
            </w:r>
          </w:p>
        </w:tc>
      </w:tr>
      <w:tr w:rsidR="003652CA" w:rsidRPr="003652CA" w:rsidTr="00521399">
        <w:tc>
          <w:tcPr>
            <w:tcW w:w="2405"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Хранение автотранспорта</w:t>
            </w:r>
          </w:p>
        </w:tc>
        <w:tc>
          <w:tcPr>
            <w:tcW w:w="6095"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autoSpaceDE w:val="0"/>
              <w:autoSpaceDN w:val="0"/>
              <w:adjustRightInd w:val="0"/>
              <w:jc w:val="both"/>
              <w:rPr>
                <w:sz w:val="22"/>
                <w:szCs w:val="22"/>
              </w:rPr>
            </w:pPr>
            <w:r w:rsidRPr="003652CA">
              <w:rPr>
                <w:sz w:val="22"/>
                <w:szCs w:val="22"/>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3652CA">
              <w:rPr>
                <w:sz w:val="22"/>
                <w:szCs w:val="22"/>
              </w:rPr>
              <w:t>машино</w:t>
            </w:r>
            <w:proofErr w:type="spellEnd"/>
            <w:r w:rsidRPr="003652CA">
              <w:rPr>
                <w:sz w:val="22"/>
                <w:szCs w:val="22"/>
              </w:rPr>
              <w:t xml:space="preserve">-места, за исключением гаражей, размещение которых предусмотрено содержанием вида разрешенного использования с </w:t>
            </w:r>
            <w:hyperlink r:id="rId81" w:anchor="Par356" w:history="1">
              <w:r w:rsidRPr="003652CA">
                <w:rPr>
                  <w:color w:val="0000FF"/>
                  <w:sz w:val="22"/>
                  <w:szCs w:val="22"/>
                </w:rPr>
                <w:t>кодом 4.9</w:t>
              </w:r>
            </w:hyperlink>
          </w:p>
        </w:tc>
        <w:tc>
          <w:tcPr>
            <w:tcW w:w="845"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2.7.1</w:t>
            </w:r>
          </w:p>
        </w:tc>
      </w:tr>
    </w:tbl>
    <w:p w:rsidR="003652CA" w:rsidRPr="003652CA" w:rsidRDefault="003652CA" w:rsidP="003652CA">
      <w:pPr>
        <w:spacing w:after="160" w:line="256" w:lineRule="auto"/>
        <w:rPr>
          <w:rFonts w:eastAsiaTheme="minorHAnsi"/>
          <w:sz w:val="26"/>
          <w:szCs w:val="26"/>
          <w:lang w:eastAsia="en-US"/>
        </w:rPr>
      </w:pPr>
    </w:p>
    <w:p w:rsidR="003652CA" w:rsidRPr="003652CA" w:rsidRDefault="003652CA" w:rsidP="003652CA">
      <w:pPr>
        <w:widowControl w:val="0"/>
        <w:autoSpaceDE w:val="0"/>
        <w:autoSpaceDN w:val="0"/>
        <w:adjustRightInd w:val="0"/>
        <w:jc w:val="both"/>
        <w:rPr>
          <w:rFonts w:eastAsia="Calibri"/>
          <w:b/>
          <w:sz w:val="22"/>
          <w:szCs w:val="22"/>
          <w:lang w:eastAsia="en-US"/>
        </w:rPr>
      </w:pPr>
      <w:r w:rsidRPr="003652CA">
        <w:rPr>
          <w:b/>
          <w:sz w:val="22"/>
          <w:szCs w:val="22"/>
        </w:rPr>
        <w:t>Статья 43.3 Виды разрешенного использования земельных участков и объектов капитального строительства по территориальной зоне П-1</w:t>
      </w:r>
      <w:r w:rsidRPr="003652CA">
        <w:rPr>
          <w:rFonts w:eastAsia="Calibri"/>
          <w:sz w:val="22"/>
          <w:szCs w:val="22"/>
          <w:lang w:eastAsia="en-US"/>
        </w:rPr>
        <w:t xml:space="preserve"> </w:t>
      </w:r>
      <w:r w:rsidRPr="003652CA">
        <w:rPr>
          <w:rFonts w:eastAsia="Calibri"/>
          <w:b/>
          <w:sz w:val="22"/>
          <w:szCs w:val="22"/>
          <w:lang w:eastAsia="en-US"/>
        </w:rPr>
        <w:t xml:space="preserve">(производственная зона с размещением промышленных предприятий и складов V-IV классов вредности (санитарно-защитные </w:t>
      </w:r>
      <w:r w:rsidRPr="003652CA">
        <w:rPr>
          <w:rFonts w:eastAsia="Calibri"/>
          <w:b/>
          <w:color w:val="000000"/>
          <w:sz w:val="22"/>
          <w:szCs w:val="22"/>
          <w:lang w:eastAsia="en-US"/>
        </w:rPr>
        <w:t>зоны</w:t>
      </w:r>
      <w:r w:rsidRPr="003652CA">
        <w:rPr>
          <w:rFonts w:eastAsia="Calibri"/>
          <w:b/>
          <w:sz w:val="22"/>
          <w:szCs w:val="22"/>
          <w:lang w:eastAsia="en-US"/>
        </w:rPr>
        <w:t xml:space="preserve"> - до 100 м).</w:t>
      </w:r>
    </w:p>
    <w:p w:rsidR="003652CA" w:rsidRPr="003652CA" w:rsidRDefault="003652CA" w:rsidP="003652CA">
      <w:pPr>
        <w:widowControl w:val="0"/>
        <w:autoSpaceDE w:val="0"/>
        <w:autoSpaceDN w:val="0"/>
        <w:adjustRightInd w:val="0"/>
        <w:jc w:val="both"/>
        <w:rPr>
          <w:rFonts w:eastAsia="Calibri"/>
          <w:b/>
          <w:sz w:val="22"/>
          <w:szCs w:val="22"/>
          <w:lang w:eastAsia="en-US"/>
        </w:rPr>
      </w:pPr>
    </w:p>
    <w:tbl>
      <w:tblPr>
        <w:tblStyle w:val="13"/>
        <w:tblW w:w="0" w:type="auto"/>
        <w:tblInd w:w="-289" w:type="dxa"/>
        <w:tblLook w:val="04A0" w:firstRow="1" w:lastRow="0" w:firstColumn="1" w:lastColumn="0" w:noHBand="0" w:noVBand="1"/>
      </w:tblPr>
      <w:tblGrid>
        <w:gridCol w:w="2694"/>
        <w:gridCol w:w="6095"/>
        <w:gridCol w:w="845"/>
      </w:tblGrid>
      <w:tr w:rsidR="003652CA" w:rsidRPr="003652CA" w:rsidTr="00521399">
        <w:tc>
          <w:tcPr>
            <w:tcW w:w="9634" w:type="dxa"/>
            <w:gridSpan w:val="3"/>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jc w:val="center"/>
              <w:rPr>
                <w:sz w:val="26"/>
                <w:szCs w:val="26"/>
              </w:rPr>
            </w:pPr>
            <w:r w:rsidRPr="003652CA">
              <w:rPr>
                <w:b/>
                <w:sz w:val="22"/>
                <w:szCs w:val="22"/>
              </w:rPr>
              <w:t>Основные виды разрешенного использования:</w:t>
            </w:r>
          </w:p>
        </w:tc>
      </w:tr>
      <w:tr w:rsidR="003652CA" w:rsidRPr="003652CA" w:rsidTr="00521399">
        <w:tc>
          <w:tcPr>
            <w:tcW w:w="2694"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Недропользование</w:t>
            </w:r>
          </w:p>
        </w:tc>
        <w:tc>
          <w:tcPr>
            <w:tcW w:w="6095"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autoSpaceDE w:val="0"/>
              <w:autoSpaceDN w:val="0"/>
              <w:adjustRightInd w:val="0"/>
              <w:jc w:val="both"/>
              <w:rPr>
                <w:sz w:val="22"/>
                <w:szCs w:val="22"/>
              </w:rPr>
            </w:pPr>
            <w:r w:rsidRPr="003652CA">
              <w:rPr>
                <w:sz w:val="22"/>
                <w:szCs w:val="22"/>
              </w:rPr>
              <w:t>Осуществление геологических изысканий;</w:t>
            </w:r>
          </w:p>
          <w:p w:rsidR="003652CA" w:rsidRPr="003652CA" w:rsidRDefault="003652CA" w:rsidP="003652CA">
            <w:pPr>
              <w:autoSpaceDE w:val="0"/>
              <w:autoSpaceDN w:val="0"/>
              <w:adjustRightInd w:val="0"/>
              <w:jc w:val="both"/>
              <w:rPr>
                <w:sz w:val="22"/>
                <w:szCs w:val="22"/>
              </w:rPr>
            </w:pPr>
            <w:r w:rsidRPr="003652CA">
              <w:rPr>
                <w:sz w:val="22"/>
                <w:szCs w:val="22"/>
              </w:rPr>
              <w:t>добыча полезных ископаемых открытым (карьеры, отвалы) и закрытым (шахты, скважины) способами;</w:t>
            </w:r>
          </w:p>
          <w:p w:rsidR="003652CA" w:rsidRPr="003652CA" w:rsidRDefault="003652CA" w:rsidP="003652CA">
            <w:pPr>
              <w:autoSpaceDE w:val="0"/>
              <w:autoSpaceDN w:val="0"/>
              <w:adjustRightInd w:val="0"/>
              <w:jc w:val="both"/>
              <w:rPr>
                <w:sz w:val="22"/>
                <w:szCs w:val="22"/>
              </w:rPr>
            </w:pPr>
            <w:r w:rsidRPr="003652CA">
              <w:rPr>
                <w:sz w:val="22"/>
                <w:szCs w:val="22"/>
              </w:rPr>
              <w:t>размещение объектов капитального строительства, в том числе подземных, в целях добычи полезных ископаемых;</w:t>
            </w:r>
          </w:p>
          <w:p w:rsidR="003652CA" w:rsidRPr="003652CA" w:rsidRDefault="003652CA" w:rsidP="003652CA">
            <w:pPr>
              <w:autoSpaceDE w:val="0"/>
              <w:autoSpaceDN w:val="0"/>
              <w:adjustRightInd w:val="0"/>
              <w:jc w:val="both"/>
              <w:rPr>
                <w:sz w:val="22"/>
                <w:szCs w:val="22"/>
              </w:rPr>
            </w:pPr>
            <w:r w:rsidRPr="003652CA">
              <w:rPr>
                <w:sz w:val="22"/>
                <w:szCs w:val="22"/>
              </w:rPr>
              <w:t>размещение объектов капитального строительства, необходимых для подготовки сырья к транспортировке и (или) промышленной переработке;</w:t>
            </w:r>
          </w:p>
          <w:p w:rsidR="003652CA" w:rsidRPr="003652CA" w:rsidRDefault="003652CA" w:rsidP="003652CA">
            <w:pPr>
              <w:autoSpaceDE w:val="0"/>
              <w:autoSpaceDN w:val="0"/>
              <w:adjustRightInd w:val="0"/>
              <w:jc w:val="both"/>
              <w:rPr>
                <w:sz w:val="22"/>
                <w:szCs w:val="22"/>
              </w:rPr>
            </w:pPr>
            <w:r w:rsidRPr="003652CA">
              <w:rPr>
                <w:sz w:val="22"/>
                <w:szCs w:val="22"/>
              </w:rPr>
              <w:t xml:space="preserve">размещение объектов капитального строительства, </w:t>
            </w:r>
            <w:r w:rsidRPr="003652CA">
              <w:rPr>
                <w:sz w:val="22"/>
                <w:szCs w:val="22"/>
              </w:rPr>
              <w:lastRenderedPageBreak/>
              <w:t>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c>
          <w:tcPr>
            <w:tcW w:w="845"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lastRenderedPageBreak/>
              <w:t>6.1</w:t>
            </w:r>
          </w:p>
        </w:tc>
      </w:tr>
      <w:tr w:rsidR="003652CA" w:rsidRPr="003652CA" w:rsidTr="00521399">
        <w:tc>
          <w:tcPr>
            <w:tcW w:w="2694"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lastRenderedPageBreak/>
              <w:t>Легкая промышленность</w:t>
            </w:r>
          </w:p>
        </w:tc>
        <w:tc>
          <w:tcPr>
            <w:tcW w:w="6095"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autoSpaceDE w:val="0"/>
              <w:autoSpaceDN w:val="0"/>
              <w:adjustRightInd w:val="0"/>
              <w:jc w:val="both"/>
              <w:rPr>
                <w:sz w:val="22"/>
                <w:szCs w:val="22"/>
              </w:rPr>
            </w:pPr>
            <w:r w:rsidRPr="003652CA">
              <w:rPr>
                <w:sz w:val="22"/>
                <w:szCs w:val="22"/>
              </w:rPr>
              <w:t xml:space="preserve">Размещение объектов капитального строительства, предназначенных для текстильной, </w:t>
            </w:r>
            <w:proofErr w:type="spellStart"/>
            <w:r w:rsidRPr="003652CA">
              <w:rPr>
                <w:sz w:val="22"/>
                <w:szCs w:val="22"/>
              </w:rPr>
              <w:t>фарфоро</w:t>
            </w:r>
            <w:proofErr w:type="spellEnd"/>
            <w:r w:rsidRPr="003652CA">
              <w:rPr>
                <w:sz w:val="22"/>
                <w:szCs w:val="22"/>
              </w:rPr>
              <w:t>-фаянсовой, электронной промышленности</w:t>
            </w:r>
          </w:p>
        </w:tc>
        <w:tc>
          <w:tcPr>
            <w:tcW w:w="845"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6.3</w:t>
            </w:r>
          </w:p>
        </w:tc>
      </w:tr>
      <w:tr w:rsidR="003652CA" w:rsidRPr="003652CA" w:rsidTr="00521399">
        <w:tc>
          <w:tcPr>
            <w:tcW w:w="2694"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Фармацевтическая промышленность</w:t>
            </w:r>
          </w:p>
        </w:tc>
        <w:tc>
          <w:tcPr>
            <w:tcW w:w="6095"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autoSpaceDE w:val="0"/>
              <w:autoSpaceDN w:val="0"/>
              <w:adjustRightInd w:val="0"/>
              <w:jc w:val="both"/>
              <w:rPr>
                <w:sz w:val="22"/>
                <w:szCs w:val="22"/>
              </w:rPr>
            </w:pPr>
            <w:r w:rsidRPr="003652CA">
              <w:rPr>
                <w:sz w:val="22"/>
                <w:szCs w:val="22"/>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c>
          <w:tcPr>
            <w:tcW w:w="845"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6.3.1</w:t>
            </w:r>
          </w:p>
        </w:tc>
      </w:tr>
      <w:tr w:rsidR="003652CA" w:rsidRPr="003652CA" w:rsidTr="00521399">
        <w:tc>
          <w:tcPr>
            <w:tcW w:w="2694"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Пищевая промышленность</w:t>
            </w:r>
          </w:p>
        </w:tc>
        <w:tc>
          <w:tcPr>
            <w:tcW w:w="6095"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autoSpaceDE w:val="0"/>
              <w:autoSpaceDN w:val="0"/>
              <w:adjustRightInd w:val="0"/>
              <w:jc w:val="both"/>
              <w:rPr>
                <w:sz w:val="22"/>
                <w:szCs w:val="22"/>
              </w:rPr>
            </w:pPr>
            <w:r w:rsidRPr="003652CA">
              <w:rPr>
                <w:sz w:val="22"/>
                <w:szCs w:val="22"/>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845"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6.4</w:t>
            </w:r>
          </w:p>
        </w:tc>
      </w:tr>
      <w:tr w:rsidR="003652CA" w:rsidRPr="003652CA" w:rsidTr="00521399">
        <w:tc>
          <w:tcPr>
            <w:tcW w:w="2694"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Строительная промышленность</w:t>
            </w:r>
          </w:p>
        </w:tc>
        <w:tc>
          <w:tcPr>
            <w:tcW w:w="6095"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autoSpaceDE w:val="0"/>
              <w:autoSpaceDN w:val="0"/>
              <w:adjustRightInd w:val="0"/>
              <w:jc w:val="both"/>
              <w:rPr>
                <w:sz w:val="22"/>
                <w:szCs w:val="22"/>
              </w:rPr>
            </w:pPr>
            <w:r w:rsidRPr="003652CA">
              <w:rPr>
                <w:sz w:val="22"/>
                <w:szCs w:val="22"/>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845"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6.6</w:t>
            </w:r>
          </w:p>
        </w:tc>
      </w:tr>
      <w:tr w:rsidR="003652CA" w:rsidRPr="003652CA" w:rsidTr="00521399">
        <w:tc>
          <w:tcPr>
            <w:tcW w:w="2694"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Энергетика</w:t>
            </w:r>
          </w:p>
        </w:tc>
        <w:tc>
          <w:tcPr>
            <w:tcW w:w="6095"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autoSpaceDE w:val="0"/>
              <w:autoSpaceDN w:val="0"/>
              <w:adjustRightInd w:val="0"/>
              <w:jc w:val="both"/>
              <w:rPr>
                <w:sz w:val="22"/>
                <w:szCs w:val="22"/>
              </w:rPr>
            </w:pPr>
            <w:r w:rsidRPr="003652CA">
              <w:rPr>
                <w:sz w:val="22"/>
                <w:szCs w:val="22"/>
              </w:rPr>
              <w:t xml:space="preserve">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r:id="rId82" w:anchor="Par166" w:history="1">
              <w:r w:rsidRPr="003652CA">
                <w:rPr>
                  <w:color w:val="0000FF"/>
                  <w:sz w:val="22"/>
                  <w:szCs w:val="22"/>
                </w:rPr>
                <w:t>кодом 3.1</w:t>
              </w:r>
            </w:hyperlink>
          </w:p>
        </w:tc>
        <w:tc>
          <w:tcPr>
            <w:tcW w:w="845"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6.7</w:t>
            </w:r>
          </w:p>
        </w:tc>
      </w:tr>
      <w:tr w:rsidR="003652CA" w:rsidRPr="003652CA" w:rsidTr="00521399">
        <w:tc>
          <w:tcPr>
            <w:tcW w:w="2694"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Склады</w:t>
            </w:r>
          </w:p>
        </w:tc>
        <w:tc>
          <w:tcPr>
            <w:tcW w:w="6095"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autoSpaceDE w:val="0"/>
              <w:autoSpaceDN w:val="0"/>
              <w:adjustRightInd w:val="0"/>
              <w:jc w:val="both"/>
              <w:rPr>
                <w:sz w:val="22"/>
                <w:szCs w:val="22"/>
              </w:rPr>
            </w:pPr>
            <w:r w:rsidRPr="003652CA">
              <w:rPr>
                <w:sz w:val="22"/>
                <w:szCs w:val="22"/>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845"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6.9</w:t>
            </w:r>
          </w:p>
        </w:tc>
      </w:tr>
      <w:tr w:rsidR="003652CA" w:rsidRPr="003652CA" w:rsidTr="00521399">
        <w:tc>
          <w:tcPr>
            <w:tcW w:w="2694"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Складские площадки</w:t>
            </w:r>
          </w:p>
        </w:tc>
        <w:tc>
          <w:tcPr>
            <w:tcW w:w="6095"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autoSpaceDE w:val="0"/>
              <w:autoSpaceDN w:val="0"/>
              <w:adjustRightInd w:val="0"/>
              <w:jc w:val="both"/>
              <w:rPr>
                <w:sz w:val="22"/>
                <w:szCs w:val="22"/>
              </w:rPr>
            </w:pPr>
            <w:r w:rsidRPr="003652CA">
              <w:rPr>
                <w:sz w:val="22"/>
                <w:szCs w:val="22"/>
              </w:rPr>
              <w:t>Временное хранение, распределение и перевалка грузов (за исключением хранения стратегических запасов) на открытом воздухе</w:t>
            </w:r>
          </w:p>
        </w:tc>
        <w:tc>
          <w:tcPr>
            <w:tcW w:w="845"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6.1.9</w:t>
            </w:r>
          </w:p>
        </w:tc>
      </w:tr>
      <w:tr w:rsidR="003652CA" w:rsidRPr="003652CA" w:rsidTr="00521399">
        <w:tc>
          <w:tcPr>
            <w:tcW w:w="2694"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Целлюлозно-бумажная промышленность</w:t>
            </w:r>
          </w:p>
        </w:tc>
        <w:tc>
          <w:tcPr>
            <w:tcW w:w="6095"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autoSpaceDE w:val="0"/>
              <w:autoSpaceDN w:val="0"/>
              <w:adjustRightInd w:val="0"/>
              <w:jc w:val="both"/>
              <w:rPr>
                <w:sz w:val="22"/>
                <w:szCs w:val="22"/>
              </w:rPr>
            </w:pPr>
            <w:r w:rsidRPr="003652CA">
              <w:rPr>
                <w:sz w:val="22"/>
                <w:szCs w:val="22"/>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c>
          <w:tcPr>
            <w:tcW w:w="845"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6.11</w:t>
            </w:r>
          </w:p>
        </w:tc>
      </w:tr>
      <w:tr w:rsidR="003652CA" w:rsidRPr="003652CA" w:rsidTr="00521399">
        <w:tc>
          <w:tcPr>
            <w:tcW w:w="2694"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Научно-производственная деятельность</w:t>
            </w:r>
          </w:p>
        </w:tc>
        <w:tc>
          <w:tcPr>
            <w:tcW w:w="6095"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autoSpaceDE w:val="0"/>
              <w:autoSpaceDN w:val="0"/>
              <w:adjustRightInd w:val="0"/>
              <w:jc w:val="both"/>
              <w:rPr>
                <w:sz w:val="22"/>
                <w:szCs w:val="22"/>
              </w:rPr>
            </w:pPr>
            <w:r w:rsidRPr="003652CA">
              <w:rPr>
                <w:sz w:val="22"/>
                <w:szCs w:val="22"/>
              </w:rPr>
              <w:t>Размещение технологических, промышленных, агропромышленных парков, бизнес-инкубаторов</w:t>
            </w:r>
          </w:p>
        </w:tc>
        <w:tc>
          <w:tcPr>
            <w:tcW w:w="845"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6.12</w:t>
            </w:r>
          </w:p>
        </w:tc>
      </w:tr>
      <w:tr w:rsidR="003652CA" w:rsidRPr="003652CA" w:rsidTr="00521399">
        <w:tc>
          <w:tcPr>
            <w:tcW w:w="2694"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Хранение автотранспорта</w:t>
            </w:r>
          </w:p>
        </w:tc>
        <w:tc>
          <w:tcPr>
            <w:tcW w:w="6095"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autoSpaceDE w:val="0"/>
              <w:autoSpaceDN w:val="0"/>
              <w:adjustRightInd w:val="0"/>
              <w:jc w:val="both"/>
              <w:rPr>
                <w:sz w:val="22"/>
                <w:szCs w:val="22"/>
              </w:rPr>
            </w:pPr>
            <w:r w:rsidRPr="003652CA">
              <w:rPr>
                <w:sz w:val="22"/>
                <w:szCs w:val="22"/>
              </w:rPr>
              <w:t xml:space="preserve">Размещение отдельно стоящих и пристроенных гаражей, в </w:t>
            </w:r>
            <w:r w:rsidRPr="003652CA">
              <w:rPr>
                <w:sz w:val="22"/>
                <w:szCs w:val="22"/>
              </w:rPr>
              <w:lastRenderedPageBreak/>
              <w:t xml:space="preserve">том числе подземных, предназначенных для хранения автотранспорта, в том числе с разделением на </w:t>
            </w:r>
            <w:proofErr w:type="spellStart"/>
            <w:r w:rsidRPr="003652CA">
              <w:rPr>
                <w:sz w:val="22"/>
                <w:szCs w:val="22"/>
              </w:rPr>
              <w:t>машино</w:t>
            </w:r>
            <w:proofErr w:type="spellEnd"/>
            <w:r w:rsidRPr="003652CA">
              <w:rPr>
                <w:sz w:val="22"/>
                <w:szCs w:val="22"/>
              </w:rPr>
              <w:t xml:space="preserve">-места, за исключением гаражей, размещение которых предусмотрено содержанием вида разрешенного использования с </w:t>
            </w:r>
            <w:hyperlink r:id="rId83" w:anchor="Par356" w:history="1">
              <w:r w:rsidRPr="003652CA">
                <w:rPr>
                  <w:color w:val="0000FF"/>
                  <w:sz w:val="22"/>
                  <w:szCs w:val="22"/>
                </w:rPr>
                <w:t>кодом 4.9</w:t>
              </w:r>
            </w:hyperlink>
          </w:p>
        </w:tc>
        <w:tc>
          <w:tcPr>
            <w:tcW w:w="845"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lastRenderedPageBreak/>
              <w:t>2.7.1</w:t>
            </w:r>
          </w:p>
        </w:tc>
      </w:tr>
      <w:tr w:rsidR="003652CA" w:rsidRPr="003652CA" w:rsidTr="00521399">
        <w:tc>
          <w:tcPr>
            <w:tcW w:w="2694"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lastRenderedPageBreak/>
              <w:t>Заправка транспортных средств</w:t>
            </w:r>
          </w:p>
        </w:tc>
        <w:tc>
          <w:tcPr>
            <w:tcW w:w="6095"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autoSpaceDE w:val="0"/>
              <w:autoSpaceDN w:val="0"/>
              <w:adjustRightInd w:val="0"/>
              <w:jc w:val="both"/>
              <w:rPr>
                <w:sz w:val="22"/>
                <w:szCs w:val="22"/>
              </w:rPr>
            </w:pPr>
            <w:r w:rsidRPr="003652CA">
              <w:rPr>
                <w:sz w:val="22"/>
                <w:szCs w:val="22"/>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845"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4.9.1.1</w:t>
            </w:r>
          </w:p>
        </w:tc>
      </w:tr>
      <w:tr w:rsidR="003652CA" w:rsidRPr="003652CA" w:rsidTr="00521399">
        <w:tc>
          <w:tcPr>
            <w:tcW w:w="2694"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Автомобильные мойки</w:t>
            </w:r>
          </w:p>
        </w:tc>
        <w:tc>
          <w:tcPr>
            <w:tcW w:w="6095"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autoSpaceDE w:val="0"/>
              <w:autoSpaceDN w:val="0"/>
              <w:adjustRightInd w:val="0"/>
              <w:jc w:val="both"/>
              <w:rPr>
                <w:sz w:val="22"/>
                <w:szCs w:val="22"/>
              </w:rPr>
            </w:pPr>
            <w:r w:rsidRPr="003652CA">
              <w:rPr>
                <w:sz w:val="22"/>
                <w:szCs w:val="22"/>
              </w:rPr>
              <w:t>Размещение автомобильных моек, а также размещение магазинов сопутствующей торговли</w:t>
            </w:r>
          </w:p>
        </w:tc>
        <w:tc>
          <w:tcPr>
            <w:tcW w:w="845"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4.9.1.3</w:t>
            </w:r>
          </w:p>
        </w:tc>
      </w:tr>
      <w:tr w:rsidR="003652CA" w:rsidRPr="003652CA" w:rsidTr="00521399">
        <w:tc>
          <w:tcPr>
            <w:tcW w:w="2694"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Ремонт автомобилей</w:t>
            </w:r>
          </w:p>
        </w:tc>
        <w:tc>
          <w:tcPr>
            <w:tcW w:w="6095"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autoSpaceDE w:val="0"/>
              <w:autoSpaceDN w:val="0"/>
              <w:adjustRightInd w:val="0"/>
              <w:jc w:val="both"/>
              <w:rPr>
                <w:sz w:val="22"/>
                <w:szCs w:val="22"/>
              </w:rPr>
            </w:pPr>
            <w:r w:rsidRPr="003652CA">
              <w:rPr>
                <w:sz w:val="22"/>
                <w:szCs w:val="22"/>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845"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4.9.1.4</w:t>
            </w:r>
          </w:p>
        </w:tc>
      </w:tr>
      <w:tr w:rsidR="003652CA" w:rsidRPr="003652CA" w:rsidTr="00521399">
        <w:tc>
          <w:tcPr>
            <w:tcW w:w="2694" w:type="dxa"/>
            <w:tcBorders>
              <w:top w:val="single" w:sz="4" w:space="0" w:color="auto"/>
              <w:left w:val="single" w:sz="4" w:space="0" w:color="auto"/>
              <w:bottom w:val="single" w:sz="4" w:space="0" w:color="auto"/>
              <w:right w:val="single" w:sz="4" w:space="0" w:color="auto"/>
            </w:tcBorders>
          </w:tcPr>
          <w:p w:rsidR="003652CA" w:rsidRPr="003652CA" w:rsidRDefault="003652CA" w:rsidP="003652CA">
            <w:pPr>
              <w:rPr>
                <w:b/>
                <w:sz w:val="22"/>
                <w:szCs w:val="22"/>
              </w:rPr>
            </w:pPr>
          </w:p>
        </w:tc>
        <w:tc>
          <w:tcPr>
            <w:tcW w:w="6095" w:type="dxa"/>
            <w:tcBorders>
              <w:top w:val="single" w:sz="4" w:space="0" w:color="auto"/>
              <w:left w:val="single" w:sz="4" w:space="0" w:color="auto"/>
              <w:bottom w:val="single" w:sz="4" w:space="0" w:color="auto"/>
              <w:right w:val="single" w:sz="4" w:space="0" w:color="auto"/>
            </w:tcBorders>
          </w:tcPr>
          <w:p w:rsidR="003652CA" w:rsidRPr="003652CA" w:rsidRDefault="003652CA" w:rsidP="003652CA">
            <w:pPr>
              <w:autoSpaceDE w:val="0"/>
              <w:autoSpaceDN w:val="0"/>
              <w:adjustRightInd w:val="0"/>
              <w:jc w:val="both"/>
              <w:rPr>
                <w:sz w:val="22"/>
                <w:szCs w:val="22"/>
              </w:rPr>
            </w:pPr>
          </w:p>
        </w:tc>
        <w:tc>
          <w:tcPr>
            <w:tcW w:w="845" w:type="dxa"/>
            <w:tcBorders>
              <w:top w:val="single" w:sz="4" w:space="0" w:color="auto"/>
              <w:left w:val="single" w:sz="4" w:space="0" w:color="auto"/>
              <w:bottom w:val="single" w:sz="4" w:space="0" w:color="auto"/>
              <w:right w:val="single" w:sz="4" w:space="0" w:color="auto"/>
            </w:tcBorders>
          </w:tcPr>
          <w:p w:rsidR="003652CA" w:rsidRPr="003652CA" w:rsidRDefault="003652CA" w:rsidP="003652CA">
            <w:pPr>
              <w:rPr>
                <w:b/>
                <w:sz w:val="22"/>
                <w:szCs w:val="22"/>
              </w:rPr>
            </w:pPr>
          </w:p>
        </w:tc>
      </w:tr>
      <w:tr w:rsidR="003652CA" w:rsidRPr="003652CA" w:rsidTr="00521399">
        <w:tc>
          <w:tcPr>
            <w:tcW w:w="9634" w:type="dxa"/>
            <w:gridSpan w:val="3"/>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jc w:val="center"/>
              <w:rPr>
                <w:b/>
                <w:sz w:val="22"/>
                <w:szCs w:val="22"/>
              </w:rPr>
            </w:pPr>
            <w:r w:rsidRPr="003652CA">
              <w:rPr>
                <w:b/>
                <w:sz w:val="22"/>
                <w:szCs w:val="22"/>
              </w:rPr>
              <w:t>Вспомогательные виды разрешенного использования, установленные к основным:</w:t>
            </w:r>
          </w:p>
        </w:tc>
      </w:tr>
      <w:tr w:rsidR="003652CA" w:rsidRPr="003652CA" w:rsidTr="00521399">
        <w:tc>
          <w:tcPr>
            <w:tcW w:w="2694"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Служебные гаражи</w:t>
            </w:r>
          </w:p>
        </w:tc>
        <w:tc>
          <w:tcPr>
            <w:tcW w:w="6095"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autoSpaceDE w:val="0"/>
              <w:autoSpaceDN w:val="0"/>
              <w:adjustRightInd w:val="0"/>
              <w:jc w:val="both"/>
              <w:rPr>
                <w:sz w:val="22"/>
                <w:szCs w:val="22"/>
              </w:rPr>
            </w:pPr>
            <w:r w:rsidRPr="003652CA">
              <w:rPr>
                <w:sz w:val="22"/>
                <w:szCs w:val="22"/>
              </w:rPr>
              <w:t xml:space="preserve">Размещение постоянных или временных гаражей, стоянок для хранения служебного автотранспорта, </w:t>
            </w:r>
            <w:r w:rsidRPr="003652CA">
              <w:rPr>
                <w:rFonts w:ascii="Arial" w:hAnsi="Arial" w:cs="Arial"/>
                <w:sz w:val="20"/>
                <w:szCs w:val="20"/>
              </w:rPr>
              <w:t xml:space="preserve"> </w:t>
            </w:r>
            <w:r w:rsidRPr="003652CA">
              <w:rPr>
                <w:sz w:val="22"/>
                <w:szCs w:val="22"/>
              </w:rPr>
              <w:t>а также для стоянки и хранения транспортных средств общего пользования</w:t>
            </w:r>
          </w:p>
        </w:tc>
        <w:tc>
          <w:tcPr>
            <w:tcW w:w="845"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4.9</w:t>
            </w:r>
          </w:p>
        </w:tc>
      </w:tr>
      <w:tr w:rsidR="003652CA" w:rsidRPr="003652CA" w:rsidTr="00521399">
        <w:tc>
          <w:tcPr>
            <w:tcW w:w="2694"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Общежития</w:t>
            </w:r>
          </w:p>
        </w:tc>
        <w:tc>
          <w:tcPr>
            <w:tcW w:w="6095"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autoSpaceDE w:val="0"/>
              <w:autoSpaceDN w:val="0"/>
              <w:adjustRightInd w:val="0"/>
              <w:jc w:val="both"/>
              <w:rPr>
                <w:sz w:val="22"/>
                <w:szCs w:val="22"/>
              </w:rPr>
            </w:pPr>
            <w:r w:rsidRPr="003652CA">
              <w:rPr>
                <w:sz w:val="22"/>
                <w:szCs w:val="22"/>
              </w:rP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r:id="rId84" w:anchor="Par336" w:history="1">
              <w:r w:rsidRPr="003652CA">
                <w:rPr>
                  <w:color w:val="0000FF"/>
                  <w:sz w:val="22"/>
                  <w:szCs w:val="22"/>
                </w:rPr>
                <w:t>кодом 4.7</w:t>
              </w:r>
            </w:hyperlink>
          </w:p>
        </w:tc>
        <w:tc>
          <w:tcPr>
            <w:tcW w:w="845"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3.2.4</w:t>
            </w:r>
          </w:p>
        </w:tc>
      </w:tr>
      <w:tr w:rsidR="003652CA" w:rsidRPr="003652CA" w:rsidTr="00521399">
        <w:tc>
          <w:tcPr>
            <w:tcW w:w="2694"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Гостиничное обслуживание</w:t>
            </w:r>
          </w:p>
        </w:tc>
        <w:tc>
          <w:tcPr>
            <w:tcW w:w="6095"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autoSpaceDE w:val="0"/>
              <w:autoSpaceDN w:val="0"/>
              <w:adjustRightInd w:val="0"/>
              <w:jc w:val="both"/>
              <w:rPr>
                <w:sz w:val="22"/>
                <w:szCs w:val="22"/>
              </w:rPr>
            </w:pPr>
            <w:r w:rsidRPr="003652CA">
              <w:rPr>
                <w:sz w:val="22"/>
                <w:szCs w:val="22"/>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845"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4.7</w:t>
            </w:r>
          </w:p>
        </w:tc>
      </w:tr>
      <w:tr w:rsidR="003652CA" w:rsidRPr="003652CA" w:rsidTr="00521399">
        <w:tc>
          <w:tcPr>
            <w:tcW w:w="2694"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Рынки</w:t>
            </w:r>
          </w:p>
        </w:tc>
        <w:tc>
          <w:tcPr>
            <w:tcW w:w="6095"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autoSpaceDE w:val="0"/>
              <w:autoSpaceDN w:val="0"/>
              <w:adjustRightInd w:val="0"/>
              <w:jc w:val="both"/>
              <w:rPr>
                <w:sz w:val="22"/>
                <w:szCs w:val="22"/>
              </w:rPr>
            </w:pPr>
            <w:r w:rsidRPr="003652CA">
              <w:rPr>
                <w:sz w:val="22"/>
                <w:szCs w:val="22"/>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3652CA" w:rsidRPr="003652CA" w:rsidRDefault="003652CA" w:rsidP="003652CA">
            <w:pPr>
              <w:autoSpaceDE w:val="0"/>
              <w:autoSpaceDN w:val="0"/>
              <w:adjustRightInd w:val="0"/>
              <w:jc w:val="both"/>
              <w:rPr>
                <w:sz w:val="22"/>
                <w:szCs w:val="22"/>
              </w:rPr>
            </w:pPr>
            <w:r w:rsidRPr="003652CA">
              <w:rPr>
                <w:sz w:val="22"/>
                <w:szCs w:val="22"/>
              </w:rPr>
              <w:t>размещение гаражей и (или) стоянок для автомобилей сотрудников и посетителей рынка</w:t>
            </w:r>
          </w:p>
        </w:tc>
        <w:tc>
          <w:tcPr>
            <w:tcW w:w="845"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4.3</w:t>
            </w:r>
          </w:p>
        </w:tc>
      </w:tr>
      <w:tr w:rsidR="003652CA" w:rsidRPr="003652CA" w:rsidTr="00521399">
        <w:tc>
          <w:tcPr>
            <w:tcW w:w="2694"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Магазины</w:t>
            </w:r>
          </w:p>
        </w:tc>
        <w:tc>
          <w:tcPr>
            <w:tcW w:w="6095"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autoSpaceDE w:val="0"/>
              <w:autoSpaceDN w:val="0"/>
              <w:adjustRightInd w:val="0"/>
              <w:jc w:val="both"/>
              <w:rPr>
                <w:sz w:val="22"/>
                <w:szCs w:val="22"/>
              </w:rPr>
            </w:pPr>
            <w:r w:rsidRPr="003652CA">
              <w:rPr>
                <w:sz w:val="22"/>
                <w:szCs w:val="22"/>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845"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4.4</w:t>
            </w:r>
          </w:p>
        </w:tc>
      </w:tr>
      <w:tr w:rsidR="003652CA" w:rsidRPr="003652CA" w:rsidTr="00521399">
        <w:tc>
          <w:tcPr>
            <w:tcW w:w="2694"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Общественное питание</w:t>
            </w:r>
          </w:p>
        </w:tc>
        <w:tc>
          <w:tcPr>
            <w:tcW w:w="6095"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autoSpaceDE w:val="0"/>
              <w:autoSpaceDN w:val="0"/>
              <w:adjustRightInd w:val="0"/>
              <w:jc w:val="both"/>
              <w:rPr>
                <w:sz w:val="22"/>
                <w:szCs w:val="22"/>
              </w:rPr>
            </w:pPr>
            <w:r w:rsidRPr="003652CA">
              <w:rPr>
                <w:sz w:val="22"/>
                <w:szCs w:val="22"/>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845"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4.6</w:t>
            </w:r>
          </w:p>
        </w:tc>
      </w:tr>
      <w:tr w:rsidR="003652CA" w:rsidRPr="003652CA" w:rsidTr="00521399">
        <w:tc>
          <w:tcPr>
            <w:tcW w:w="2694"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Предоставление коммунальных услуг</w:t>
            </w:r>
          </w:p>
        </w:tc>
        <w:tc>
          <w:tcPr>
            <w:tcW w:w="6095"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autoSpaceDE w:val="0"/>
              <w:autoSpaceDN w:val="0"/>
              <w:adjustRightInd w:val="0"/>
              <w:jc w:val="both"/>
              <w:rPr>
                <w:sz w:val="22"/>
                <w:szCs w:val="22"/>
              </w:rPr>
            </w:pPr>
            <w:r w:rsidRPr="003652CA">
              <w:rPr>
                <w:sz w:val="22"/>
                <w:szCs w:val="22"/>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845"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3.1.1</w:t>
            </w:r>
          </w:p>
        </w:tc>
      </w:tr>
      <w:tr w:rsidR="003652CA" w:rsidRPr="003652CA" w:rsidTr="00521399">
        <w:tc>
          <w:tcPr>
            <w:tcW w:w="2694"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lastRenderedPageBreak/>
              <w:t>Железнодорожные пути</w:t>
            </w:r>
          </w:p>
        </w:tc>
        <w:tc>
          <w:tcPr>
            <w:tcW w:w="6095"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autoSpaceDE w:val="0"/>
              <w:autoSpaceDN w:val="0"/>
              <w:adjustRightInd w:val="0"/>
              <w:jc w:val="both"/>
              <w:rPr>
                <w:sz w:val="22"/>
                <w:szCs w:val="22"/>
              </w:rPr>
            </w:pPr>
            <w:r w:rsidRPr="003652CA">
              <w:rPr>
                <w:sz w:val="22"/>
                <w:szCs w:val="22"/>
              </w:rPr>
              <w:t>Размещение железнодорожных путей</w:t>
            </w:r>
          </w:p>
        </w:tc>
        <w:tc>
          <w:tcPr>
            <w:tcW w:w="845"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7.1.1</w:t>
            </w:r>
          </w:p>
        </w:tc>
      </w:tr>
      <w:tr w:rsidR="003652CA" w:rsidRPr="003652CA" w:rsidTr="00521399">
        <w:tc>
          <w:tcPr>
            <w:tcW w:w="2694"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Размещение автомобильных дорог</w:t>
            </w:r>
          </w:p>
        </w:tc>
        <w:tc>
          <w:tcPr>
            <w:tcW w:w="6095"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autoSpaceDE w:val="0"/>
              <w:autoSpaceDN w:val="0"/>
              <w:adjustRightInd w:val="0"/>
              <w:jc w:val="both"/>
              <w:rPr>
                <w:sz w:val="22"/>
                <w:szCs w:val="22"/>
              </w:rPr>
            </w:pPr>
            <w:r w:rsidRPr="003652CA">
              <w:rPr>
                <w:sz w:val="22"/>
                <w:szCs w:val="22"/>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w:t>
            </w:r>
          </w:p>
        </w:tc>
        <w:tc>
          <w:tcPr>
            <w:tcW w:w="845"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7.2.1</w:t>
            </w:r>
          </w:p>
        </w:tc>
      </w:tr>
      <w:tr w:rsidR="003652CA" w:rsidRPr="003652CA" w:rsidTr="00521399">
        <w:tc>
          <w:tcPr>
            <w:tcW w:w="2694"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Воздушный транспорт</w:t>
            </w:r>
          </w:p>
        </w:tc>
        <w:tc>
          <w:tcPr>
            <w:tcW w:w="6095"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autoSpaceDE w:val="0"/>
              <w:autoSpaceDN w:val="0"/>
              <w:adjustRightInd w:val="0"/>
              <w:jc w:val="both"/>
              <w:rPr>
                <w:sz w:val="22"/>
                <w:szCs w:val="22"/>
              </w:rPr>
            </w:pPr>
            <w:r w:rsidRPr="003652CA">
              <w:rPr>
                <w:sz w:val="22"/>
                <w:szCs w:val="22"/>
              </w:rPr>
              <w:t>Размещение аэродромов, вертолетных площадок</w:t>
            </w:r>
          </w:p>
        </w:tc>
        <w:tc>
          <w:tcPr>
            <w:tcW w:w="845"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7.4</w:t>
            </w:r>
          </w:p>
        </w:tc>
      </w:tr>
      <w:tr w:rsidR="003652CA" w:rsidRPr="003652CA" w:rsidTr="00521399">
        <w:tc>
          <w:tcPr>
            <w:tcW w:w="2694"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Обеспечение внутреннего правопорядка</w:t>
            </w:r>
          </w:p>
        </w:tc>
        <w:tc>
          <w:tcPr>
            <w:tcW w:w="6095"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autoSpaceDE w:val="0"/>
              <w:autoSpaceDN w:val="0"/>
              <w:adjustRightInd w:val="0"/>
              <w:jc w:val="both"/>
              <w:rPr>
                <w:sz w:val="22"/>
                <w:szCs w:val="22"/>
              </w:rPr>
            </w:pPr>
            <w:r w:rsidRPr="003652CA">
              <w:rPr>
                <w:sz w:val="22"/>
                <w:szCs w:val="22"/>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3652CA">
              <w:rPr>
                <w:sz w:val="22"/>
                <w:szCs w:val="22"/>
              </w:rPr>
              <w:t>Росгвардии</w:t>
            </w:r>
            <w:proofErr w:type="spellEnd"/>
            <w:r w:rsidRPr="003652CA">
              <w:rPr>
                <w:sz w:val="22"/>
                <w:szCs w:val="22"/>
              </w:rPr>
              <w:t xml:space="preserve"> и спасательных служб, в которых существует военизированная служба;</w:t>
            </w:r>
          </w:p>
          <w:p w:rsidR="003652CA" w:rsidRPr="003652CA" w:rsidRDefault="003652CA" w:rsidP="003652CA">
            <w:pPr>
              <w:autoSpaceDE w:val="0"/>
              <w:autoSpaceDN w:val="0"/>
              <w:adjustRightInd w:val="0"/>
              <w:jc w:val="both"/>
              <w:rPr>
                <w:sz w:val="22"/>
                <w:szCs w:val="22"/>
              </w:rPr>
            </w:pPr>
            <w:r w:rsidRPr="003652CA">
              <w:rPr>
                <w:sz w:val="22"/>
                <w:szCs w:val="22"/>
              </w:rPr>
              <w:t>размещение объектов гражданской обороны, за исключением объектов гражданской обороны, являющихся частями производственных зданий</w:t>
            </w:r>
          </w:p>
        </w:tc>
        <w:tc>
          <w:tcPr>
            <w:tcW w:w="845"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8.3</w:t>
            </w:r>
          </w:p>
        </w:tc>
      </w:tr>
      <w:tr w:rsidR="003652CA" w:rsidRPr="003652CA" w:rsidTr="00521399">
        <w:tc>
          <w:tcPr>
            <w:tcW w:w="2694"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Обеспечение деятельности по исполнению наказаний</w:t>
            </w:r>
          </w:p>
        </w:tc>
        <w:tc>
          <w:tcPr>
            <w:tcW w:w="6095"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autoSpaceDE w:val="0"/>
              <w:autoSpaceDN w:val="0"/>
              <w:adjustRightInd w:val="0"/>
              <w:jc w:val="both"/>
              <w:rPr>
                <w:sz w:val="22"/>
                <w:szCs w:val="22"/>
              </w:rPr>
            </w:pPr>
            <w:r w:rsidRPr="003652CA">
              <w:rPr>
                <w:sz w:val="22"/>
                <w:szCs w:val="22"/>
              </w:rPr>
              <w:t>Размещение объектов капитального строительства для создания мест лишения свободы (следственные изоляторы, тюрьмы, поселения)</w:t>
            </w:r>
          </w:p>
        </w:tc>
        <w:tc>
          <w:tcPr>
            <w:tcW w:w="845"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8.4</w:t>
            </w:r>
          </w:p>
        </w:tc>
      </w:tr>
      <w:tr w:rsidR="003652CA" w:rsidRPr="003652CA" w:rsidTr="00521399">
        <w:tc>
          <w:tcPr>
            <w:tcW w:w="2694"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Специальное пользование водными объектами</w:t>
            </w:r>
          </w:p>
        </w:tc>
        <w:tc>
          <w:tcPr>
            <w:tcW w:w="6095"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autoSpaceDE w:val="0"/>
              <w:autoSpaceDN w:val="0"/>
              <w:adjustRightInd w:val="0"/>
              <w:jc w:val="both"/>
              <w:rPr>
                <w:sz w:val="22"/>
                <w:szCs w:val="22"/>
              </w:rPr>
            </w:pPr>
            <w:r w:rsidRPr="003652CA">
              <w:rPr>
                <w:sz w:val="22"/>
                <w:szCs w:val="22"/>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845"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11.2</w:t>
            </w:r>
          </w:p>
        </w:tc>
      </w:tr>
      <w:tr w:rsidR="003652CA" w:rsidRPr="003652CA" w:rsidTr="00521399">
        <w:tc>
          <w:tcPr>
            <w:tcW w:w="2694"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Гидротехнические сооружения</w:t>
            </w:r>
          </w:p>
        </w:tc>
        <w:tc>
          <w:tcPr>
            <w:tcW w:w="6095"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autoSpaceDE w:val="0"/>
              <w:autoSpaceDN w:val="0"/>
              <w:adjustRightInd w:val="0"/>
              <w:jc w:val="both"/>
              <w:rPr>
                <w:sz w:val="22"/>
                <w:szCs w:val="22"/>
              </w:rPr>
            </w:pPr>
            <w:r w:rsidRPr="003652CA">
              <w:rPr>
                <w:sz w:val="22"/>
                <w:szCs w:val="22"/>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3652CA">
              <w:rPr>
                <w:sz w:val="22"/>
                <w:szCs w:val="22"/>
              </w:rPr>
              <w:t>рыбозащитных</w:t>
            </w:r>
            <w:proofErr w:type="spellEnd"/>
            <w:r w:rsidRPr="003652CA">
              <w:rPr>
                <w:sz w:val="22"/>
                <w:szCs w:val="22"/>
              </w:rPr>
              <w:t xml:space="preserve"> и рыбопропускных сооружений, берегозащитных сооружений)</w:t>
            </w:r>
          </w:p>
        </w:tc>
        <w:tc>
          <w:tcPr>
            <w:tcW w:w="845"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11.3</w:t>
            </w:r>
          </w:p>
        </w:tc>
      </w:tr>
      <w:tr w:rsidR="003652CA" w:rsidRPr="003652CA" w:rsidTr="00521399">
        <w:tc>
          <w:tcPr>
            <w:tcW w:w="2694"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Благоустройство территории</w:t>
            </w:r>
          </w:p>
        </w:tc>
        <w:tc>
          <w:tcPr>
            <w:tcW w:w="6095"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autoSpaceDE w:val="0"/>
              <w:autoSpaceDN w:val="0"/>
              <w:adjustRightInd w:val="0"/>
              <w:jc w:val="both"/>
              <w:rPr>
                <w:sz w:val="22"/>
                <w:szCs w:val="22"/>
              </w:rPr>
            </w:pPr>
            <w:r w:rsidRPr="003652CA">
              <w:rPr>
                <w:sz w:val="22"/>
                <w:szCs w:val="22"/>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845"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12.0.2</w:t>
            </w:r>
          </w:p>
        </w:tc>
      </w:tr>
    </w:tbl>
    <w:p w:rsidR="003652CA" w:rsidRPr="003652CA" w:rsidRDefault="003652CA" w:rsidP="003652CA">
      <w:pPr>
        <w:spacing w:after="160" w:line="256" w:lineRule="auto"/>
        <w:rPr>
          <w:rFonts w:eastAsiaTheme="minorHAnsi"/>
          <w:sz w:val="26"/>
          <w:szCs w:val="26"/>
          <w:lang w:eastAsia="en-US"/>
        </w:rPr>
      </w:pPr>
    </w:p>
    <w:p w:rsidR="003652CA" w:rsidRPr="003652CA" w:rsidRDefault="003652CA" w:rsidP="003652CA">
      <w:pPr>
        <w:widowControl w:val="0"/>
        <w:rPr>
          <w:b/>
          <w:color w:val="000000"/>
          <w:sz w:val="22"/>
          <w:szCs w:val="22"/>
          <w:lang w:bidi="ru-RU"/>
        </w:rPr>
      </w:pPr>
      <w:r w:rsidRPr="003652CA">
        <w:rPr>
          <w:b/>
          <w:color w:val="000000"/>
          <w:sz w:val="22"/>
          <w:szCs w:val="22"/>
          <w:lang w:bidi="ru-RU"/>
        </w:rPr>
        <w:t>Условно разрешённые виды использования объектов капитального строительства и земельных участков для зоны П-1 не устанавливаются.</w:t>
      </w:r>
    </w:p>
    <w:p w:rsidR="003652CA" w:rsidRPr="003652CA" w:rsidRDefault="003652CA" w:rsidP="003652CA">
      <w:pPr>
        <w:widowControl w:val="0"/>
        <w:rPr>
          <w:b/>
          <w:color w:val="000000"/>
          <w:sz w:val="22"/>
          <w:szCs w:val="22"/>
          <w:lang w:bidi="ru-RU"/>
        </w:rPr>
      </w:pPr>
    </w:p>
    <w:p w:rsidR="003652CA" w:rsidRPr="003652CA" w:rsidRDefault="003652CA" w:rsidP="003652CA">
      <w:pPr>
        <w:widowControl w:val="0"/>
        <w:autoSpaceDE w:val="0"/>
        <w:autoSpaceDN w:val="0"/>
        <w:adjustRightInd w:val="0"/>
        <w:jc w:val="both"/>
        <w:rPr>
          <w:rFonts w:eastAsia="Calibri"/>
          <w:b/>
          <w:sz w:val="22"/>
          <w:szCs w:val="22"/>
          <w:lang w:eastAsia="en-US"/>
        </w:rPr>
      </w:pPr>
      <w:r w:rsidRPr="003652CA">
        <w:rPr>
          <w:b/>
          <w:sz w:val="22"/>
          <w:szCs w:val="22"/>
        </w:rPr>
        <w:t>Статья 43.4 Виды разрешенного использования земельных участков и объектов капитального строительства по территориальной зоне П-2</w:t>
      </w:r>
      <w:r w:rsidRPr="003652CA">
        <w:rPr>
          <w:rFonts w:eastAsia="Calibri"/>
          <w:sz w:val="22"/>
          <w:szCs w:val="22"/>
          <w:lang w:eastAsia="en-US"/>
        </w:rPr>
        <w:t xml:space="preserve"> </w:t>
      </w:r>
      <w:r w:rsidRPr="003652CA">
        <w:rPr>
          <w:rFonts w:eastAsia="Calibri"/>
          <w:b/>
          <w:sz w:val="22"/>
          <w:szCs w:val="22"/>
          <w:lang w:eastAsia="en-US"/>
        </w:rPr>
        <w:t xml:space="preserve">(производственная зона с размещением промышленных предприятий и складов </w:t>
      </w:r>
      <w:r w:rsidRPr="003652CA">
        <w:rPr>
          <w:rFonts w:eastAsia="Calibri"/>
          <w:b/>
          <w:sz w:val="22"/>
          <w:szCs w:val="22"/>
          <w:lang w:val="en-US" w:eastAsia="en-US"/>
        </w:rPr>
        <w:t>I</w:t>
      </w:r>
      <w:r w:rsidRPr="003652CA">
        <w:rPr>
          <w:rFonts w:eastAsia="Calibri"/>
          <w:b/>
          <w:sz w:val="22"/>
          <w:szCs w:val="22"/>
          <w:lang w:eastAsia="en-US"/>
        </w:rPr>
        <w:t>-</w:t>
      </w:r>
      <w:r w:rsidRPr="003652CA">
        <w:rPr>
          <w:rFonts w:eastAsia="Calibri"/>
          <w:b/>
          <w:sz w:val="22"/>
          <w:szCs w:val="22"/>
          <w:lang w:val="en-US" w:eastAsia="en-US"/>
        </w:rPr>
        <w:t>III</w:t>
      </w:r>
      <w:r w:rsidRPr="003652CA">
        <w:rPr>
          <w:rFonts w:eastAsia="Calibri"/>
          <w:b/>
          <w:sz w:val="22"/>
          <w:szCs w:val="22"/>
          <w:lang w:eastAsia="en-US"/>
        </w:rPr>
        <w:t xml:space="preserve"> классов вредности (санитарно-защитные </w:t>
      </w:r>
      <w:r w:rsidRPr="003652CA">
        <w:rPr>
          <w:rFonts w:eastAsia="Calibri"/>
          <w:b/>
          <w:color w:val="000000"/>
          <w:sz w:val="22"/>
          <w:szCs w:val="22"/>
          <w:lang w:eastAsia="en-US"/>
        </w:rPr>
        <w:t>зоны</w:t>
      </w:r>
      <w:r w:rsidRPr="003652CA">
        <w:rPr>
          <w:rFonts w:eastAsia="Calibri"/>
          <w:b/>
          <w:sz w:val="22"/>
          <w:szCs w:val="22"/>
          <w:lang w:eastAsia="en-US"/>
        </w:rPr>
        <w:t xml:space="preserve"> - до 1000 м)</w:t>
      </w:r>
    </w:p>
    <w:p w:rsidR="003652CA" w:rsidRPr="003652CA" w:rsidRDefault="003652CA" w:rsidP="003652CA">
      <w:pPr>
        <w:widowControl w:val="0"/>
        <w:autoSpaceDE w:val="0"/>
        <w:autoSpaceDN w:val="0"/>
        <w:adjustRightInd w:val="0"/>
        <w:jc w:val="both"/>
        <w:rPr>
          <w:rFonts w:eastAsia="Calibri"/>
          <w:b/>
          <w:sz w:val="22"/>
          <w:szCs w:val="22"/>
          <w:lang w:eastAsia="en-US"/>
        </w:rPr>
      </w:pPr>
    </w:p>
    <w:tbl>
      <w:tblPr>
        <w:tblStyle w:val="13"/>
        <w:tblW w:w="0" w:type="auto"/>
        <w:tblInd w:w="-289" w:type="dxa"/>
        <w:tblLook w:val="04A0" w:firstRow="1" w:lastRow="0" w:firstColumn="1" w:lastColumn="0" w:noHBand="0" w:noVBand="1"/>
      </w:tblPr>
      <w:tblGrid>
        <w:gridCol w:w="2796"/>
        <w:gridCol w:w="5994"/>
        <w:gridCol w:w="844"/>
      </w:tblGrid>
      <w:tr w:rsidR="003652CA" w:rsidRPr="003652CA" w:rsidTr="00521399">
        <w:tc>
          <w:tcPr>
            <w:tcW w:w="9634" w:type="dxa"/>
            <w:gridSpan w:val="3"/>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jc w:val="center"/>
              <w:rPr>
                <w:sz w:val="26"/>
                <w:szCs w:val="26"/>
              </w:rPr>
            </w:pPr>
            <w:r w:rsidRPr="003652CA">
              <w:rPr>
                <w:b/>
                <w:sz w:val="22"/>
                <w:szCs w:val="22"/>
              </w:rPr>
              <w:t>Основные виды разрешенного использования:</w:t>
            </w:r>
          </w:p>
        </w:tc>
      </w:tr>
      <w:tr w:rsidR="003652CA" w:rsidRPr="003652CA" w:rsidTr="00521399">
        <w:tc>
          <w:tcPr>
            <w:tcW w:w="2796"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Недропользование</w:t>
            </w:r>
          </w:p>
        </w:tc>
        <w:tc>
          <w:tcPr>
            <w:tcW w:w="5994"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autoSpaceDE w:val="0"/>
              <w:autoSpaceDN w:val="0"/>
              <w:adjustRightInd w:val="0"/>
              <w:jc w:val="both"/>
              <w:rPr>
                <w:sz w:val="22"/>
                <w:szCs w:val="22"/>
              </w:rPr>
            </w:pPr>
            <w:r w:rsidRPr="003652CA">
              <w:rPr>
                <w:sz w:val="22"/>
                <w:szCs w:val="22"/>
              </w:rPr>
              <w:t>Осуществление геологических изысканий;</w:t>
            </w:r>
          </w:p>
          <w:p w:rsidR="003652CA" w:rsidRPr="003652CA" w:rsidRDefault="003652CA" w:rsidP="003652CA">
            <w:pPr>
              <w:autoSpaceDE w:val="0"/>
              <w:autoSpaceDN w:val="0"/>
              <w:adjustRightInd w:val="0"/>
              <w:jc w:val="both"/>
              <w:rPr>
                <w:sz w:val="22"/>
                <w:szCs w:val="22"/>
              </w:rPr>
            </w:pPr>
            <w:r w:rsidRPr="003652CA">
              <w:rPr>
                <w:sz w:val="22"/>
                <w:szCs w:val="22"/>
              </w:rPr>
              <w:t>добыча полезных ископаемых открытым (карьеры, отвалы) и закрытым (шахты, скважины) способами;</w:t>
            </w:r>
          </w:p>
          <w:p w:rsidR="003652CA" w:rsidRPr="003652CA" w:rsidRDefault="003652CA" w:rsidP="003652CA">
            <w:pPr>
              <w:autoSpaceDE w:val="0"/>
              <w:autoSpaceDN w:val="0"/>
              <w:adjustRightInd w:val="0"/>
              <w:jc w:val="both"/>
              <w:rPr>
                <w:sz w:val="22"/>
                <w:szCs w:val="22"/>
              </w:rPr>
            </w:pPr>
            <w:r w:rsidRPr="003652CA">
              <w:rPr>
                <w:sz w:val="22"/>
                <w:szCs w:val="22"/>
              </w:rPr>
              <w:t>размещение объектов капитального строительства, в том числе подземных, в целях добычи полезных ископаемых;</w:t>
            </w:r>
          </w:p>
          <w:p w:rsidR="003652CA" w:rsidRPr="003652CA" w:rsidRDefault="003652CA" w:rsidP="003652CA">
            <w:pPr>
              <w:autoSpaceDE w:val="0"/>
              <w:autoSpaceDN w:val="0"/>
              <w:adjustRightInd w:val="0"/>
              <w:jc w:val="both"/>
              <w:rPr>
                <w:sz w:val="22"/>
                <w:szCs w:val="22"/>
              </w:rPr>
            </w:pPr>
            <w:r w:rsidRPr="003652CA">
              <w:rPr>
                <w:sz w:val="22"/>
                <w:szCs w:val="22"/>
              </w:rPr>
              <w:t>размещение объектов капитального строительства, необходимых для подготовки сырья к транспортировке и (или) промышленной переработке;</w:t>
            </w:r>
          </w:p>
          <w:p w:rsidR="003652CA" w:rsidRPr="003652CA" w:rsidRDefault="003652CA" w:rsidP="003652CA">
            <w:pPr>
              <w:autoSpaceDE w:val="0"/>
              <w:autoSpaceDN w:val="0"/>
              <w:adjustRightInd w:val="0"/>
              <w:jc w:val="both"/>
              <w:rPr>
                <w:sz w:val="22"/>
                <w:szCs w:val="22"/>
              </w:rPr>
            </w:pPr>
            <w:r w:rsidRPr="003652CA">
              <w:rPr>
                <w:sz w:val="22"/>
                <w:szCs w:val="22"/>
              </w:rPr>
              <w:t xml:space="preserve">размещение объектов капитального строительства, </w:t>
            </w:r>
            <w:r w:rsidRPr="003652CA">
              <w:rPr>
                <w:sz w:val="22"/>
                <w:szCs w:val="22"/>
              </w:rPr>
              <w:lastRenderedPageBreak/>
              <w:t>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c>
          <w:tcPr>
            <w:tcW w:w="844"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lastRenderedPageBreak/>
              <w:t>6.1</w:t>
            </w:r>
          </w:p>
        </w:tc>
      </w:tr>
      <w:tr w:rsidR="003652CA" w:rsidRPr="003652CA" w:rsidTr="00521399">
        <w:tc>
          <w:tcPr>
            <w:tcW w:w="2796"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lastRenderedPageBreak/>
              <w:t>Автомобилестроительная промышленность</w:t>
            </w:r>
          </w:p>
        </w:tc>
        <w:tc>
          <w:tcPr>
            <w:tcW w:w="5994"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autoSpaceDE w:val="0"/>
              <w:autoSpaceDN w:val="0"/>
              <w:adjustRightInd w:val="0"/>
              <w:jc w:val="both"/>
              <w:rPr>
                <w:sz w:val="22"/>
                <w:szCs w:val="22"/>
              </w:rPr>
            </w:pPr>
            <w:r w:rsidRPr="003652CA">
              <w:rPr>
                <w:sz w:val="22"/>
                <w:szCs w:val="22"/>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c>
          <w:tcPr>
            <w:tcW w:w="844"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6.2.1</w:t>
            </w:r>
          </w:p>
        </w:tc>
      </w:tr>
      <w:tr w:rsidR="003652CA" w:rsidRPr="003652CA" w:rsidTr="00521399">
        <w:tc>
          <w:tcPr>
            <w:tcW w:w="2796"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Легкая промышленность</w:t>
            </w:r>
          </w:p>
        </w:tc>
        <w:tc>
          <w:tcPr>
            <w:tcW w:w="5994"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autoSpaceDE w:val="0"/>
              <w:autoSpaceDN w:val="0"/>
              <w:adjustRightInd w:val="0"/>
              <w:jc w:val="both"/>
              <w:rPr>
                <w:sz w:val="22"/>
                <w:szCs w:val="22"/>
              </w:rPr>
            </w:pPr>
            <w:r w:rsidRPr="003652CA">
              <w:rPr>
                <w:sz w:val="22"/>
                <w:szCs w:val="22"/>
              </w:rPr>
              <w:t xml:space="preserve">Размещение объектов капитального строительства, предназначенных для текстильной, </w:t>
            </w:r>
            <w:proofErr w:type="spellStart"/>
            <w:r w:rsidRPr="003652CA">
              <w:rPr>
                <w:sz w:val="22"/>
                <w:szCs w:val="22"/>
              </w:rPr>
              <w:t>фарфоро</w:t>
            </w:r>
            <w:proofErr w:type="spellEnd"/>
            <w:r w:rsidRPr="003652CA">
              <w:rPr>
                <w:sz w:val="22"/>
                <w:szCs w:val="22"/>
              </w:rPr>
              <w:t>-фаянсовой, электронной промышленности</w:t>
            </w:r>
          </w:p>
        </w:tc>
        <w:tc>
          <w:tcPr>
            <w:tcW w:w="844"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6.3</w:t>
            </w:r>
          </w:p>
        </w:tc>
      </w:tr>
      <w:tr w:rsidR="003652CA" w:rsidRPr="003652CA" w:rsidTr="00521399">
        <w:tc>
          <w:tcPr>
            <w:tcW w:w="2796"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Фармацевтическая промышленность</w:t>
            </w:r>
          </w:p>
        </w:tc>
        <w:tc>
          <w:tcPr>
            <w:tcW w:w="5994"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autoSpaceDE w:val="0"/>
              <w:autoSpaceDN w:val="0"/>
              <w:adjustRightInd w:val="0"/>
              <w:jc w:val="both"/>
              <w:rPr>
                <w:sz w:val="22"/>
                <w:szCs w:val="22"/>
              </w:rPr>
            </w:pPr>
            <w:r w:rsidRPr="003652CA">
              <w:rPr>
                <w:sz w:val="22"/>
                <w:szCs w:val="22"/>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c>
          <w:tcPr>
            <w:tcW w:w="844"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6.3.1</w:t>
            </w:r>
          </w:p>
        </w:tc>
      </w:tr>
      <w:tr w:rsidR="003652CA" w:rsidRPr="003652CA" w:rsidTr="00521399">
        <w:tc>
          <w:tcPr>
            <w:tcW w:w="2796"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Пищевая промышленность</w:t>
            </w:r>
          </w:p>
        </w:tc>
        <w:tc>
          <w:tcPr>
            <w:tcW w:w="5994"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autoSpaceDE w:val="0"/>
              <w:autoSpaceDN w:val="0"/>
              <w:adjustRightInd w:val="0"/>
              <w:jc w:val="both"/>
              <w:rPr>
                <w:sz w:val="22"/>
                <w:szCs w:val="22"/>
              </w:rPr>
            </w:pPr>
            <w:r w:rsidRPr="003652CA">
              <w:rPr>
                <w:sz w:val="22"/>
                <w:szCs w:val="22"/>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844"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6.4</w:t>
            </w:r>
          </w:p>
        </w:tc>
      </w:tr>
      <w:tr w:rsidR="003652CA" w:rsidRPr="003652CA" w:rsidTr="00521399">
        <w:tc>
          <w:tcPr>
            <w:tcW w:w="2796"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Строительная промышленность</w:t>
            </w:r>
          </w:p>
        </w:tc>
        <w:tc>
          <w:tcPr>
            <w:tcW w:w="5994"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autoSpaceDE w:val="0"/>
              <w:autoSpaceDN w:val="0"/>
              <w:adjustRightInd w:val="0"/>
              <w:jc w:val="both"/>
              <w:rPr>
                <w:sz w:val="22"/>
                <w:szCs w:val="22"/>
              </w:rPr>
            </w:pPr>
            <w:r w:rsidRPr="003652CA">
              <w:rPr>
                <w:sz w:val="22"/>
                <w:szCs w:val="22"/>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844"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6.6</w:t>
            </w:r>
          </w:p>
        </w:tc>
      </w:tr>
      <w:tr w:rsidR="003652CA" w:rsidRPr="003652CA" w:rsidTr="00521399">
        <w:tc>
          <w:tcPr>
            <w:tcW w:w="2796"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Энергетика</w:t>
            </w:r>
          </w:p>
        </w:tc>
        <w:tc>
          <w:tcPr>
            <w:tcW w:w="5994"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autoSpaceDE w:val="0"/>
              <w:autoSpaceDN w:val="0"/>
              <w:adjustRightInd w:val="0"/>
              <w:jc w:val="both"/>
              <w:rPr>
                <w:sz w:val="22"/>
                <w:szCs w:val="22"/>
              </w:rPr>
            </w:pPr>
            <w:proofErr w:type="spellStart"/>
            <w:r w:rsidRPr="003652CA">
              <w:rPr>
                <w:sz w:val="22"/>
                <w:szCs w:val="22"/>
              </w:rPr>
              <w:t>Рразмещение</w:t>
            </w:r>
            <w:proofErr w:type="spellEnd"/>
            <w:r w:rsidRPr="003652CA">
              <w:rPr>
                <w:sz w:val="22"/>
                <w:szCs w:val="22"/>
              </w:rPr>
              <w:t xml:space="preserve">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r:id="rId85" w:anchor="Par166" w:history="1">
              <w:r w:rsidRPr="003652CA">
                <w:rPr>
                  <w:color w:val="0000FF"/>
                  <w:sz w:val="22"/>
                  <w:szCs w:val="22"/>
                </w:rPr>
                <w:t>кодом 3.1</w:t>
              </w:r>
            </w:hyperlink>
          </w:p>
        </w:tc>
        <w:tc>
          <w:tcPr>
            <w:tcW w:w="844"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6.7</w:t>
            </w:r>
          </w:p>
        </w:tc>
      </w:tr>
      <w:tr w:rsidR="003652CA" w:rsidRPr="003652CA" w:rsidTr="00521399">
        <w:tc>
          <w:tcPr>
            <w:tcW w:w="2796"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Связь</w:t>
            </w:r>
          </w:p>
        </w:tc>
        <w:tc>
          <w:tcPr>
            <w:tcW w:w="5994"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autoSpaceDE w:val="0"/>
              <w:autoSpaceDN w:val="0"/>
              <w:adjustRightInd w:val="0"/>
              <w:jc w:val="both"/>
              <w:rPr>
                <w:sz w:val="22"/>
                <w:szCs w:val="22"/>
              </w:rPr>
            </w:pPr>
            <w:r w:rsidRPr="003652CA">
              <w:rPr>
                <w:sz w:val="22"/>
                <w:szCs w:val="22"/>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r:id="rId86" w:anchor="Par172" w:history="1">
              <w:r w:rsidRPr="003652CA">
                <w:rPr>
                  <w:color w:val="0000FF"/>
                  <w:sz w:val="22"/>
                  <w:szCs w:val="22"/>
                </w:rPr>
                <w:t>кодами 3.1.1</w:t>
              </w:r>
            </w:hyperlink>
            <w:r w:rsidRPr="003652CA">
              <w:rPr>
                <w:sz w:val="22"/>
                <w:szCs w:val="22"/>
              </w:rPr>
              <w:t xml:space="preserve">, </w:t>
            </w:r>
            <w:hyperlink r:id="rId87" w:anchor="Par194" w:history="1">
              <w:r w:rsidRPr="003652CA">
                <w:rPr>
                  <w:color w:val="0000FF"/>
                  <w:sz w:val="22"/>
                  <w:szCs w:val="22"/>
                </w:rPr>
                <w:t>3.2.3</w:t>
              </w:r>
            </w:hyperlink>
          </w:p>
        </w:tc>
        <w:tc>
          <w:tcPr>
            <w:tcW w:w="844"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6.8</w:t>
            </w:r>
          </w:p>
        </w:tc>
      </w:tr>
      <w:tr w:rsidR="003652CA" w:rsidRPr="003652CA" w:rsidTr="00521399">
        <w:tc>
          <w:tcPr>
            <w:tcW w:w="2796"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Склады</w:t>
            </w:r>
          </w:p>
        </w:tc>
        <w:tc>
          <w:tcPr>
            <w:tcW w:w="5994"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autoSpaceDE w:val="0"/>
              <w:autoSpaceDN w:val="0"/>
              <w:adjustRightInd w:val="0"/>
              <w:jc w:val="both"/>
              <w:rPr>
                <w:sz w:val="22"/>
                <w:szCs w:val="22"/>
              </w:rPr>
            </w:pPr>
            <w:r w:rsidRPr="003652CA">
              <w:rPr>
                <w:sz w:val="22"/>
                <w:szCs w:val="22"/>
              </w:rPr>
              <w:t xml:space="preserve">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w:t>
            </w:r>
            <w:r w:rsidRPr="003652CA">
              <w:rPr>
                <w:sz w:val="22"/>
                <w:szCs w:val="22"/>
              </w:rPr>
              <w:lastRenderedPageBreak/>
              <w:t>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844"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lastRenderedPageBreak/>
              <w:t>6.9</w:t>
            </w:r>
          </w:p>
        </w:tc>
      </w:tr>
      <w:tr w:rsidR="003652CA" w:rsidRPr="003652CA" w:rsidTr="00521399">
        <w:tc>
          <w:tcPr>
            <w:tcW w:w="2796"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lastRenderedPageBreak/>
              <w:t>Складские площадки</w:t>
            </w:r>
          </w:p>
        </w:tc>
        <w:tc>
          <w:tcPr>
            <w:tcW w:w="5994"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autoSpaceDE w:val="0"/>
              <w:autoSpaceDN w:val="0"/>
              <w:adjustRightInd w:val="0"/>
              <w:jc w:val="both"/>
              <w:rPr>
                <w:sz w:val="22"/>
                <w:szCs w:val="22"/>
              </w:rPr>
            </w:pPr>
            <w:r w:rsidRPr="003652CA">
              <w:rPr>
                <w:sz w:val="22"/>
                <w:szCs w:val="22"/>
              </w:rPr>
              <w:t>Временное хранение, распределение и перевалка грузов (за исключением хранения стратегических запасов) на открытом воздухе</w:t>
            </w:r>
          </w:p>
        </w:tc>
        <w:tc>
          <w:tcPr>
            <w:tcW w:w="844"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6.1.9</w:t>
            </w:r>
          </w:p>
        </w:tc>
      </w:tr>
      <w:tr w:rsidR="003652CA" w:rsidRPr="003652CA" w:rsidTr="00521399">
        <w:tc>
          <w:tcPr>
            <w:tcW w:w="2796"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Целлюлозно-бумажная промышленность</w:t>
            </w:r>
          </w:p>
        </w:tc>
        <w:tc>
          <w:tcPr>
            <w:tcW w:w="5994"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autoSpaceDE w:val="0"/>
              <w:autoSpaceDN w:val="0"/>
              <w:adjustRightInd w:val="0"/>
              <w:jc w:val="both"/>
              <w:rPr>
                <w:sz w:val="22"/>
                <w:szCs w:val="22"/>
              </w:rPr>
            </w:pPr>
            <w:r w:rsidRPr="003652CA">
              <w:rPr>
                <w:sz w:val="22"/>
                <w:szCs w:val="22"/>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c>
          <w:tcPr>
            <w:tcW w:w="844"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6.11</w:t>
            </w:r>
          </w:p>
        </w:tc>
      </w:tr>
      <w:tr w:rsidR="003652CA" w:rsidRPr="003652CA" w:rsidTr="00521399">
        <w:tc>
          <w:tcPr>
            <w:tcW w:w="2796"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Научно-производственная деятельность</w:t>
            </w:r>
          </w:p>
        </w:tc>
        <w:tc>
          <w:tcPr>
            <w:tcW w:w="5994"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autoSpaceDE w:val="0"/>
              <w:autoSpaceDN w:val="0"/>
              <w:adjustRightInd w:val="0"/>
              <w:jc w:val="both"/>
              <w:rPr>
                <w:sz w:val="22"/>
                <w:szCs w:val="22"/>
              </w:rPr>
            </w:pPr>
            <w:r w:rsidRPr="003652CA">
              <w:rPr>
                <w:sz w:val="22"/>
                <w:szCs w:val="22"/>
              </w:rPr>
              <w:t>Размещение технологических, промышленных, агропромышленных парков, бизнес-инкубаторов</w:t>
            </w:r>
          </w:p>
        </w:tc>
        <w:tc>
          <w:tcPr>
            <w:tcW w:w="844"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6.12</w:t>
            </w:r>
          </w:p>
        </w:tc>
      </w:tr>
      <w:tr w:rsidR="003652CA" w:rsidRPr="003652CA" w:rsidTr="00521399">
        <w:tc>
          <w:tcPr>
            <w:tcW w:w="2796"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Хранение автотранспорта</w:t>
            </w:r>
          </w:p>
        </w:tc>
        <w:tc>
          <w:tcPr>
            <w:tcW w:w="5994"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autoSpaceDE w:val="0"/>
              <w:autoSpaceDN w:val="0"/>
              <w:adjustRightInd w:val="0"/>
              <w:jc w:val="both"/>
              <w:rPr>
                <w:sz w:val="22"/>
                <w:szCs w:val="22"/>
              </w:rPr>
            </w:pPr>
            <w:r w:rsidRPr="003652CA">
              <w:rPr>
                <w:sz w:val="22"/>
                <w:szCs w:val="22"/>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3652CA">
              <w:rPr>
                <w:sz w:val="22"/>
                <w:szCs w:val="22"/>
              </w:rPr>
              <w:t>машино</w:t>
            </w:r>
            <w:proofErr w:type="spellEnd"/>
            <w:r w:rsidRPr="003652CA">
              <w:rPr>
                <w:sz w:val="22"/>
                <w:szCs w:val="22"/>
              </w:rPr>
              <w:t xml:space="preserve">-места, за исключением гаражей, размещение которых предусмотрено содержанием вида разрешенного использования с </w:t>
            </w:r>
            <w:hyperlink r:id="rId88" w:anchor="Par356" w:history="1">
              <w:r w:rsidRPr="003652CA">
                <w:rPr>
                  <w:color w:val="0000FF"/>
                  <w:sz w:val="22"/>
                  <w:szCs w:val="22"/>
                </w:rPr>
                <w:t>кодом 4.9</w:t>
              </w:r>
            </w:hyperlink>
          </w:p>
        </w:tc>
        <w:tc>
          <w:tcPr>
            <w:tcW w:w="844"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2.7.1</w:t>
            </w:r>
          </w:p>
        </w:tc>
      </w:tr>
      <w:tr w:rsidR="003652CA" w:rsidRPr="003652CA" w:rsidTr="00521399">
        <w:tc>
          <w:tcPr>
            <w:tcW w:w="2796"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Заправка транспортных средств</w:t>
            </w:r>
          </w:p>
        </w:tc>
        <w:tc>
          <w:tcPr>
            <w:tcW w:w="5994"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autoSpaceDE w:val="0"/>
              <w:autoSpaceDN w:val="0"/>
              <w:adjustRightInd w:val="0"/>
              <w:jc w:val="both"/>
              <w:rPr>
                <w:sz w:val="22"/>
                <w:szCs w:val="22"/>
              </w:rPr>
            </w:pPr>
            <w:r w:rsidRPr="003652CA">
              <w:rPr>
                <w:sz w:val="22"/>
                <w:szCs w:val="22"/>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844"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4.9.1.1</w:t>
            </w:r>
          </w:p>
        </w:tc>
      </w:tr>
      <w:tr w:rsidR="003652CA" w:rsidRPr="003652CA" w:rsidTr="00521399">
        <w:tc>
          <w:tcPr>
            <w:tcW w:w="2796"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Автомобильные мойки</w:t>
            </w:r>
          </w:p>
        </w:tc>
        <w:tc>
          <w:tcPr>
            <w:tcW w:w="5994"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autoSpaceDE w:val="0"/>
              <w:autoSpaceDN w:val="0"/>
              <w:adjustRightInd w:val="0"/>
              <w:jc w:val="both"/>
              <w:rPr>
                <w:sz w:val="22"/>
                <w:szCs w:val="22"/>
              </w:rPr>
            </w:pPr>
            <w:r w:rsidRPr="003652CA">
              <w:rPr>
                <w:sz w:val="22"/>
                <w:szCs w:val="22"/>
              </w:rPr>
              <w:t>Размещение автомобильных моек, а также размещение магазинов сопутствующей торговли</w:t>
            </w:r>
          </w:p>
        </w:tc>
        <w:tc>
          <w:tcPr>
            <w:tcW w:w="844"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4.9.1.3</w:t>
            </w:r>
          </w:p>
        </w:tc>
      </w:tr>
      <w:tr w:rsidR="003652CA" w:rsidRPr="003652CA" w:rsidTr="00521399">
        <w:tc>
          <w:tcPr>
            <w:tcW w:w="2796"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Ремонт автомобилей</w:t>
            </w:r>
          </w:p>
        </w:tc>
        <w:tc>
          <w:tcPr>
            <w:tcW w:w="5994"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autoSpaceDE w:val="0"/>
              <w:autoSpaceDN w:val="0"/>
              <w:adjustRightInd w:val="0"/>
              <w:jc w:val="both"/>
              <w:rPr>
                <w:sz w:val="22"/>
                <w:szCs w:val="22"/>
              </w:rPr>
            </w:pPr>
            <w:r w:rsidRPr="003652CA">
              <w:rPr>
                <w:sz w:val="22"/>
                <w:szCs w:val="22"/>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844"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4.9.1.4</w:t>
            </w:r>
          </w:p>
        </w:tc>
      </w:tr>
      <w:tr w:rsidR="003652CA" w:rsidRPr="003652CA" w:rsidTr="00521399">
        <w:tc>
          <w:tcPr>
            <w:tcW w:w="2796" w:type="dxa"/>
            <w:tcBorders>
              <w:top w:val="single" w:sz="4" w:space="0" w:color="auto"/>
              <w:left w:val="single" w:sz="4" w:space="0" w:color="auto"/>
              <w:bottom w:val="single" w:sz="4" w:space="0" w:color="auto"/>
              <w:right w:val="single" w:sz="4" w:space="0" w:color="auto"/>
            </w:tcBorders>
          </w:tcPr>
          <w:p w:rsidR="003652CA" w:rsidRPr="003652CA" w:rsidRDefault="003652CA" w:rsidP="003652CA">
            <w:pPr>
              <w:rPr>
                <w:b/>
                <w:sz w:val="22"/>
                <w:szCs w:val="22"/>
              </w:rPr>
            </w:pPr>
          </w:p>
        </w:tc>
        <w:tc>
          <w:tcPr>
            <w:tcW w:w="5994" w:type="dxa"/>
            <w:tcBorders>
              <w:top w:val="single" w:sz="4" w:space="0" w:color="auto"/>
              <w:left w:val="single" w:sz="4" w:space="0" w:color="auto"/>
              <w:bottom w:val="single" w:sz="4" w:space="0" w:color="auto"/>
              <w:right w:val="single" w:sz="4" w:space="0" w:color="auto"/>
            </w:tcBorders>
          </w:tcPr>
          <w:p w:rsidR="003652CA" w:rsidRPr="003652CA" w:rsidRDefault="003652CA" w:rsidP="003652CA">
            <w:pPr>
              <w:autoSpaceDE w:val="0"/>
              <w:autoSpaceDN w:val="0"/>
              <w:adjustRightInd w:val="0"/>
              <w:jc w:val="both"/>
              <w:rPr>
                <w:sz w:val="22"/>
                <w:szCs w:val="22"/>
              </w:rPr>
            </w:pPr>
          </w:p>
        </w:tc>
        <w:tc>
          <w:tcPr>
            <w:tcW w:w="844" w:type="dxa"/>
            <w:tcBorders>
              <w:top w:val="single" w:sz="4" w:space="0" w:color="auto"/>
              <w:left w:val="single" w:sz="4" w:space="0" w:color="auto"/>
              <w:bottom w:val="single" w:sz="4" w:space="0" w:color="auto"/>
              <w:right w:val="single" w:sz="4" w:space="0" w:color="auto"/>
            </w:tcBorders>
          </w:tcPr>
          <w:p w:rsidR="003652CA" w:rsidRPr="003652CA" w:rsidRDefault="003652CA" w:rsidP="003652CA">
            <w:pPr>
              <w:rPr>
                <w:b/>
                <w:sz w:val="22"/>
                <w:szCs w:val="22"/>
              </w:rPr>
            </w:pPr>
          </w:p>
        </w:tc>
      </w:tr>
      <w:tr w:rsidR="003652CA" w:rsidRPr="003652CA" w:rsidTr="00521399">
        <w:tc>
          <w:tcPr>
            <w:tcW w:w="9634" w:type="dxa"/>
            <w:gridSpan w:val="3"/>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jc w:val="center"/>
              <w:rPr>
                <w:b/>
                <w:sz w:val="22"/>
                <w:szCs w:val="22"/>
              </w:rPr>
            </w:pPr>
            <w:r w:rsidRPr="003652CA">
              <w:rPr>
                <w:b/>
                <w:sz w:val="22"/>
                <w:szCs w:val="22"/>
              </w:rPr>
              <w:t>Вспомогательные виды разрешенного использования, установленные к основным:</w:t>
            </w:r>
          </w:p>
        </w:tc>
      </w:tr>
      <w:tr w:rsidR="003652CA" w:rsidRPr="003652CA" w:rsidTr="00521399">
        <w:tc>
          <w:tcPr>
            <w:tcW w:w="2796"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Служебные гаражи</w:t>
            </w:r>
          </w:p>
        </w:tc>
        <w:tc>
          <w:tcPr>
            <w:tcW w:w="5994"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autoSpaceDE w:val="0"/>
              <w:autoSpaceDN w:val="0"/>
              <w:adjustRightInd w:val="0"/>
              <w:jc w:val="both"/>
              <w:rPr>
                <w:sz w:val="22"/>
                <w:szCs w:val="22"/>
              </w:rPr>
            </w:pPr>
            <w:r w:rsidRPr="003652CA">
              <w:rPr>
                <w:sz w:val="22"/>
                <w:szCs w:val="22"/>
              </w:rPr>
              <w:t xml:space="preserve">Размещение постоянных или временных гаражей, стоянок для хранения служебного автотранспорта, </w:t>
            </w:r>
            <w:r w:rsidRPr="003652CA">
              <w:rPr>
                <w:rFonts w:ascii="Arial" w:hAnsi="Arial" w:cs="Arial"/>
                <w:sz w:val="20"/>
                <w:szCs w:val="20"/>
              </w:rPr>
              <w:t xml:space="preserve"> </w:t>
            </w:r>
            <w:r w:rsidRPr="003652CA">
              <w:rPr>
                <w:sz w:val="22"/>
                <w:szCs w:val="22"/>
              </w:rPr>
              <w:t>а также для стоянки и хранения транспортных средств общего пользования</w:t>
            </w:r>
          </w:p>
        </w:tc>
        <w:tc>
          <w:tcPr>
            <w:tcW w:w="844"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4.9</w:t>
            </w:r>
          </w:p>
        </w:tc>
      </w:tr>
      <w:tr w:rsidR="003652CA" w:rsidRPr="003652CA" w:rsidTr="00521399">
        <w:tc>
          <w:tcPr>
            <w:tcW w:w="2796"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Общежития</w:t>
            </w:r>
          </w:p>
        </w:tc>
        <w:tc>
          <w:tcPr>
            <w:tcW w:w="5994"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autoSpaceDE w:val="0"/>
              <w:autoSpaceDN w:val="0"/>
              <w:adjustRightInd w:val="0"/>
              <w:jc w:val="both"/>
              <w:rPr>
                <w:sz w:val="22"/>
                <w:szCs w:val="22"/>
              </w:rPr>
            </w:pPr>
            <w:r w:rsidRPr="003652CA">
              <w:rPr>
                <w:sz w:val="22"/>
                <w:szCs w:val="22"/>
              </w:rP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r:id="rId89" w:anchor="Par336" w:history="1">
              <w:r w:rsidRPr="003652CA">
                <w:rPr>
                  <w:color w:val="0000FF"/>
                  <w:sz w:val="22"/>
                  <w:szCs w:val="22"/>
                </w:rPr>
                <w:t>кодом 4.7</w:t>
              </w:r>
            </w:hyperlink>
          </w:p>
        </w:tc>
        <w:tc>
          <w:tcPr>
            <w:tcW w:w="844"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3.2.4</w:t>
            </w:r>
          </w:p>
        </w:tc>
      </w:tr>
      <w:tr w:rsidR="003652CA" w:rsidRPr="003652CA" w:rsidTr="00521399">
        <w:tc>
          <w:tcPr>
            <w:tcW w:w="2796"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Гостиничное обслуживание</w:t>
            </w:r>
          </w:p>
        </w:tc>
        <w:tc>
          <w:tcPr>
            <w:tcW w:w="5994"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autoSpaceDE w:val="0"/>
              <w:autoSpaceDN w:val="0"/>
              <w:adjustRightInd w:val="0"/>
              <w:jc w:val="both"/>
              <w:rPr>
                <w:sz w:val="22"/>
                <w:szCs w:val="22"/>
              </w:rPr>
            </w:pPr>
            <w:r w:rsidRPr="003652CA">
              <w:rPr>
                <w:sz w:val="22"/>
                <w:szCs w:val="22"/>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844"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4.7</w:t>
            </w:r>
          </w:p>
        </w:tc>
      </w:tr>
      <w:tr w:rsidR="003652CA" w:rsidRPr="003652CA" w:rsidTr="00521399">
        <w:tc>
          <w:tcPr>
            <w:tcW w:w="2796"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Рынки</w:t>
            </w:r>
          </w:p>
        </w:tc>
        <w:tc>
          <w:tcPr>
            <w:tcW w:w="5994"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autoSpaceDE w:val="0"/>
              <w:autoSpaceDN w:val="0"/>
              <w:adjustRightInd w:val="0"/>
              <w:jc w:val="both"/>
              <w:rPr>
                <w:sz w:val="22"/>
                <w:szCs w:val="22"/>
              </w:rPr>
            </w:pPr>
            <w:r w:rsidRPr="003652CA">
              <w:rPr>
                <w:sz w:val="22"/>
                <w:szCs w:val="22"/>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3652CA" w:rsidRPr="003652CA" w:rsidRDefault="003652CA" w:rsidP="003652CA">
            <w:pPr>
              <w:autoSpaceDE w:val="0"/>
              <w:autoSpaceDN w:val="0"/>
              <w:adjustRightInd w:val="0"/>
              <w:jc w:val="both"/>
              <w:rPr>
                <w:sz w:val="22"/>
                <w:szCs w:val="22"/>
              </w:rPr>
            </w:pPr>
            <w:r w:rsidRPr="003652CA">
              <w:rPr>
                <w:sz w:val="22"/>
                <w:szCs w:val="22"/>
              </w:rPr>
              <w:t>размещение гаражей и (или) стоянок для автомобилей сотрудников и посетителей рынка</w:t>
            </w:r>
          </w:p>
        </w:tc>
        <w:tc>
          <w:tcPr>
            <w:tcW w:w="844"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4.3</w:t>
            </w:r>
          </w:p>
        </w:tc>
      </w:tr>
      <w:tr w:rsidR="003652CA" w:rsidRPr="003652CA" w:rsidTr="00521399">
        <w:tc>
          <w:tcPr>
            <w:tcW w:w="2796"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lastRenderedPageBreak/>
              <w:t>Магазины</w:t>
            </w:r>
          </w:p>
        </w:tc>
        <w:tc>
          <w:tcPr>
            <w:tcW w:w="5994"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autoSpaceDE w:val="0"/>
              <w:autoSpaceDN w:val="0"/>
              <w:adjustRightInd w:val="0"/>
              <w:jc w:val="both"/>
              <w:rPr>
                <w:sz w:val="22"/>
                <w:szCs w:val="22"/>
              </w:rPr>
            </w:pPr>
            <w:r w:rsidRPr="003652CA">
              <w:rPr>
                <w:sz w:val="22"/>
                <w:szCs w:val="22"/>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844"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4.4</w:t>
            </w:r>
          </w:p>
        </w:tc>
      </w:tr>
      <w:tr w:rsidR="003652CA" w:rsidRPr="003652CA" w:rsidTr="00521399">
        <w:tc>
          <w:tcPr>
            <w:tcW w:w="2796"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Общественное питание</w:t>
            </w:r>
          </w:p>
        </w:tc>
        <w:tc>
          <w:tcPr>
            <w:tcW w:w="5994"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autoSpaceDE w:val="0"/>
              <w:autoSpaceDN w:val="0"/>
              <w:adjustRightInd w:val="0"/>
              <w:jc w:val="both"/>
              <w:rPr>
                <w:sz w:val="22"/>
                <w:szCs w:val="22"/>
              </w:rPr>
            </w:pPr>
            <w:r w:rsidRPr="003652CA">
              <w:rPr>
                <w:sz w:val="22"/>
                <w:szCs w:val="22"/>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844"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4.6</w:t>
            </w:r>
          </w:p>
        </w:tc>
      </w:tr>
      <w:tr w:rsidR="003652CA" w:rsidRPr="003652CA" w:rsidTr="00521399">
        <w:tc>
          <w:tcPr>
            <w:tcW w:w="2796"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Предоставление коммунальных услуг</w:t>
            </w:r>
          </w:p>
        </w:tc>
        <w:tc>
          <w:tcPr>
            <w:tcW w:w="5994"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autoSpaceDE w:val="0"/>
              <w:autoSpaceDN w:val="0"/>
              <w:adjustRightInd w:val="0"/>
              <w:jc w:val="both"/>
              <w:rPr>
                <w:sz w:val="22"/>
                <w:szCs w:val="22"/>
              </w:rPr>
            </w:pPr>
            <w:r w:rsidRPr="003652CA">
              <w:rPr>
                <w:sz w:val="22"/>
                <w:szCs w:val="22"/>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844"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3.1.1</w:t>
            </w:r>
          </w:p>
        </w:tc>
      </w:tr>
      <w:tr w:rsidR="003652CA" w:rsidRPr="003652CA" w:rsidTr="00521399">
        <w:tc>
          <w:tcPr>
            <w:tcW w:w="2796"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Железнодорожные пути</w:t>
            </w:r>
          </w:p>
        </w:tc>
        <w:tc>
          <w:tcPr>
            <w:tcW w:w="5994"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autoSpaceDE w:val="0"/>
              <w:autoSpaceDN w:val="0"/>
              <w:adjustRightInd w:val="0"/>
              <w:jc w:val="both"/>
              <w:rPr>
                <w:sz w:val="22"/>
                <w:szCs w:val="22"/>
              </w:rPr>
            </w:pPr>
            <w:r w:rsidRPr="003652CA">
              <w:rPr>
                <w:sz w:val="22"/>
                <w:szCs w:val="22"/>
              </w:rPr>
              <w:t>Размещение железнодорожных путей</w:t>
            </w:r>
          </w:p>
        </w:tc>
        <w:tc>
          <w:tcPr>
            <w:tcW w:w="844"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7.1.1</w:t>
            </w:r>
          </w:p>
        </w:tc>
      </w:tr>
      <w:tr w:rsidR="003652CA" w:rsidRPr="003652CA" w:rsidTr="00521399">
        <w:tc>
          <w:tcPr>
            <w:tcW w:w="2796"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Размещение автомобильных дорог</w:t>
            </w:r>
          </w:p>
        </w:tc>
        <w:tc>
          <w:tcPr>
            <w:tcW w:w="5994"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autoSpaceDE w:val="0"/>
              <w:autoSpaceDN w:val="0"/>
              <w:adjustRightInd w:val="0"/>
              <w:jc w:val="both"/>
              <w:rPr>
                <w:sz w:val="22"/>
                <w:szCs w:val="22"/>
              </w:rPr>
            </w:pPr>
            <w:r w:rsidRPr="003652CA">
              <w:rPr>
                <w:sz w:val="22"/>
                <w:szCs w:val="22"/>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w:t>
            </w:r>
          </w:p>
        </w:tc>
        <w:tc>
          <w:tcPr>
            <w:tcW w:w="844"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7.2.1</w:t>
            </w:r>
          </w:p>
        </w:tc>
      </w:tr>
      <w:tr w:rsidR="003652CA" w:rsidRPr="003652CA" w:rsidTr="00521399">
        <w:tc>
          <w:tcPr>
            <w:tcW w:w="2796"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Воздушный транспорт</w:t>
            </w:r>
          </w:p>
        </w:tc>
        <w:tc>
          <w:tcPr>
            <w:tcW w:w="5994"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autoSpaceDE w:val="0"/>
              <w:autoSpaceDN w:val="0"/>
              <w:adjustRightInd w:val="0"/>
              <w:jc w:val="both"/>
              <w:rPr>
                <w:sz w:val="22"/>
                <w:szCs w:val="22"/>
              </w:rPr>
            </w:pPr>
            <w:r w:rsidRPr="003652CA">
              <w:rPr>
                <w:sz w:val="22"/>
                <w:szCs w:val="22"/>
              </w:rPr>
              <w:t>Размещение аэродромов, вертолетных площадок</w:t>
            </w:r>
          </w:p>
        </w:tc>
        <w:tc>
          <w:tcPr>
            <w:tcW w:w="844"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7.4</w:t>
            </w:r>
          </w:p>
        </w:tc>
      </w:tr>
      <w:tr w:rsidR="003652CA" w:rsidRPr="003652CA" w:rsidTr="00521399">
        <w:tc>
          <w:tcPr>
            <w:tcW w:w="2796"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Обеспечение внутреннего правопорядка</w:t>
            </w:r>
          </w:p>
        </w:tc>
        <w:tc>
          <w:tcPr>
            <w:tcW w:w="5994"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autoSpaceDE w:val="0"/>
              <w:autoSpaceDN w:val="0"/>
              <w:adjustRightInd w:val="0"/>
              <w:jc w:val="both"/>
              <w:rPr>
                <w:sz w:val="22"/>
                <w:szCs w:val="22"/>
              </w:rPr>
            </w:pPr>
            <w:r w:rsidRPr="003652CA">
              <w:rPr>
                <w:sz w:val="22"/>
                <w:szCs w:val="22"/>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3652CA">
              <w:rPr>
                <w:sz w:val="22"/>
                <w:szCs w:val="22"/>
              </w:rPr>
              <w:t>Росгвардии</w:t>
            </w:r>
            <w:proofErr w:type="spellEnd"/>
            <w:r w:rsidRPr="003652CA">
              <w:rPr>
                <w:sz w:val="22"/>
                <w:szCs w:val="22"/>
              </w:rPr>
              <w:t xml:space="preserve"> и спасательных служб, в которых существует военизированная служба;</w:t>
            </w:r>
          </w:p>
          <w:p w:rsidR="003652CA" w:rsidRPr="003652CA" w:rsidRDefault="003652CA" w:rsidP="003652CA">
            <w:pPr>
              <w:autoSpaceDE w:val="0"/>
              <w:autoSpaceDN w:val="0"/>
              <w:adjustRightInd w:val="0"/>
              <w:jc w:val="both"/>
              <w:rPr>
                <w:sz w:val="22"/>
                <w:szCs w:val="22"/>
              </w:rPr>
            </w:pPr>
            <w:r w:rsidRPr="003652CA">
              <w:rPr>
                <w:sz w:val="22"/>
                <w:szCs w:val="22"/>
              </w:rPr>
              <w:t>размещение объектов гражданской обороны, за исключением объектов гражданской обороны, являющихся частями производственных зданий</w:t>
            </w:r>
          </w:p>
        </w:tc>
        <w:tc>
          <w:tcPr>
            <w:tcW w:w="844"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8.3</w:t>
            </w:r>
          </w:p>
        </w:tc>
      </w:tr>
      <w:tr w:rsidR="003652CA" w:rsidRPr="003652CA" w:rsidTr="00521399">
        <w:tc>
          <w:tcPr>
            <w:tcW w:w="2796"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Специальное пользование водными объектами</w:t>
            </w:r>
          </w:p>
        </w:tc>
        <w:tc>
          <w:tcPr>
            <w:tcW w:w="5994"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autoSpaceDE w:val="0"/>
              <w:autoSpaceDN w:val="0"/>
              <w:adjustRightInd w:val="0"/>
              <w:jc w:val="both"/>
              <w:rPr>
                <w:sz w:val="22"/>
                <w:szCs w:val="22"/>
              </w:rPr>
            </w:pPr>
            <w:r w:rsidRPr="003652CA">
              <w:rPr>
                <w:sz w:val="22"/>
                <w:szCs w:val="22"/>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844"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11.2</w:t>
            </w:r>
          </w:p>
        </w:tc>
      </w:tr>
      <w:tr w:rsidR="003652CA" w:rsidRPr="003652CA" w:rsidTr="00521399">
        <w:tc>
          <w:tcPr>
            <w:tcW w:w="2796"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Гидротехнические сооружения</w:t>
            </w:r>
          </w:p>
        </w:tc>
        <w:tc>
          <w:tcPr>
            <w:tcW w:w="5994"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autoSpaceDE w:val="0"/>
              <w:autoSpaceDN w:val="0"/>
              <w:adjustRightInd w:val="0"/>
              <w:jc w:val="both"/>
              <w:rPr>
                <w:sz w:val="22"/>
                <w:szCs w:val="22"/>
              </w:rPr>
            </w:pPr>
            <w:r w:rsidRPr="003652CA">
              <w:rPr>
                <w:sz w:val="22"/>
                <w:szCs w:val="22"/>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3652CA">
              <w:rPr>
                <w:sz w:val="22"/>
                <w:szCs w:val="22"/>
              </w:rPr>
              <w:t>рыбозащитных</w:t>
            </w:r>
            <w:proofErr w:type="spellEnd"/>
            <w:r w:rsidRPr="003652CA">
              <w:rPr>
                <w:sz w:val="22"/>
                <w:szCs w:val="22"/>
              </w:rPr>
              <w:t xml:space="preserve"> и рыбопропускных сооружений, берегозащитных сооружений)</w:t>
            </w:r>
          </w:p>
        </w:tc>
        <w:tc>
          <w:tcPr>
            <w:tcW w:w="844"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11.3</w:t>
            </w:r>
          </w:p>
        </w:tc>
      </w:tr>
      <w:tr w:rsidR="003652CA" w:rsidRPr="003652CA" w:rsidTr="00521399">
        <w:tc>
          <w:tcPr>
            <w:tcW w:w="2796"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Благоустройство территории</w:t>
            </w:r>
          </w:p>
        </w:tc>
        <w:tc>
          <w:tcPr>
            <w:tcW w:w="5994"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autoSpaceDE w:val="0"/>
              <w:autoSpaceDN w:val="0"/>
              <w:adjustRightInd w:val="0"/>
              <w:jc w:val="both"/>
              <w:rPr>
                <w:sz w:val="22"/>
                <w:szCs w:val="22"/>
              </w:rPr>
            </w:pPr>
            <w:r w:rsidRPr="003652CA">
              <w:rPr>
                <w:sz w:val="22"/>
                <w:szCs w:val="22"/>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844"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12.0.2</w:t>
            </w:r>
          </w:p>
        </w:tc>
      </w:tr>
    </w:tbl>
    <w:p w:rsidR="003652CA" w:rsidRPr="003652CA" w:rsidRDefault="003652CA" w:rsidP="003652CA">
      <w:pPr>
        <w:spacing w:after="160" w:line="256" w:lineRule="auto"/>
        <w:rPr>
          <w:rFonts w:eastAsiaTheme="minorHAnsi"/>
          <w:sz w:val="26"/>
          <w:szCs w:val="26"/>
          <w:lang w:eastAsia="en-US"/>
        </w:rPr>
      </w:pPr>
    </w:p>
    <w:p w:rsidR="003652CA" w:rsidRPr="003652CA" w:rsidRDefault="003652CA" w:rsidP="003652CA">
      <w:pPr>
        <w:widowControl w:val="0"/>
        <w:rPr>
          <w:b/>
          <w:color w:val="000000"/>
          <w:sz w:val="22"/>
          <w:szCs w:val="22"/>
          <w:lang w:bidi="ru-RU"/>
        </w:rPr>
      </w:pPr>
      <w:r w:rsidRPr="003652CA">
        <w:rPr>
          <w:b/>
          <w:color w:val="000000"/>
          <w:sz w:val="22"/>
          <w:szCs w:val="22"/>
          <w:lang w:bidi="ru-RU"/>
        </w:rPr>
        <w:t>Условно разрешённые виды использования объектов капитального строительства и земельных участков для зоны П-2 не устанавливаются.</w:t>
      </w:r>
    </w:p>
    <w:p w:rsidR="003652CA" w:rsidRPr="003652CA" w:rsidRDefault="003652CA" w:rsidP="003652CA">
      <w:pPr>
        <w:widowControl w:val="0"/>
        <w:autoSpaceDE w:val="0"/>
        <w:autoSpaceDN w:val="0"/>
        <w:adjustRightInd w:val="0"/>
        <w:jc w:val="both"/>
        <w:rPr>
          <w:b/>
          <w:sz w:val="22"/>
          <w:szCs w:val="22"/>
        </w:rPr>
      </w:pPr>
    </w:p>
    <w:p w:rsidR="003652CA" w:rsidRPr="003652CA" w:rsidRDefault="003652CA" w:rsidP="003652CA">
      <w:pPr>
        <w:widowControl w:val="0"/>
        <w:autoSpaceDE w:val="0"/>
        <w:autoSpaceDN w:val="0"/>
        <w:adjustRightInd w:val="0"/>
        <w:jc w:val="both"/>
        <w:rPr>
          <w:rFonts w:eastAsia="Calibri"/>
          <w:b/>
          <w:sz w:val="22"/>
          <w:szCs w:val="22"/>
          <w:lang w:eastAsia="en-US"/>
        </w:rPr>
      </w:pPr>
      <w:r w:rsidRPr="003652CA">
        <w:rPr>
          <w:b/>
          <w:sz w:val="22"/>
          <w:szCs w:val="22"/>
        </w:rPr>
        <w:lastRenderedPageBreak/>
        <w:t>Статья 43.5 Виды разрешенного использования земельных участков и объектов капитального строительства по территориальной зоне ИТ</w:t>
      </w:r>
    </w:p>
    <w:p w:rsidR="003652CA" w:rsidRPr="003652CA" w:rsidRDefault="003652CA" w:rsidP="003652CA">
      <w:pPr>
        <w:spacing w:after="160" w:line="256" w:lineRule="auto"/>
        <w:rPr>
          <w:rFonts w:eastAsiaTheme="minorHAnsi"/>
          <w:sz w:val="26"/>
          <w:szCs w:val="26"/>
          <w:lang w:eastAsia="en-US"/>
        </w:rPr>
      </w:pPr>
    </w:p>
    <w:tbl>
      <w:tblPr>
        <w:tblStyle w:val="13"/>
        <w:tblW w:w="0" w:type="auto"/>
        <w:tblInd w:w="-289" w:type="dxa"/>
        <w:tblLook w:val="04A0" w:firstRow="1" w:lastRow="0" w:firstColumn="1" w:lastColumn="0" w:noHBand="0" w:noVBand="1"/>
      </w:tblPr>
      <w:tblGrid>
        <w:gridCol w:w="2796"/>
        <w:gridCol w:w="5994"/>
        <w:gridCol w:w="844"/>
      </w:tblGrid>
      <w:tr w:rsidR="003652CA" w:rsidRPr="003652CA" w:rsidTr="00521399">
        <w:tc>
          <w:tcPr>
            <w:tcW w:w="9634" w:type="dxa"/>
            <w:gridSpan w:val="3"/>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jc w:val="center"/>
              <w:rPr>
                <w:sz w:val="26"/>
                <w:szCs w:val="26"/>
              </w:rPr>
            </w:pPr>
            <w:r w:rsidRPr="003652CA">
              <w:rPr>
                <w:b/>
                <w:sz w:val="22"/>
                <w:szCs w:val="22"/>
              </w:rPr>
              <w:t>Основные виды разрешенного использования:</w:t>
            </w:r>
          </w:p>
        </w:tc>
      </w:tr>
      <w:tr w:rsidR="003652CA" w:rsidRPr="003652CA" w:rsidTr="00521399">
        <w:tc>
          <w:tcPr>
            <w:tcW w:w="2796"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autoSpaceDE w:val="0"/>
              <w:autoSpaceDN w:val="0"/>
              <w:adjustRightInd w:val="0"/>
              <w:jc w:val="both"/>
              <w:rPr>
                <w:b/>
                <w:sz w:val="22"/>
                <w:szCs w:val="22"/>
              </w:rPr>
            </w:pPr>
            <w:r w:rsidRPr="003652CA">
              <w:rPr>
                <w:b/>
                <w:sz w:val="22"/>
                <w:szCs w:val="22"/>
              </w:rPr>
              <w:t>Железнодорожные пути</w:t>
            </w:r>
          </w:p>
        </w:tc>
        <w:tc>
          <w:tcPr>
            <w:tcW w:w="5994"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autoSpaceDE w:val="0"/>
              <w:autoSpaceDN w:val="0"/>
              <w:adjustRightInd w:val="0"/>
              <w:jc w:val="both"/>
              <w:rPr>
                <w:sz w:val="22"/>
                <w:szCs w:val="22"/>
              </w:rPr>
            </w:pPr>
            <w:r w:rsidRPr="003652CA">
              <w:rPr>
                <w:sz w:val="22"/>
                <w:szCs w:val="22"/>
              </w:rPr>
              <w:t>Размещение железнодорожных путей</w:t>
            </w:r>
          </w:p>
        </w:tc>
        <w:tc>
          <w:tcPr>
            <w:tcW w:w="844"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7.1.1</w:t>
            </w:r>
          </w:p>
        </w:tc>
      </w:tr>
      <w:tr w:rsidR="003652CA" w:rsidRPr="003652CA" w:rsidTr="00521399">
        <w:tc>
          <w:tcPr>
            <w:tcW w:w="2796"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autoSpaceDE w:val="0"/>
              <w:autoSpaceDN w:val="0"/>
              <w:adjustRightInd w:val="0"/>
              <w:jc w:val="both"/>
              <w:rPr>
                <w:b/>
                <w:sz w:val="22"/>
                <w:szCs w:val="22"/>
              </w:rPr>
            </w:pPr>
            <w:r w:rsidRPr="003652CA">
              <w:rPr>
                <w:b/>
                <w:sz w:val="22"/>
                <w:szCs w:val="22"/>
              </w:rPr>
              <w:t>Обслуживание железнодорожных перевозок</w:t>
            </w:r>
          </w:p>
        </w:tc>
        <w:tc>
          <w:tcPr>
            <w:tcW w:w="5994"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autoSpaceDE w:val="0"/>
              <w:autoSpaceDN w:val="0"/>
              <w:adjustRightInd w:val="0"/>
              <w:jc w:val="both"/>
              <w:rPr>
                <w:sz w:val="22"/>
                <w:szCs w:val="22"/>
              </w:rPr>
            </w:pPr>
            <w:r w:rsidRPr="003652CA">
              <w:rPr>
                <w:sz w:val="22"/>
                <w:szCs w:val="22"/>
              </w:rPr>
              <w:t>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w:t>
            </w:r>
          </w:p>
          <w:p w:rsidR="003652CA" w:rsidRPr="003652CA" w:rsidRDefault="003652CA" w:rsidP="003652CA">
            <w:pPr>
              <w:autoSpaceDE w:val="0"/>
              <w:autoSpaceDN w:val="0"/>
              <w:adjustRightInd w:val="0"/>
              <w:jc w:val="both"/>
              <w:rPr>
                <w:sz w:val="22"/>
                <w:szCs w:val="22"/>
              </w:rPr>
            </w:pPr>
            <w:r w:rsidRPr="003652CA">
              <w:rPr>
                <w:sz w:val="22"/>
                <w:szCs w:val="22"/>
              </w:rPr>
              <w:t>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tc>
        <w:tc>
          <w:tcPr>
            <w:tcW w:w="844"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7.1.2</w:t>
            </w:r>
          </w:p>
        </w:tc>
      </w:tr>
      <w:tr w:rsidR="003652CA" w:rsidRPr="003652CA" w:rsidTr="00521399">
        <w:tc>
          <w:tcPr>
            <w:tcW w:w="2796"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autoSpaceDE w:val="0"/>
              <w:autoSpaceDN w:val="0"/>
              <w:adjustRightInd w:val="0"/>
              <w:jc w:val="both"/>
              <w:rPr>
                <w:b/>
                <w:sz w:val="22"/>
                <w:szCs w:val="22"/>
              </w:rPr>
            </w:pPr>
            <w:r w:rsidRPr="003652CA">
              <w:rPr>
                <w:b/>
                <w:sz w:val="22"/>
                <w:szCs w:val="22"/>
              </w:rPr>
              <w:t>Размещение автомобильных дорог</w:t>
            </w:r>
          </w:p>
        </w:tc>
        <w:tc>
          <w:tcPr>
            <w:tcW w:w="5994"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autoSpaceDE w:val="0"/>
              <w:autoSpaceDN w:val="0"/>
              <w:adjustRightInd w:val="0"/>
              <w:jc w:val="both"/>
              <w:rPr>
                <w:sz w:val="22"/>
                <w:szCs w:val="22"/>
              </w:rPr>
            </w:pPr>
            <w:r w:rsidRPr="003652CA">
              <w:rPr>
                <w:sz w:val="22"/>
                <w:szCs w:val="22"/>
              </w:rPr>
              <w:t xml:space="preserve">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90" w:anchor="Par160" w:history="1">
              <w:r w:rsidRPr="003652CA">
                <w:rPr>
                  <w:color w:val="0000FF"/>
                  <w:sz w:val="22"/>
                  <w:szCs w:val="22"/>
                </w:rPr>
                <w:t>кодами 2.7.1</w:t>
              </w:r>
            </w:hyperlink>
            <w:r w:rsidRPr="003652CA">
              <w:rPr>
                <w:sz w:val="22"/>
                <w:szCs w:val="22"/>
              </w:rPr>
              <w:t xml:space="preserve">, </w:t>
            </w:r>
            <w:hyperlink r:id="rId91" w:anchor="Par356" w:history="1">
              <w:r w:rsidRPr="003652CA">
                <w:rPr>
                  <w:color w:val="0000FF"/>
                  <w:sz w:val="22"/>
                  <w:szCs w:val="22"/>
                </w:rPr>
                <w:t>4.9</w:t>
              </w:r>
            </w:hyperlink>
            <w:r w:rsidRPr="003652CA">
              <w:rPr>
                <w:sz w:val="22"/>
                <w:szCs w:val="22"/>
              </w:rPr>
              <w:t xml:space="preserve">, </w:t>
            </w:r>
            <w:hyperlink r:id="rId92" w:anchor="Par541" w:history="1">
              <w:r w:rsidRPr="003652CA">
                <w:rPr>
                  <w:color w:val="0000FF"/>
                  <w:sz w:val="22"/>
                  <w:szCs w:val="22"/>
                </w:rPr>
                <w:t>7.2.3</w:t>
              </w:r>
            </w:hyperlink>
            <w:r w:rsidRPr="003652CA">
              <w:rPr>
                <w:sz w:val="22"/>
                <w:szCs w:val="22"/>
              </w:rPr>
              <w:t>, а также некапитальных сооружений, предназначенных для охраны транспортных средств;</w:t>
            </w:r>
          </w:p>
          <w:p w:rsidR="003652CA" w:rsidRPr="003652CA" w:rsidRDefault="003652CA" w:rsidP="003652CA">
            <w:pPr>
              <w:autoSpaceDE w:val="0"/>
              <w:autoSpaceDN w:val="0"/>
              <w:adjustRightInd w:val="0"/>
              <w:jc w:val="both"/>
              <w:rPr>
                <w:sz w:val="22"/>
                <w:szCs w:val="22"/>
              </w:rPr>
            </w:pPr>
            <w:r w:rsidRPr="003652CA">
              <w:rPr>
                <w:sz w:val="22"/>
                <w:szCs w:val="22"/>
              </w:rPr>
              <w:t>размещение объектов, предназначенных для размещения постов органов внутренних дел, ответственных за безопасность дорожного движения</w:t>
            </w:r>
          </w:p>
        </w:tc>
        <w:tc>
          <w:tcPr>
            <w:tcW w:w="844"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7.2.1</w:t>
            </w:r>
          </w:p>
        </w:tc>
      </w:tr>
      <w:tr w:rsidR="003652CA" w:rsidRPr="003652CA" w:rsidTr="00521399">
        <w:tc>
          <w:tcPr>
            <w:tcW w:w="2796"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autoSpaceDE w:val="0"/>
              <w:autoSpaceDN w:val="0"/>
              <w:adjustRightInd w:val="0"/>
              <w:jc w:val="both"/>
              <w:rPr>
                <w:b/>
                <w:sz w:val="22"/>
                <w:szCs w:val="22"/>
              </w:rPr>
            </w:pPr>
            <w:r w:rsidRPr="003652CA">
              <w:rPr>
                <w:b/>
                <w:sz w:val="22"/>
                <w:szCs w:val="22"/>
              </w:rPr>
              <w:t>Обслуживание перевозок пассажиров</w:t>
            </w:r>
          </w:p>
        </w:tc>
        <w:tc>
          <w:tcPr>
            <w:tcW w:w="5994"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autoSpaceDE w:val="0"/>
              <w:autoSpaceDN w:val="0"/>
              <w:adjustRightInd w:val="0"/>
              <w:jc w:val="both"/>
              <w:rPr>
                <w:sz w:val="22"/>
                <w:szCs w:val="22"/>
              </w:rPr>
            </w:pPr>
            <w:r w:rsidRPr="003652CA">
              <w:rPr>
                <w:sz w:val="22"/>
                <w:szCs w:val="22"/>
              </w:rPr>
              <w:t xml:space="preserve">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r:id="rId93" w:anchor="Par558" w:history="1">
              <w:r w:rsidRPr="003652CA">
                <w:rPr>
                  <w:color w:val="0000FF"/>
                  <w:sz w:val="22"/>
                  <w:szCs w:val="22"/>
                </w:rPr>
                <w:t>кодом 7.6</w:t>
              </w:r>
            </w:hyperlink>
          </w:p>
        </w:tc>
        <w:tc>
          <w:tcPr>
            <w:tcW w:w="844"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7.2.2</w:t>
            </w:r>
          </w:p>
        </w:tc>
      </w:tr>
      <w:tr w:rsidR="003652CA" w:rsidRPr="003652CA" w:rsidTr="00521399">
        <w:tc>
          <w:tcPr>
            <w:tcW w:w="9634" w:type="dxa"/>
            <w:gridSpan w:val="3"/>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jc w:val="center"/>
              <w:rPr>
                <w:b/>
                <w:sz w:val="22"/>
                <w:szCs w:val="22"/>
              </w:rPr>
            </w:pPr>
            <w:r w:rsidRPr="003652CA">
              <w:rPr>
                <w:b/>
                <w:sz w:val="22"/>
                <w:szCs w:val="22"/>
              </w:rPr>
              <w:t>Вспомогательные виды разрешенного использования, установленные к основным:</w:t>
            </w:r>
          </w:p>
        </w:tc>
      </w:tr>
      <w:tr w:rsidR="003652CA" w:rsidRPr="003652CA" w:rsidTr="00521399">
        <w:tc>
          <w:tcPr>
            <w:tcW w:w="2796"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autoSpaceDE w:val="0"/>
              <w:autoSpaceDN w:val="0"/>
              <w:adjustRightInd w:val="0"/>
              <w:jc w:val="both"/>
              <w:rPr>
                <w:b/>
                <w:sz w:val="22"/>
                <w:szCs w:val="22"/>
              </w:rPr>
            </w:pPr>
            <w:r w:rsidRPr="003652CA">
              <w:rPr>
                <w:b/>
                <w:sz w:val="22"/>
                <w:szCs w:val="22"/>
              </w:rPr>
              <w:t>Предоставление коммунальных услуг</w:t>
            </w:r>
          </w:p>
        </w:tc>
        <w:tc>
          <w:tcPr>
            <w:tcW w:w="5994"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autoSpaceDE w:val="0"/>
              <w:autoSpaceDN w:val="0"/>
              <w:adjustRightInd w:val="0"/>
              <w:jc w:val="both"/>
              <w:rPr>
                <w:sz w:val="22"/>
                <w:szCs w:val="22"/>
              </w:rPr>
            </w:pPr>
            <w:r w:rsidRPr="003652CA">
              <w:rPr>
                <w:sz w:val="22"/>
                <w:szCs w:val="22"/>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844"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3.1.1</w:t>
            </w:r>
          </w:p>
        </w:tc>
      </w:tr>
      <w:tr w:rsidR="003652CA" w:rsidRPr="003652CA" w:rsidTr="00521399">
        <w:tc>
          <w:tcPr>
            <w:tcW w:w="2796"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autoSpaceDE w:val="0"/>
              <w:autoSpaceDN w:val="0"/>
              <w:adjustRightInd w:val="0"/>
              <w:jc w:val="both"/>
              <w:rPr>
                <w:b/>
                <w:sz w:val="22"/>
                <w:szCs w:val="22"/>
              </w:rPr>
            </w:pPr>
            <w:r w:rsidRPr="003652CA">
              <w:rPr>
                <w:b/>
                <w:sz w:val="22"/>
                <w:szCs w:val="22"/>
              </w:rPr>
              <w:t>Стоянки транспорта общего пользования</w:t>
            </w:r>
          </w:p>
        </w:tc>
        <w:tc>
          <w:tcPr>
            <w:tcW w:w="5994"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autoSpaceDE w:val="0"/>
              <w:autoSpaceDN w:val="0"/>
              <w:adjustRightInd w:val="0"/>
              <w:jc w:val="both"/>
              <w:rPr>
                <w:sz w:val="22"/>
                <w:szCs w:val="22"/>
              </w:rPr>
            </w:pPr>
            <w:r w:rsidRPr="003652CA">
              <w:rPr>
                <w:sz w:val="22"/>
                <w:szCs w:val="22"/>
              </w:rPr>
              <w:t>Размещение стоянок транспортных средств, осуществляющих перевозки людей по установленному маршруту</w:t>
            </w:r>
          </w:p>
        </w:tc>
        <w:tc>
          <w:tcPr>
            <w:tcW w:w="844"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7.2.3</w:t>
            </w:r>
          </w:p>
        </w:tc>
      </w:tr>
      <w:tr w:rsidR="003652CA" w:rsidRPr="003652CA" w:rsidTr="00521399">
        <w:tc>
          <w:tcPr>
            <w:tcW w:w="2796"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autoSpaceDE w:val="0"/>
              <w:autoSpaceDN w:val="0"/>
              <w:adjustRightInd w:val="0"/>
              <w:jc w:val="both"/>
              <w:rPr>
                <w:b/>
                <w:sz w:val="22"/>
                <w:szCs w:val="22"/>
              </w:rPr>
            </w:pPr>
            <w:r w:rsidRPr="003652CA">
              <w:rPr>
                <w:b/>
                <w:sz w:val="22"/>
                <w:szCs w:val="22"/>
              </w:rPr>
              <w:t>Служебные гаражи</w:t>
            </w:r>
          </w:p>
        </w:tc>
        <w:tc>
          <w:tcPr>
            <w:tcW w:w="5994"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autoSpaceDE w:val="0"/>
              <w:autoSpaceDN w:val="0"/>
              <w:adjustRightInd w:val="0"/>
              <w:jc w:val="both"/>
              <w:rPr>
                <w:sz w:val="22"/>
                <w:szCs w:val="22"/>
              </w:rPr>
            </w:pPr>
            <w:r w:rsidRPr="003652CA">
              <w:rPr>
                <w:sz w:val="22"/>
                <w:szCs w:val="22"/>
              </w:rPr>
              <w:t xml:space="preserve">Размещение постоянных или временных гаражей, стоянок для хранения служебного автотранспорта, </w:t>
            </w:r>
            <w:r w:rsidRPr="003652CA">
              <w:rPr>
                <w:rFonts w:ascii="Arial" w:hAnsi="Arial" w:cs="Arial"/>
                <w:sz w:val="20"/>
                <w:szCs w:val="20"/>
              </w:rPr>
              <w:t xml:space="preserve"> </w:t>
            </w:r>
            <w:r w:rsidRPr="003652CA">
              <w:rPr>
                <w:sz w:val="22"/>
                <w:szCs w:val="22"/>
              </w:rPr>
              <w:t xml:space="preserve">а также для </w:t>
            </w:r>
            <w:r w:rsidRPr="003652CA">
              <w:rPr>
                <w:sz w:val="22"/>
                <w:szCs w:val="22"/>
              </w:rPr>
              <w:lastRenderedPageBreak/>
              <w:t>стоянки и хранения транспортных средств общего пользования</w:t>
            </w:r>
          </w:p>
        </w:tc>
        <w:tc>
          <w:tcPr>
            <w:tcW w:w="844"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lastRenderedPageBreak/>
              <w:t>4.9</w:t>
            </w:r>
          </w:p>
        </w:tc>
      </w:tr>
      <w:tr w:rsidR="003652CA" w:rsidRPr="003652CA" w:rsidTr="00521399">
        <w:tc>
          <w:tcPr>
            <w:tcW w:w="2796"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autoSpaceDE w:val="0"/>
              <w:autoSpaceDN w:val="0"/>
              <w:adjustRightInd w:val="0"/>
              <w:jc w:val="both"/>
              <w:rPr>
                <w:b/>
                <w:sz w:val="22"/>
                <w:szCs w:val="22"/>
              </w:rPr>
            </w:pPr>
            <w:r w:rsidRPr="003652CA">
              <w:rPr>
                <w:b/>
                <w:sz w:val="22"/>
                <w:szCs w:val="22"/>
              </w:rPr>
              <w:lastRenderedPageBreak/>
              <w:t>Административные здания организаций, обеспечивающих предоставление коммунальных услуг</w:t>
            </w:r>
          </w:p>
        </w:tc>
        <w:tc>
          <w:tcPr>
            <w:tcW w:w="5994"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autoSpaceDE w:val="0"/>
              <w:autoSpaceDN w:val="0"/>
              <w:adjustRightInd w:val="0"/>
              <w:jc w:val="both"/>
              <w:rPr>
                <w:sz w:val="22"/>
                <w:szCs w:val="22"/>
              </w:rPr>
            </w:pPr>
            <w:r w:rsidRPr="003652CA">
              <w:rPr>
                <w:sz w:val="22"/>
                <w:szCs w:val="22"/>
              </w:rPr>
              <w:t>Размещение зданий, предназначенных для приема физических и юридических лиц в связи с предоставлением им коммунальных услуг</w:t>
            </w:r>
          </w:p>
        </w:tc>
        <w:tc>
          <w:tcPr>
            <w:tcW w:w="844"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3.1.2</w:t>
            </w:r>
          </w:p>
        </w:tc>
      </w:tr>
      <w:tr w:rsidR="003652CA" w:rsidRPr="003652CA" w:rsidTr="00521399">
        <w:tc>
          <w:tcPr>
            <w:tcW w:w="2796"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autoSpaceDE w:val="0"/>
              <w:autoSpaceDN w:val="0"/>
              <w:adjustRightInd w:val="0"/>
              <w:jc w:val="both"/>
              <w:rPr>
                <w:b/>
                <w:sz w:val="22"/>
                <w:szCs w:val="22"/>
              </w:rPr>
            </w:pPr>
            <w:r w:rsidRPr="003652CA">
              <w:rPr>
                <w:b/>
                <w:sz w:val="22"/>
                <w:szCs w:val="22"/>
              </w:rPr>
              <w:t>Оказание услуг связи</w:t>
            </w:r>
          </w:p>
        </w:tc>
        <w:tc>
          <w:tcPr>
            <w:tcW w:w="5994"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autoSpaceDE w:val="0"/>
              <w:autoSpaceDN w:val="0"/>
              <w:adjustRightInd w:val="0"/>
              <w:jc w:val="both"/>
              <w:rPr>
                <w:sz w:val="22"/>
                <w:szCs w:val="22"/>
              </w:rPr>
            </w:pPr>
            <w:r w:rsidRPr="003652CA">
              <w:rPr>
                <w:sz w:val="22"/>
                <w:szCs w:val="22"/>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844"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3.2.3</w:t>
            </w:r>
          </w:p>
        </w:tc>
      </w:tr>
      <w:tr w:rsidR="003652CA" w:rsidRPr="003652CA" w:rsidTr="00521399">
        <w:tc>
          <w:tcPr>
            <w:tcW w:w="2796"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autoSpaceDE w:val="0"/>
              <w:autoSpaceDN w:val="0"/>
              <w:adjustRightInd w:val="0"/>
              <w:jc w:val="both"/>
              <w:rPr>
                <w:b/>
                <w:sz w:val="22"/>
                <w:szCs w:val="22"/>
              </w:rPr>
            </w:pPr>
            <w:r w:rsidRPr="003652CA">
              <w:rPr>
                <w:b/>
                <w:sz w:val="22"/>
                <w:szCs w:val="22"/>
              </w:rPr>
              <w:t>Общежития</w:t>
            </w:r>
          </w:p>
        </w:tc>
        <w:tc>
          <w:tcPr>
            <w:tcW w:w="5994"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autoSpaceDE w:val="0"/>
              <w:autoSpaceDN w:val="0"/>
              <w:adjustRightInd w:val="0"/>
              <w:jc w:val="both"/>
              <w:rPr>
                <w:sz w:val="22"/>
                <w:szCs w:val="22"/>
              </w:rPr>
            </w:pPr>
            <w:r w:rsidRPr="003652CA">
              <w:rPr>
                <w:sz w:val="22"/>
                <w:szCs w:val="22"/>
              </w:rP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r:id="rId94" w:anchor="Par336" w:history="1">
              <w:r w:rsidRPr="003652CA">
                <w:rPr>
                  <w:color w:val="0000FF"/>
                  <w:sz w:val="22"/>
                  <w:szCs w:val="22"/>
                </w:rPr>
                <w:t>кодом 4.7</w:t>
              </w:r>
            </w:hyperlink>
          </w:p>
        </w:tc>
        <w:tc>
          <w:tcPr>
            <w:tcW w:w="844"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3.2.4</w:t>
            </w:r>
          </w:p>
        </w:tc>
      </w:tr>
      <w:tr w:rsidR="003652CA" w:rsidRPr="003652CA" w:rsidTr="00521399">
        <w:tc>
          <w:tcPr>
            <w:tcW w:w="2796"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autoSpaceDE w:val="0"/>
              <w:autoSpaceDN w:val="0"/>
              <w:adjustRightInd w:val="0"/>
              <w:jc w:val="both"/>
              <w:rPr>
                <w:b/>
                <w:sz w:val="22"/>
                <w:szCs w:val="22"/>
              </w:rPr>
            </w:pPr>
            <w:r w:rsidRPr="003652CA">
              <w:rPr>
                <w:b/>
                <w:sz w:val="22"/>
                <w:szCs w:val="22"/>
              </w:rPr>
              <w:t>Амбулаторно-поликлиническое обслуживание</w:t>
            </w:r>
          </w:p>
        </w:tc>
        <w:tc>
          <w:tcPr>
            <w:tcW w:w="5994"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autoSpaceDE w:val="0"/>
              <w:autoSpaceDN w:val="0"/>
              <w:adjustRightInd w:val="0"/>
              <w:jc w:val="both"/>
              <w:rPr>
                <w:sz w:val="22"/>
                <w:szCs w:val="22"/>
              </w:rPr>
            </w:pPr>
            <w:r w:rsidRPr="003652CA">
              <w:rPr>
                <w:sz w:val="22"/>
                <w:szCs w:val="22"/>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844"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3.4.1</w:t>
            </w:r>
          </w:p>
        </w:tc>
      </w:tr>
      <w:tr w:rsidR="003652CA" w:rsidRPr="003652CA" w:rsidTr="00521399">
        <w:tc>
          <w:tcPr>
            <w:tcW w:w="2796"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autoSpaceDE w:val="0"/>
              <w:autoSpaceDN w:val="0"/>
              <w:adjustRightInd w:val="0"/>
              <w:jc w:val="both"/>
              <w:rPr>
                <w:b/>
                <w:sz w:val="22"/>
                <w:szCs w:val="22"/>
              </w:rPr>
            </w:pPr>
            <w:r w:rsidRPr="003652CA">
              <w:rPr>
                <w:b/>
                <w:sz w:val="22"/>
                <w:szCs w:val="22"/>
              </w:rPr>
              <w:t>Стационарное медицинское обслуживание</w:t>
            </w:r>
          </w:p>
        </w:tc>
        <w:tc>
          <w:tcPr>
            <w:tcW w:w="5994"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autoSpaceDE w:val="0"/>
              <w:autoSpaceDN w:val="0"/>
              <w:adjustRightInd w:val="0"/>
              <w:jc w:val="both"/>
              <w:rPr>
                <w:sz w:val="22"/>
                <w:szCs w:val="22"/>
              </w:rPr>
            </w:pPr>
            <w:r w:rsidRPr="003652CA">
              <w:rPr>
                <w:sz w:val="22"/>
                <w:szCs w:val="22"/>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rsidR="003652CA" w:rsidRPr="003652CA" w:rsidRDefault="003652CA" w:rsidP="003652CA">
            <w:pPr>
              <w:autoSpaceDE w:val="0"/>
              <w:autoSpaceDN w:val="0"/>
              <w:adjustRightInd w:val="0"/>
              <w:jc w:val="both"/>
              <w:rPr>
                <w:sz w:val="22"/>
                <w:szCs w:val="22"/>
              </w:rPr>
            </w:pPr>
            <w:r w:rsidRPr="003652CA">
              <w:rPr>
                <w:sz w:val="22"/>
                <w:szCs w:val="22"/>
              </w:rPr>
              <w:t>размещение станций скорой помощи;</w:t>
            </w:r>
          </w:p>
          <w:p w:rsidR="003652CA" w:rsidRPr="003652CA" w:rsidRDefault="003652CA" w:rsidP="003652CA">
            <w:pPr>
              <w:autoSpaceDE w:val="0"/>
              <w:autoSpaceDN w:val="0"/>
              <w:adjustRightInd w:val="0"/>
              <w:jc w:val="both"/>
              <w:rPr>
                <w:sz w:val="22"/>
                <w:szCs w:val="22"/>
              </w:rPr>
            </w:pPr>
            <w:r w:rsidRPr="003652CA">
              <w:rPr>
                <w:sz w:val="22"/>
                <w:szCs w:val="22"/>
              </w:rPr>
              <w:t>размещение площадок санитарной авиации</w:t>
            </w:r>
          </w:p>
        </w:tc>
        <w:tc>
          <w:tcPr>
            <w:tcW w:w="844"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3.4.2</w:t>
            </w:r>
          </w:p>
        </w:tc>
      </w:tr>
      <w:tr w:rsidR="003652CA" w:rsidRPr="003652CA" w:rsidTr="00521399">
        <w:trPr>
          <w:trHeight w:val="156"/>
        </w:trPr>
        <w:tc>
          <w:tcPr>
            <w:tcW w:w="2796"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autoSpaceDE w:val="0"/>
              <w:autoSpaceDN w:val="0"/>
              <w:adjustRightInd w:val="0"/>
              <w:jc w:val="both"/>
              <w:rPr>
                <w:b/>
                <w:sz w:val="22"/>
                <w:szCs w:val="22"/>
              </w:rPr>
            </w:pPr>
            <w:r w:rsidRPr="003652CA">
              <w:rPr>
                <w:b/>
                <w:sz w:val="22"/>
                <w:szCs w:val="22"/>
              </w:rPr>
              <w:t>Магазины</w:t>
            </w:r>
          </w:p>
        </w:tc>
        <w:tc>
          <w:tcPr>
            <w:tcW w:w="5994"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autoSpaceDE w:val="0"/>
              <w:autoSpaceDN w:val="0"/>
              <w:adjustRightInd w:val="0"/>
              <w:jc w:val="both"/>
              <w:rPr>
                <w:sz w:val="22"/>
                <w:szCs w:val="22"/>
              </w:rPr>
            </w:pPr>
            <w:r w:rsidRPr="003652CA">
              <w:rPr>
                <w:sz w:val="22"/>
                <w:szCs w:val="22"/>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844"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4.4</w:t>
            </w:r>
          </w:p>
        </w:tc>
      </w:tr>
      <w:tr w:rsidR="003652CA" w:rsidRPr="003652CA" w:rsidTr="00521399">
        <w:trPr>
          <w:trHeight w:val="156"/>
        </w:trPr>
        <w:tc>
          <w:tcPr>
            <w:tcW w:w="2796"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autoSpaceDE w:val="0"/>
              <w:autoSpaceDN w:val="0"/>
              <w:adjustRightInd w:val="0"/>
              <w:jc w:val="both"/>
              <w:rPr>
                <w:b/>
                <w:sz w:val="22"/>
                <w:szCs w:val="22"/>
              </w:rPr>
            </w:pPr>
            <w:r w:rsidRPr="003652CA">
              <w:rPr>
                <w:b/>
                <w:sz w:val="22"/>
                <w:szCs w:val="22"/>
              </w:rPr>
              <w:t>Рынки</w:t>
            </w:r>
          </w:p>
        </w:tc>
        <w:tc>
          <w:tcPr>
            <w:tcW w:w="5994"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autoSpaceDE w:val="0"/>
              <w:autoSpaceDN w:val="0"/>
              <w:adjustRightInd w:val="0"/>
              <w:jc w:val="both"/>
              <w:rPr>
                <w:sz w:val="22"/>
                <w:szCs w:val="22"/>
              </w:rPr>
            </w:pPr>
            <w:r w:rsidRPr="003652CA">
              <w:rPr>
                <w:sz w:val="22"/>
                <w:szCs w:val="22"/>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3652CA" w:rsidRPr="003652CA" w:rsidRDefault="003652CA" w:rsidP="003652CA">
            <w:pPr>
              <w:autoSpaceDE w:val="0"/>
              <w:autoSpaceDN w:val="0"/>
              <w:adjustRightInd w:val="0"/>
              <w:jc w:val="both"/>
              <w:rPr>
                <w:sz w:val="22"/>
                <w:szCs w:val="22"/>
              </w:rPr>
            </w:pPr>
            <w:r w:rsidRPr="003652CA">
              <w:rPr>
                <w:sz w:val="22"/>
                <w:szCs w:val="22"/>
              </w:rPr>
              <w:t>размещение гаражей и (или) стоянок для автомобилей сотрудников и посетителей рынка</w:t>
            </w:r>
          </w:p>
        </w:tc>
        <w:tc>
          <w:tcPr>
            <w:tcW w:w="844"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4.3</w:t>
            </w:r>
          </w:p>
        </w:tc>
      </w:tr>
      <w:tr w:rsidR="003652CA" w:rsidRPr="003652CA" w:rsidTr="00521399">
        <w:trPr>
          <w:trHeight w:val="156"/>
        </w:trPr>
        <w:tc>
          <w:tcPr>
            <w:tcW w:w="2796"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autoSpaceDE w:val="0"/>
              <w:autoSpaceDN w:val="0"/>
              <w:adjustRightInd w:val="0"/>
              <w:jc w:val="both"/>
              <w:rPr>
                <w:b/>
                <w:sz w:val="22"/>
                <w:szCs w:val="22"/>
              </w:rPr>
            </w:pPr>
            <w:r w:rsidRPr="003652CA">
              <w:rPr>
                <w:b/>
                <w:sz w:val="22"/>
                <w:szCs w:val="22"/>
              </w:rPr>
              <w:t>Общественное питание</w:t>
            </w:r>
          </w:p>
        </w:tc>
        <w:tc>
          <w:tcPr>
            <w:tcW w:w="5994"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autoSpaceDE w:val="0"/>
              <w:autoSpaceDN w:val="0"/>
              <w:adjustRightInd w:val="0"/>
              <w:jc w:val="both"/>
              <w:rPr>
                <w:sz w:val="22"/>
                <w:szCs w:val="22"/>
              </w:rPr>
            </w:pPr>
            <w:r w:rsidRPr="003652CA">
              <w:rPr>
                <w:sz w:val="22"/>
                <w:szCs w:val="22"/>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844"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4.6</w:t>
            </w:r>
          </w:p>
        </w:tc>
      </w:tr>
      <w:tr w:rsidR="003652CA" w:rsidRPr="003652CA" w:rsidTr="00521399">
        <w:trPr>
          <w:trHeight w:val="156"/>
        </w:trPr>
        <w:tc>
          <w:tcPr>
            <w:tcW w:w="2796"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autoSpaceDE w:val="0"/>
              <w:autoSpaceDN w:val="0"/>
              <w:adjustRightInd w:val="0"/>
              <w:jc w:val="both"/>
              <w:rPr>
                <w:b/>
                <w:sz w:val="22"/>
                <w:szCs w:val="22"/>
              </w:rPr>
            </w:pPr>
            <w:r w:rsidRPr="003652CA">
              <w:rPr>
                <w:b/>
                <w:sz w:val="22"/>
                <w:szCs w:val="22"/>
              </w:rPr>
              <w:t>Гостиничное обслуживание</w:t>
            </w:r>
          </w:p>
        </w:tc>
        <w:tc>
          <w:tcPr>
            <w:tcW w:w="5994"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autoSpaceDE w:val="0"/>
              <w:autoSpaceDN w:val="0"/>
              <w:adjustRightInd w:val="0"/>
              <w:jc w:val="both"/>
              <w:rPr>
                <w:sz w:val="22"/>
                <w:szCs w:val="22"/>
              </w:rPr>
            </w:pPr>
            <w:r w:rsidRPr="003652CA">
              <w:rPr>
                <w:sz w:val="22"/>
                <w:szCs w:val="22"/>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844"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4.7</w:t>
            </w:r>
          </w:p>
        </w:tc>
      </w:tr>
      <w:tr w:rsidR="003652CA" w:rsidRPr="003652CA" w:rsidTr="00521399">
        <w:trPr>
          <w:trHeight w:val="156"/>
        </w:trPr>
        <w:tc>
          <w:tcPr>
            <w:tcW w:w="2796"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autoSpaceDE w:val="0"/>
              <w:autoSpaceDN w:val="0"/>
              <w:adjustRightInd w:val="0"/>
              <w:jc w:val="both"/>
              <w:rPr>
                <w:b/>
                <w:sz w:val="22"/>
                <w:szCs w:val="22"/>
              </w:rPr>
            </w:pPr>
            <w:r w:rsidRPr="003652CA">
              <w:rPr>
                <w:b/>
                <w:sz w:val="22"/>
                <w:szCs w:val="22"/>
              </w:rPr>
              <w:t>Заправка транспортных средств</w:t>
            </w:r>
          </w:p>
        </w:tc>
        <w:tc>
          <w:tcPr>
            <w:tcW w:w="5994"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autoSpaceDE w:val="0"/>
              <w:autoSpaceDN w:val="0"/>
              <w:adjustRightInd w:val="0"/>
              <w:jc w:val="both"/>
              <w:rPr>
                <w:sz w:val="22"/>
                <w:szCs w:val="22"/>
              </w:rPr>
            </w:pPr>
            <w:r w:rsidRPr="003652CA">
              <w:rPr>
                <w:sz w:val="22"/>
                <w:szCs w:val="22"/>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844"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4.9.1.1</w:t>
            </w:r>
          </w:p>
        </w:tc>
      </w:tr>
      <w:tr w:rsidR="003652CA" w:rsidRPr="003652CA" w:rsidTr="00521399">
        <w:trPr>
          <w:trHeight w:val="156"/>
        </w:trPr>
        <w:tc>
          <w:tcPr>
            <w:tcW w:w="2796"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autoSpaceDE w:val="0"/>
              <w:autoSpaceDN w:val="0"/>
              <w:adjustRightInd w:val="0"/>
              <w:jc w:val="both"/>
              <w:rPr>
                <w:b/>
                <w:sz w:val="22"/>
                <w:szCs w:val="22"/>
              </w:rPr>
            </w:pPr>
            <w:r w:rsidRPr="003652CA">
              <w:rPr>
                <w:b/>
                <w:sz w:val="22"/>
                <w:szCs w:val="22"/>
              </w:rPr>
              <w:t>Автомобильные мойки</w:t>
            </w:r>
          </w:p>
        </w:tc>
        <w:tc>
          <w:tcPr>
            <w:tcW w:w="5994"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autoSpaceDE w:val="0"/>
              <w:autoSpaceDN w:val="0"/>
              <w:adjustRightInd w:val="0"/>
              <w:jc w:val="both"/>
              <w:rPr>
                <w:sz w:val="22"/>
                <w:szCs w:val="22"/>
              </w:rPr>
            </w:pPr>
            <w:r w:rsidRPr="003652CA">
              <w:rPr>
                <w:sz w:val="22"/>
                <w:szCs w:val="22"/>
              </w:rPr>
              <w:t>Размещение автомобильных моек, а также размещение магазинов сопутствующей торговли</w:t>
            </w:r>
          </w:p>
        </w:tc>
        <w:tc>
          <w:tcPr>
            <w:tcW w:w="844"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4.9.1.3</w:t>
            </w:r>
          </w:p>
        </w:tc>
      </w:tr>
      <w:tr w:rsidR="003652CA" w:rsidRPr="003652CA" w:rsidTr="00521399">
        <w:trPr>
          <w:trHeight w:val="156"/>
        </w:trPr>
        <w:tc>
          <w:tcPr>
            <w:tcW w:w="2796"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autoSpaceDE w:val="0"/>
              <w:autoSpaceDN w:val="0"/>
              <w:adjustRightInd w:val="0"/>
              <w:jc w:val="both"/>
              <w:rPr>
                <w:b/>
                <w:sz w:val="22"/>
                <w:szCs w:val="22"/>
              </w:rPr>
            </w:pPr>
            <w:r w:rsidRPr="003652CA">
              <w:rPr>
                <w:b/>
                <w:sz w:val="22"/>
                <w:szCs w:val="22"/>
              </w:rPr>
              <w:t>Ремонт автомобилей</w:t>
            </w:r>
          </w:p>
        </w:tc>
        <w:tc>
          <w:tcPr>
            <w:tcW w:w="5994"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autoSpaceDE w:val="0"/>
              <w:autoSpaceDN w:val="0"/>
              <w:adjustRightInd w:val="0"/>
              <w:jc w:val="both"/>
              <w:rPr>
                <w:sz w:val="22"/>
                <w:szCs w:val="22"/>
              </w:rPr>
            </w:pPr>
            <w:r w:rsidRPr="003652CA">
              <w:rPr>
                <w:sz w:val="22"/>
                <w:szCs w:val="22"/>
              </w:rPr>
              <w:t xml:space="preserve">Размещение мастерских, предназначенных для ремонта и </w:t>
            </w:r>
            <w:r w:rsidRPr="003652CA">
              <w:rPr>
                <w:sz w:val="22"/>
                <w:szCs w:val="22"/>
              </w:rPr>
              <w:lastRenderedPageBreak/>
              <w:t>обслуживания автомобилей, и прочих объектов дорожного сервиса, а также размещение магазинов сопутствующей торговли</w:t>
            </w:r>
          </w:p>
        </w:tc>
        <w:tc>
          <w:tcPr>
            <w:tcW w:w="844"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lastRenderedPageBreak/>
              <w:t>4.9.1.4</w:t>
            </w:r>
          </w:p>
        </w:tc>
      </w:tr>
      <w:tr w:rsidR="003652CA" w:rsidRPr="003652CA" w:rsidTr="00521399">
        <w:trPr>
          <w:trHeight w:val="156"/>
        </w:trPr>
        <w:tc>
          <w:tcPr>
            <w:tcW w:w="2796"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autoSpaceDE w:val="0"/>
              <w:autoSpaceDN w:val="0"/>
              <w:adjustRightInd w:val="0"/>
              <w:jc w:val="both"/>
              <w:rPr>
                <w:b/>
                <w:sz w:val="22"/>
                <w:szCs w:val="22"/>
              </w:rPr>
            </w:pPr>
            <w:r w:rsidRPr="003652CA">
              <w:rPr>
                <w:b/>
                <w:sz w:val="22"/>
                <w:szCs w:val="22"/>
              </w:rPr>
              <w:lastRenderedPageBreak/>
              <w:t>Обеспечение дорожного отдыха</w:t>
            </w:r>
          </w:p>
        </w:tc>
        <w:tc>
          <w:tcPr>
            <w:tcW w:w="5994"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autoSpaceDE w:val="0"/>
              <w:autoSpaceDN w:val="0"/>
              <w:adjustRightInd w:val="0"/>
              <w:jc w:val="both"/>
              <w:rPr>
                <w:sz w:val="22"/>
                <w:szCs w:val="22"/>
              </w:rPr>
            </w:pPr>
            <w:r w:rsidRPr="003652CA">
              <w:rPr>
                <w:sz w:val="22"/>
                <w:szCs w:val="22"/>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844"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4.9.1.2</w:t>
            </w:r>
          </w:p>
        </w:tc>
      </w:tr>
      <w:tr w:rsidR="003652CA" w:rsidRPr="003652CA" w:rsidTr="00521399">
        <w:trPr>
          <w:trHeight w:val="156"/>
        </w:trPr>
        <w:tc>
          <w:tcPr>
            <w:tcW w:w="2796"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autoSpaceDE w:val="0"/>
              <w:autoSpaceDN w:val="0"/>
              <w:adjustRightInd w:val="0"/>
              <w:jc w:val="both"/>
              <w:rPr>
                <w:b/>
                <w:sz w:val="22"/>
                <w:szCs w:val="22"/>
              </w:rPr>
            </w:pPr>
            <w:r w:rsidRPr="003652CA">
              <w:rPr>
                <w:b/>
                <w:sz w:val="22"/>
                <w:szCs w:val="22"/>
              </w:rPr>
              <w:t>Энергетика</w:t>
            </w:r>
          </w:p>
        </w:tc>
        <w:tc>
          <w:tcPr>
            <w:tcW w:w="5994"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autoSpaceDE w:val="0"/>
              <w:autoSpaceDN w:val="0"/>
              <w:adjustRightInd w:val="0"/>
              <w:jc w:val="both"/>
              <w:rPr>
                <w:sz w:val="22"/>
                <w:szCs w:val="22"/>
              </w:rPr>
            </w:pPr>
            <w:r w:rsidRPr="003652CA">
              <w:rPr>
                <w:sz w:val="22"/>
                <w:szCs w:val="22"/>
              </w:rPr>
              <w:t xml:space="preserve">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r:id="rId95" w:anchor="Par166" w:history="1">
              <w:r w:rsidRPr="003652CA">
                <w:rPr>
                  <w:color w:val="0000FF"/>
                  <w:sz w:val="22"/>
                  <w:szCs w:val="22"/>
                </w:rPr>
                <w:t>кодом 3.1</w:t>
              </w:r>
            </w:hyperlink>
          </w:p>
        </w:tc>
        <w:tc>
          <w:tcPr>
            <w:tcW w:w="844"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6.7</w:t>
            </w:r>
          </w:p>
        </w:tc>
      </w:tr>
      <w:tr w:rsidR="003652CA" w:rsidRPr="003652CA" w:rsidTr="00521399">
        <w:trPr>
          <w:trHeight w:val="156"/>
        </w:trPr>
        <w:tc>
          <w:tcPr>
            <w:tcW w:w="2796"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autoSpaceDE w:val="0"/>
              <w:autoSpaceDN w:val="0"/>
              <w:adjustRightInd w:val="0"/>
              <w:jc w:val="both"/>
              <w:rPr>
                <w:b/>
                <w:sz w:val="22"/>
                <w:szCs w:val="22"/>
              </w:rPr>
            </w:pPr>
            <w:r w:rsidRPr="003652CA">
              <w:rPr>
                <w:b/>
                <w:sz w:val="22"/>
                <w:szCs w:val="22"/>
              </w:rPr>
              <w:t>Обеспечение внутреннего правопорядка</w:t>
            </w:r>
          </w:p>
        </w:tc>
        <w:tc>
          <w:tcPr>
            <w:tcW w:w="5994"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autoSpaceDE w:val="0"/>
              <w:autoSpaceDN w:val="0"/>
              <w:adjustRightInd w:val="0"/>
              <w:jc w:val="both"/>
              <w:rPr>
                <w:sz w:val="22"/>
                <w:szCs w:val="22"/>
              </w:rPr>
            </w:pPr>
            <w:r w:rsidRPr="003652CA">
              <w:rPr>
                <w:sz w:val="22"/>
                <w:szCs w:val="22"/>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3652CA">
              <w:rPr>
                <w:sz w:val="22"/>
                <w:szCs w:val="22"/>
              </w:rPr>
              <w:t>Росгвардии</w:t>
            </w:r>
            <w:proofErr w:type="spellEnd"/>
            <w:r w:rsidRPr="003652CA">
              <w:rPr>
                <w:sz w:val="22"/>
                <w:szCs w:val="22"/>
              </w:rPr>
              <w:t xml:space="preserve"> и спасательных служб, в которых существует военизированная служба;</w:t>
            </w:r>
          </w:p>
          <w:p w:rsidR="003652CA" w:rsidRPr="003652CA" w:rsidRDefault="003652CA" w:rsidP="003652CA">
            <w:pPr>
              <w:autoSpaceDE w:val="0"/>
              <w:autoSpaceDN w:val="0"/>
              <w:adjustRightInd w:val="0"/>
              <w:jc w:val="both"/>
              <w:rPr>
                <w:sz w:val="22"/>
                <w:szCs w:val="22"/>
              </w:rPr>
            </w:pPr>
            <w:r w:rsidRPr="003652CA">
              <w:rPr>
                <w:sz w:val="22"/>
                <w:szCs w:val="22"/>
              </w:rPr>
              <w:t>размещение объектов гражданской обороны, за исключением объектов гражданской обороны, являющихся частями производственных зданий</w:t>
            </w:r>
          </w:p>
        </w:tc>
        <w:tc>
          <w:tcPr>
            <w:tcW w:w="844"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8.3</w:t>
            </w:r>
          </w:p>
        </w:tc>
      </w:tr>
      <w:tr w:rsidR="003652CA" w:rsidRPr="003652CA" w:rsidTr="00521399">
        <w:trPr>
          <w:trHeight w:val="156"/>
        </w:trPr>
        <w:tc>
          <w:tcPr>
            <w:tcW w:w="2796"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autoSpaceDE w:val="0"/>
              <w:autoSpaceDN w:val="0"/>
              <w:adjustRightInd w:val="0"/>
              <w:jc w:val="both"/>
              <w:rPr>
                <w:b/>
                <w:sz w:val="22"/>
                <w:szCs w:val="22"/>
              </w:rPr>
            </w:pPr>
            <w:r w:rsidRPr="003652CA">
              <w:rPr>
                <w:b/>
                <w:sz w:val="22"/>
                <w:szCs w:val="22"/>
              </w:rPr>
              <w:t>Гидротехнические сооружения</w:t>
            </w:r>
          </w:p>
        </w:tc>
        <w:tc>
          <w:tcPr>
            <w:tcW w:w="5994"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autoSpaceDE w:val="0"/>
              <w:autoSpaceDN w:val="0"/>
              <w:adjustRightInd w:val="0"/>
              <w:jc w:val="both"/>
              <w:rPr>
                <w:sz w:val="22"/>
                <w:szCs w:val="22"/>
              </w:rPr>
            </w:pPr>
            <w:r w:rsidRPr="003652CA">
              <w:rPr>
                <w:sz w:val="22"/>
                <w:szCs w:val="22"/>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3652CA">
              <w:rPr>
                <w:sz w:val="22"/>
                <w:szCs w:val="22"/>
              </w:rPr>
              <w:t>рыбозащитных</w:t>
            </w:r>
            <w:proofErr w:type="spellEnd"/>
            <w:r w:rsidRPr="003652CA">
              <w:rPr>
                <w:sz w:val="22"/>
                <w:szCs w:val="22"/>
              </w:rPr>
              <w:t xml:space="preserve"> и рыбопропускных сооружений, берегозащитных сооружений)</w:t>
            </w:r>
          </w:p>
        </w:tc>
        <w:tc>
          <w:tcPr>
            <w:tcW w:w="844"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11.3</w:t>
            </w:r>
          </w:p>
        </w:tc>
      </w:tr>
      <w:tr w:rsidR="003652CA" w:rsidRPr="003652CA" w:rsidTr="00521399">
        <w:trPr>
          <w:trHeight w:val="156"/>
        </w:trPr>
        <w:tc>
          <w:tcPr>
            <w:tcW w:w="2796"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autoSpaceDE w:val="0"/>
              <w:autoSpaceDN w:val="0"/>
              <w:adjustRightInd w:val="0"/>
              <w:jc w:val="both"/>
              <w:rPr>
                <w:b/>
                <w:sz w:val="22"/>
                <w:szCs w:val="22"/>
              </w:rPr>
            </w:pPr>
            <w:r w:rsidRPr="003652CA">
              <w:rPr>
                <w:b/>
                <w:sz w:val="22"/>
                <w:szCs w:val="22"/>
              </w:rPr>
              <w:t>Благоустройство территории</w:t>
            </w:r>
          </w:p>
        </w:tc>
        <w:tc>
          <w:tcPr>
            <w:tcW w:w="5994"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autoSpaceDE w:val="0"/>
              <w:autoSpaceDN w:val="0"/>
              <w:adjustRightInd w:val="0"/>
              <w:jc w:val="both"/>
              <w:rPr>
                <w:sz w:val="22"/>
                <w:szCs w:val="22"/>
              </w:rPr>
            </w:pPr>
            <w:r w:rsidRPr="003652CA">
              <w:rPr>
                <w:sz w:val="22"/>
                <w:szCs w:val="22"/>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844"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12.0.2</w:t>
            </w:r>
          </w:p>
        </w:tc>
      </w:tr>
      <w:tr w:rsidR="003652CA" w:rsidRPr="003652CA" w:rsidTr="00521399">
        <w:trPr>
          <w:trHeight w:val="156"/>
        </w:trPr>
        <w:tc>
          <w:tcPr>
            <w:tcW w:w="2796" w:type="dxa"/>
            <w:tcBorders>
              <w:top w:val="single" w:sz="4" w:space="0" w:color="auto"/>
              <w:left w:val="single" w:sz="4" w:space="0" w:color="auto"/>
              <w:bottom w:val="single" w:sz="4" w:space="0" w:color="auto"/>
              <w:right w:val="single" w:sz="4" w:space="0" w:color="auto"/>
            </w:tcBorders>
          </w:tcPr>
          <w:p w:rsidR="003652CA" w:rsidRPr="003652CA" w:rsidRDefault="003652CA" w:rsidP="003652CA">
            <w:pPr>
              <w:autoSpaceDE w:val="0"/>
              <w:autoSpaceDN w:val="0"/>
              <w:adjustRightInd w:val="0"/>
              <w:jc w:val="both"/>
              <w:rPr>
                <w:b/>
                <w:sz w:val="22"/>
                <w:szCs w:val="22"/>
              </w:rPr>
            </w:pPr>
          </w:p>
        </w:tc>
        <w:tc>
          <w:tcPr>
            <w:tcW w:w="5994" w:type="dxa"/>
            <w:tcBorders>
              <w:top w:val="single" w:sz="4" w:space="0" w:color="auto"/>
              <w:left w:val="single" w:sz="4" w:space="0" w:color="auto"/>
              <w:bottom w:val="single" w:sz="4" w:space="0" w:color="auto"/>
              <w:right w:val="single" w:sz="4" w:space="0" w:color="auto"/>
            </w:tcBorders>
          </w:tcPr>
          <w:p w:rsidR="003652CA" w:rsidRPr="003652CA" w:rsidRDefault="003652CA" w:rsidP="003652CA">
            <w:pPr>
              <w:autoSpaceDE w:val="0"/>
              <w:autoSpaceDN w:val="0"/>
              <w:adjustRightInd w:val="0"/>
              <w:jc w:val="both"/>
              <w:rPr>
                <w:sz w:val="22"/>
                <w:szCs w:val="22"/>
              </w:rPr>
            </w:pPr>
          </w:p>
        </w:tc>
        <w:tc>
          <w:tcPr>
            <w:tcW w:w="844" w:type="dxa"/>
            <w:tcBorders>
              <w:top w:val="single" w:sz="4" w:space="0" w:color="auto"/>
              <w:left w:val="single" w:sz="4" w:space="0" w:color="auto"/>
              <w:bottom w:val="single" w:sz="4" w:space="0" w:color="auto"/>
              <w:right w:val="single" w:sz="4" w:space="0" w:color="auto"/>
            </w:tcBorders>
          </w:tcPr>
          <w:p w:rsidR="003652CA" w:rsidRPr="003652CA" w:rsidRDefault="003652CA" w:rsidP="003652CA">
            <w:pPr>
              <w:rPr>
                <w:b/>
                <w:sz w:val="22"/>
                <w:szCs w:val="22"/>
              </w:rPr>
            </w:pPr>
          </w:p>
        </w:tc>
      </w:tr>
      <w:tr w:rsidR="003652CA" w:rsidRPr="003652CA" w:rsidTr="00521399">
        <w:trPr>
          <w:trHeight w:val="156"/>
        </w:trPr>
        <w:tc>
          <w:tcPr>
            <w:tcW w:w="9634" w:type="dxa"/>
            <w:gridSpan w:val="3"/>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jc w:val="center"/>
              <w:rPr>
                <w:b/>
                <w:sz w:val="22"/>
                <w:szCs w:val="22"/>
              </w:rPr>
            </w:pPr>
            <w:r w:rsidRPr="003652CA">
              <w:rPr>
                <w:b/>
                <w:sz w:val="22"/>
                <w:szCs w:val="22"/>
              </w:rPr>
              <w:t>Условно разрешенные виды использования:</w:t>
            </w:r>
          </w:p>
        </w:tc>
      </w:tr>
      <w:tr w:rsidR="003652CA" w:rsidRPr="003652CA" w:rsidTr="00521399">
        <w:trPr>
          <w:trHeight w:val="156"/>
        </w:trPr>
        <w:tc>
          <w:tcPr>
            <w:tcW w:w="2796"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autoSpaceDE w:val="0"/>
              <w:autoSpaceDN w:val="0"/>
              <w:adjustRightInd w:val="0"/>
              <w:jc w:val="both"/>
              <w:rPr>
                <w:b/>
                <w:sz w:val="22"/>
                <w:szCs w:val="22"/>
              </w:rPr>
            </w:pPr>
            <w:r w:rsidRPr="003652CA">
              <w:rPr>
                <w:b/>
                <w:sz w:val="22"/>
                <w:szCs w:val="22"/>
              </w:rPr>
              <w:t>Для индивидуального жилищного строительства</w:t>
            </w:r>
          </w:p>
        </w:tc>
        <w:tc>
          <w:tcPr>
            <w:tcW w:w="5994"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autoSpaceDE w:val="0"/>
              <w:autoSpaceDN w:val="0"/>
              <w:adjustRightInd w:val="0"/>
              <w:jc w:val="both"/>
              <w:rPr>
                <w:sz w:val="22"/>
                <w:szCs w:val="22"/>
              </w:rPr>
            </w:pPr>
            <w:r w:rsidRPr="003652CA">
              <w:rPr>
                <w:sz w:val="22"/>
                <w:szCs w:val="22"/>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3652CA" w:rsidRPr="003652CA" w:rsidRDefault="003652CA" w:rsidP="003652CA">
            <w:pPr>
              <w:autoSpaceDE w:val="0"/>
              <w:autoSpaceDN w:val="0"/>
              <w:adjustRightInd w:val="0"/>
              <w:jc w:val="both"/>
              <w:rPr>
                <w:sz w:val="22"/>
                <w:szCs w:val="22"/>
              </w:rPr>
            </w:pPr>
            <w:r w:rsidRPr="003652CA">
              <w:rPr>
                <w:sz w:val="22"/>
                <w:szCs w:val="22"/>
              </w:rPr>
              <w:t>выращивание сельскохозяйственных культур;</w:t>
            </w:r>
          </w:p>
          <w:p w:rsidR="003652CA" w:rsidRPr="003652CA" w:rsidRDefault="003652CA" w:rsidP="003652CA">
            <w:pPr>
              <w:autoSpaceDE w:val="0"/>
              <w:autoSpaceDN w:val="0"/>
              <w:adjustRightInd w:val="0"/>
              <w:jc w:val="both"/>
              <w:rPr>
                <w:sz w:val="22"/>
                <w:szCs w:val="22"/>
              </w:rPr>
            </w:pPr>
            <w:r w:rsidRPr="003652CA">
              <w:rPr>
                <w:sz w:val="22"/>
                <w:szCs w:val="22"/>
              </w:rPr>
              <w:t>размещение индивидуальных гаражей и хозяйственных построек</w:t>
            </w:r>
          </w:p>
        </w:tc>
        <w:tc>
          <w:tcPr>
            <w:tcW w:w="844"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2.1</w:t>
            </w:r>
          </w:p>
        </w:tc>
      </w:tr>
      <w:tr w:rsidR="003652CA" w:rsidRPr="003652CA" w:rsidTr="00521399">
        <w:trPr>
          <w:trHeight w:val="156"/>
        </w:trPr>
        <w:tc>
          <w:tcPr>
            <w:tcW w:w="2796"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autoSpaceDE w:val="0"/>
              <w:autoSpaceDN w:val="0"/>
              <w:adjustRightInd w:val="0"/>
              <w:jc w:val="both"/>
              <w:rPr>
                <w:b/>
                <w:sz w:val="22"/>
                <w:szCs w:val="22"/>
              </w:rPr>
            </w:pPr>
            <w:r w:rsidRPr="003652CA">
              <w:rPr>
                <w:b/>
                <w:sz w:val="22"/>
                <w:szCs w:val="22"/>
              </w:rPr>
              <w:t>Малоэтажная многоквартирная жилая застройка</w:t>
            </w:r>
          </w:p>
        </w:tc>
        <w:tc>
          <w:tcPr>
            <w:tcW w:w="5994"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autoSpaceDE w:val="0"/>
              <w:autoSpaceDN w:val="0"/>
              <w:adjustRightInd w:val="0"/>
              <w:jc w:val="both"/>
              <w:rPr>
                <w:sz w:val="22"/>
                <w:szCs w:val="22"/>
              </w:rPr>
            </w:pPr>
            <w:r w:rsidRPr="003652CA">
              <w:rPr>
                <w:sz w:val="22"/>
                <w:szCs w:val="22"/>
              </w:rPr>
              <w:t>Размещение малоэтажных многоквартирных домов (многоквартирные дома высотой до 4 этажей, включая мансардный);</w:t>
            </w:r>
          </w:p>
          <w:p w:rsidR="003652CA" w:rsidRPr="003652CA" w:rsidRDefault="003652CA" w:rsidP="003652CA">
            <w:pPr>
              <w:autoSpaceDE w:val="0"/>
              <w:autoSpaceDN w:val="0"/>
              <w:adjustRightInd w:val="0"/>
              <w:jc w:val="both"/>
              <w:rPr>
                <w:sz w:val="22"/>
                <w:szCs w:val="22"/>
              </w:rPr>
            </w:pPr>
            <w:r w:rsidRPr="003652CA">
              <w:rPr>
                <w:sz w:val="22"/>
                <w:szCs w:val="22"/>
              </w:rPr>
              <w:t>обустройство спортивных и детских площадок, площадок для отдыха;</w:t>
            </w:r>
          </w:p>
          <w:p w:rsidR="003652CA" w:rsidRPr="003652CA" w:rsidRDefault="003652CA" w:rsidP="003652CA">
            <w:pPr>
              <w:autoSpaceDE w:val="0"/>
              <w:autoSpaceDN w:val="0"/>
              <w:adjustRightInd w:val="0"/>
              <w:jc w:val="both"/>
              <w:rPr>
                <w:sz w:val="22"/>
                <w:szCs w:val="22"/>
              </w:rPr>
            </w:pPr>
            <w:r w:rsidRPr="003652CA">
              <w:rPr>
                <w:sz w:val="22"/>
                <w:szCs w:val="22"/>
              </w:rPr>
              <w:t xml:space="preserve">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w:t>
            </w:r>
            <w:r w:rsidRPr="003652CA">
              <w:rPr>
                <w:sz w:val="22"/>
                <w:szCs w:val="22"/>
              </w:rPr>
              <w:lastRenderedPageBreak/>
              <w:t>многоквартирном доме не составляет более 15% общей площади помещений дома</w:t>
            </w:r>
          </w:p>
        </w:tc>
        <w:tc>
          <w:tcPr>
            <w:tcW w:w="844"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lastRenderedPageBreak/>
              <w:t>2.1.1</w:t>
            </w:r>
          </w:p>
        </w:tc>
      </w:tr>
      <w:tr w:rsidR="003652CA" w:rsidRPr="003652CA" w:rsidTr="00521399">
        <w:trPr>
          <w:trHeight w:val="156"/>
        </w:trPr>
        <w:tc>
          <w:tcPr>
            <w:tcW w:w="2796"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autoSpaceDE w:val="0"/>
              <w:autoSpaceDN w:val="0"/>
              <w:adjustRightInd w:val="0"/>
              <w:jc w:val="both"/>
              <w:rPr>
                <w:b/>
                <w:sz w:val="22"/>
                <w:szCs w:val="22"/>
              </w:rPr>
            </w:pPr>
            <w:r w:rsidRPr="003652CA">
              <w:rPr>
                <w:b/>
                <w:sz w:val="22"/>
                <w:szCs w:val="22"/>
              </w:rPr>
              <w:lastRenderedPageBreak/>
              <w:t>Для ведения личного подсобного хозяйства (приусадебный земельный участок)</w:t>
            </w:r>
          </w:p>
        </w:tc>
        <w:tc>
          <w:tcPr>
            <w:tcW w:w="5994"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autoSpaceDE w:val="0"/>
              <w:autoSpaceDN w:val="0"/>
              <w:adjustRightInd w:val="0"/>
              <w:jc w:val="both"/>
              <w:rPr>
                <w:sz w:val="22"/>
                <w:szCs w:val="22"/>
              </w:rPr>
            </w:pPr>
            <w:r w:rsidRPr="003652CA">
              <w:rPr>
                <w:sz w:val="22"/>
                <w:szCs w:val="22"/>
              </w:rPr>
              <w:t xml:space="preserve">Размещение жилого дома, указанного в описании вида разрешенного использования с </w:t>
            </w:r>
            <w:hyperlink r:id="rId96" w:anchor="Par114" w:history="1">
              <w:r w:rsidRPr="003652CA">
                <w:rPr>
                  <w:color w:val="0000FF"/>
                  <w:sz w:val="22"/>
                  <w:szCs w:val="22"/>
                </w:rPr>
                <w:t>кодом 2.1</w:t>
              </w:r>
            </w:hyperlink>
            <w:r w:rsidRPr="003652CA">
              <w:rPr>
                <w:sz w:val="22"/>
                <w:szCs w:val="22"/>
              </w:rPr>
              <w:t>;</w:t>
            </w:r>
          </w:p>
          <w:p w:rsidR="003652CA" w:rsidRPr="003652CA" w:rsidRDefault="003652CA" w:rsidP="003652CA">
            <w:pPr>
              <w:autoSpaceDE w:val="0"/>
              <w:autoSpaceDN w:val="0"/>
              <w:adjustRightInd w:val="0"/>
              <w:jc w:val="both"/>
              <w:rPr>
                <w:sz w:val="22"/>
                <w:szCs w:val="22"/>
              </w:rPr>
            </w:pPr>
            <w:r w:rsidRPr="003652CA">
              <w:rPr>
                <w:sz w:val="22"/>
                <w:szCs w:val="22"/>
              </w:rPr>
              <w:t>производство сельскохозяйственной продукции;</w:t>
            </w:r>
          </w:p>
          <w:p w:rsidR="003652CA" w:rsidRPr="003652CA" w:rsidRDefault="003652CA" w:rsidP="003652CA">
            <w:pPr>
              <w:autoSpaceDE w:val="0"/>
              <w:autoSpaceDN w:val="0"/>
              <w:adjustRightInd w:val="0"/>
              <w:jc w:val="both"/>
              <w:rPr>
                <w:sz w:val="22"/>
                <w:szCs w:val="22"/>
              </w:rPr>
            </w:pPr>
            <w:r w:rsidRPr="003652CA">
              <w:rPr>
                <w:sz w:val="22"/>
                <w:szCs w:val="22"/>
              </w:rPr>
              <w:t>размещение гаража и иных вспомогательных сооружений;</w:t>
            </w:r>
          </w:p>
          <w:p w:rsidR="003652CA" w:rsidRPr="003652CA" w:rsidRDefault="003652CA" w:rsidP="003652CA">
            <w:pPr>
              <w:autoSpaceDE w:val="0"/>
              <w:autoSpaceDN w:val="0"/>
              <w:adjustRightInd w:val="0"/>
              <w:jc w:val="both"/>
              <w:rPr>
                <w:sz w:val="22"/>
                <w:szCs w:val="22"/>
              </w:rPr>
            </w:pPr>
            <w:r w:rsidRPr="003652CA">
              <w:rPr>
                <w:sz w:val="22"/>
                <w:szCs w:val="22"/>
              </w:rPr>
              <w:t>содержание сельскохозяйственных животных</w:t>
            </w:r>
          </w:p>
        </w:tc>
        <w:tc>
          <w:tcPr>
            <w:tcW w:w="844"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2.2</w:t>
            </w:r>
          </w:p>
        </w:tc>
      </w:tr>
      <w:tr w:rsidR="003652CA" w:rsidRPr="003652CA" w:rsidTr="00521399">
        <w:trPr>
          <w:trHeight w:val="156"/>
        </w:trPr>
        <w:tc>
          <w:tcPr>
            <w:tcW w:w="2796"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autoSpaceDE w:val="0"/>
              <w:autoSpaceDN w:val="0"/>
              <w:adjustRightInd w:val="0"/>
              <w:jc w:val="both"/>
              <w:rPr>
                <w:b/>
                <w:sz w:val="22"/>
                <w:szCs w:val="22"/>
              </w:rPr>
            </w:pPr>
            <w:r w:rsidRPr="003652CA">
              <w:rPr>
                <w:b/>
                <w:sz w:val="22"/>
                <w:szCs w:val="22"/>
              </w:rPr>
              <w:t>Хранение автотранспорта</w:t>
            </w:r>
          </w:p>
        </w:tc>
        <w:tc>
          <w:tcPr>
            <w:tcW w:w="5994"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autoSpaceDE w:val="0"/>
              <w:autoSpaceDN w:val="0"/>
              <w:adjustRightInd w:val="0"/>
              <w:jc w:val="both"/>
              <w:rPr>
                <w:sz w:val="22"/>
                <w:szCs w:val="22"/>
              </w:rPr>
            </w:pPr>
            <w:r w:rsidRPr="003652CA">
              <w:rPr>
                <w:sz w:val="22"/>
                <w:szCs w:val="22"/>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3652CA">
              <w:rPr>
                <w:sz w:val="22"/>
                <w:szCs w:val="22"/>
              </w:rPr>
              <w:t>машино</w:t>
            </w:r>
            <w:proofErr w:type="spellEnd"/>
            <w:r w:rsidRPr="003652CA">
              <w:rPr>
                <w:sz w:val="22"/>
                <w:szCs w:val="22"/>
              </w:rPr>
              <w:t xml:space="preserve">-места, за исключением гаражей, размещение которых предусмотрено содержанием вида разрешенного использования с </w:t>
            </w:r>
            <w:hyperlink r:id="rId97" w:anchor="Par356" w:history="1">
              <w:r w:rsidRPr="003652CA">
                <w:rPr>
                  <w:color w:val="0000FF"/>
                  <w:sz w:val="22"/>
                  <w:szCs w:val="22"/>
                </w:rPr>
                <w:t>кодом 4.9</w:t>
              </w:r>
            </w:hyperlink>
          </w:p>
        </w:tc>
        <w:tc>
          <w:tcPr>
            <w:tcW w:w="844"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2.7.1</w:t>
            </w:r>
          </w:p>
        </w:tc>
      </w:tr>
      <w:tr w:rsidR="003652CA" w:rsidRPr="003652CA" w:rsidTr="00521399">
        <w:trPr>
          <w:trHeight w:val="156"/>
        </w:trPr>
        <w:tc>
          <w:tcPr>
            <w:tcW w:w="2796"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autoSpaceDE w:val="0"/>
              <w:autoSpaceDN w:val="0"/>
              <w:adjustRightInd w:val="0"/>
              <w:jc w:val="both"/>
              <w:rPr>
                <w:b/>
                <w:sz w:val="22"/>
                <w:szCs w:val="22"/>
              </w:rPr>
            </w:pPr>
            <w:r w:rsidRPr="003652CA">
              <w:rPr>
                <w:b/>
                <w:sz w:val="22"/>
                <w:szCs w:val="22"/>
              </w:rPr>
              <w:t>Осуществление религиозных обрядов</w:t>
            </w:r>
          </w:p>
        </w:tc>
        <w:tc>
          <w:tcPr>
            <w:tcW w:w="5994"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autoSpaceDE w:val="0"/>
              <w:autoSpaceDN w:val="0"/>
              <w:adjustRightInd w:val="0"/>
              <w:jc w:val="both"/>
              <w:rPr>
                <w:sz w:val="22"/>
                <w:szCs w:val="22"/>
              </w:rPr>
            </w:pPr>
            <w:r w:rsidRPr="003652CA">
              <w:rPr>
                <w:sz w:val="22"/>
                <w:szCs w:val="22"/>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844"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3.7.1</w:t>
            </w:r>
          </w:p>
        </w:tc>
      </w:tr>
      <w:tr w:rsidR="003652CA" w:rsidRPr="003652CA" w:rsidTr="00521399">
        <w:trPr>
          <w:trHeight w:val="156"/>
        </w:trPr>
        <w:tc>
          <w:tcPr>
            <w:tcW w:w="2796"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autoSpaceDE w:val="0"/>
              <w:autoSpaceDN w:val="0"/>
              <w:adjustRightInd w:val="0"/>
              <w:jc w:val="both"/>
              <w:rPr>
                <w:b/>
                <w:sz w:val="22"/>
                <w:szCs w:val="22"/>
              </w:rPr>
            </w:pPr>
            <w:r w:rsidRPr="003652CA">
              <w:rPr>
                <w:b/>
                <w:sz w:val="22"/>
                <w:szCs w:val="22"/>
              </w:rPr>
              <w:t>Склады</w:t>
            </w:r>
          </w:p>
        </w:tc>
        <w:tc>
          <w:tcPr>
            <w:tcW w:w="5994"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autoSpaceDE w:val="0"/>
              <w:autoSpaceDN w:val="0"/>
              <w:adjustRightInd w:val="0"/>
              <w:jc w:val="both"/>
              <w:rPr>
                <w:sz w:val="22"/>
                <w:szCs w:val="22"/>
              </w:rPr>
            </w:pPr>
            <w:r w:rsidRPr="003652CA">
              <w:rPr>
                <w:sz w:val="22"/>
                <w:szCs w:val="22"/>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844"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6.9</w:t>
            </w:r>
          </w:p>
        </w:tc>
      </w:tr>
      <w:tr w:rsidR="003652CA" w:rsidRPr="003652CA" w:rsidTr="00521399">
        <w:trPr>
          <w:trHeight w:val="156"/>
        </w:trPr>
        <w:tc>
          <w:tcPr>
            <w:tcW w:w="2796"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autoSpaceDE w:val="0"/>
              <w:autoSpaceDN w:val="0"/>
              <w:adjustRightInd w:val="0"/>
              <w:jc w:val="both"/>
              <w:rPr>
                <w:b/>
                <w:sz w:val="22"/>
                <w:szCs w:val="22"/>
              </w:rPr>
            </w:pPr>
            <w:r w:rsidRPr="003652CA">
              <w:rPr>
                <w:b/>
                <w:sz w:val="22"/>
                <w:szCs w:val="22"/>
              </w:rPr>
              <w:t>Складские площадки</w:t>
            </w:r>
          </w:p>
        </w:tc>
        <w:tc>
          <w:tcPr>
            <w:tcW w:w="5994"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autoSpaceDE w:val="0"/>
              <w:autoSpaceDN w:val="0"/>
              <w:adjustRightInd w:val="0"/>
              <w:jc w:val="both"/>
              <w:rPr>
                <w:sz w:val="22"/>
                <w:szCs w:val="22"/>
              </w:rPr>
            </w:pPr>
            <w:r w:rsidRPr="003652CA">
              <w:rPr>
                <w:sz w:val="22"/>
                <w:szCs w:val="22"/>
              </w:rPr>
              <w:t>Временное хранение, распределение и перевалка грузов (за исключением хранения стратегических запасов) на открытом воздухе</w:t>
            </w:r>
          </w:p>
        </w:tc>
        <w:tc>
          <w:tcPr>
            <w:tcW w:w="844"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6.9.1</w:t>
            </w:r>
          </w:p>
        </w:tc>
      </w:tr>
      <w:tr w:rsidR="003652CA" w:rsidRPr="003652CA" w:rsidTr="00521399">
        <w:trPr>
          <w:trHeight w:val="156"/>
        </w:trPr>
        <w:tc>
          <w:tcPr>
            <w:tcW w:w="2796"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autoSpaceDE w:val="0"/>
              <w:autoSpaceDN w:val="0"/>
              <w:adjustRightInd w:val="0"/>
              <w:jc w:val="both"/>
              <w:rPr>
                <w:b/>
                <w:sz w:val="22"/>
                <w:szCs w:val="22"/>
              </w:rPr>
            </w:pPr>
            <w:r w:rsidRPr="003652CA">
              <w:rPr>
                <w:b/>
                <w:sz w:val="22"/>
                <w:szCs w:val="22"/>
              </w:rPr>
              <w:t>Историко-культурная деятельность</w:t>
            </w:r>
          </w:p>
        </w:tc>
        <w:tc>
          <w:tcPr>
            <w:tcW w:w="5994"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autoSpaceDE w:val="0"/>
              <w:autoSpaceDN w:val="0"/>
              <w:adjustRightInd w:val="0"/>
              <w:jc w:val="both"/>
              <w:rPr>
                <w:sz w:val="22"/>
                <w:szCs w:val="22"/>
              </w:rPr>
            </w:pPr>
            <w:r w:rsidRPr="003652CA">
              <w:rPr>
                <w:sz w:val="22"/>
                <w:szCs w:val="22"/>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844"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9.3</w:t>
            </w:r>
          </w:p>
        </w:tc>
      </w:tr>
      <w:tr w:rsidR="003652CA" w:rsidRPr="003652CA" w:rsidTr="00521399">
        <w:trPr>
          <w:trHeight w:val="156"/>
        </w:trPr>
        <w:tc>
          <w:tcPr>
            <w:tcW w:w="2796"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autoSpaceDE w:val="0"/>
              <w:autoSpaceDN w:val="0"/>
              <w:adjustRightInd w:val="0"/>
              <w:jc w:val="both"/>
              <w:rPr>
                <w:b/>
                <w:sz w:val="22"/>
                <w:szCs w:val="22"/>
              </w:rPr>
            </w:pPr>
            <w:r w:rsidRPr="003652CA">
              <w:rPr>
                <w:b/>
                <w:sz w:val="22"/>
                <w:szCs w:val="22"/>
              </w:rPr>
              <w:t>Ведение огородничества</w:t>
            </w:r>
          </w:p>
        </w:tc>
        <w:tc>
          <w:tcPr>
            <w:tcW w:w="5994"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autoSpaceDE w:val="0"/>
              <w:autoSpaceDN w:val="0"/>
              <w:adjustRightInd w:val="0"/>
              <w:jc w:val="both"/>
              <w:rPr>
                <w:sz w:val="22"/>
                <w:szCs w:val="22"/>
              </w:rPr>
            </w:pPr>
            <w:r w:rsidRPr="003652CA">
              <w:rPr>
                <w:sz w:val="22"/>
                <w:szCs w:val="22"/>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844"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13.1</w:t>
            </w:r>
          </w:p>
        </w:tc>
      </w:tr>
      <w:tr w:rsidR="003652CA" w:rsidRPr="003652CA" w:rsidTr="00521399">
        <w:trPr>
          <w:trHeight w:val="156"/>
        </w:trPr>
        <w:tc>
          <w:tcPr>
            <w:tcW w:w="2796" w:type="dxa"/>
            <w:tcBorders>
              <w:top w:val="single" w:sz="4" w:space="0" w:color="auto"/>
              <w:left w:val="single" w:sz="4" w:space="0" w:color="auto"/>
              <w:bottom w:val="single" w:sz="4" w:space="0" w:color="auto"/>
              <w:right w:val="single" w:sz="4" w:space="0" w:color="auto"/>
            </w:tcBorders>
          </w:tcPr>
          <w:p w:rsidR="003652CA" w:rsidRPr="003652CA" w:rsidRDefault="003652CA" w:rsidP="003652CA">
            <w:pPr>
              <w:autoSpaceDE w:val="0"/>
              <w:autoSpaceDN w:val="0"/>
              <w:adjustRightInd w:val="0"/>
              <w:jc w:val="both"/>
              <w:rPr>
                <w:b/>
                <w:sz w:val="22"/>
                <w:szCs w:val="22"/>
              </w:rPr>
            </w:pPr>
          </w:p>
        </w:tc>
        <w:tc>
          <w:tcPr>
            <w:tcW w:w="5994" w:type="dxa"/>
            <w:tcBorders>
              <w:top w:val="single" w:sz="4" w:space="0" w:color="auto"/>
              <w:left w:val="single" w:sz="4" w:space="0" w:color="auto"/>
              <w:bottom w:val="single" w:sz="4" w:space="0" w:color="auto"/>
              <w:right w:val="single" w:sz="4" w:space="0" w:color="auto"/>
            </w:tcBorders>
          </w:tcPr>
          <w:p w:rsidR="003652CA" w:rsidRPr="003652CA" w:rsidRDefault="003652CA" w:rsidP="003652CA">
            <w:pPr>
              <w:autoSpaceDE w:val="0"/>
              <w:autoSpaceDN w:val="0"/>
              <w:adjustRightInd w:val="0"/>
              <w:jc w:val="both"/>
              <w:rPr>
                <w:sz w:val="22"/>
                <w:szCs w:val="22"/>
              </w:rPr>
            </w:pPr>
          </w:p>
        </w:tc>
        <w:tc>
          <w:tcPr>
            <w:tcW w:w="844" w:type="dxa"/>
            <w:tcBorders>
              <w:top w:val="single" w:sz="4" w:space="0" w:color="auto"/>
              <w:left w:val="single" w:sz="4" w:space="0" w:color="auto"/>
              <w:bottom w:val="single" w:sz="4" w:space="0" w:color="auto"/>
              <w:right w:val="single" w:sz="4" w:space="0" w:color="auto"/>
            </w:tcBorders>
          </w:tcPr>
          <w:p w:rsidR="003652CA" w:rsidRPr="003652CA" w:rsidRDefault="003652CA" w:rsidP="003652CA">
            <w:pPr>
              <w:rPr>
                <w:b/>
                <w:sz w:val="22"/>
                <w:szCs w:val="22"/>
              </w:rPr>
            </w:pPr>
          </w:p>
        </w:tc>
      </w:tr>
      <w:tr w:rsidR="003652CA" w:rsidRPr="003652CA" w:rsidTr="00521399">
        <w:trPr>
          <w:trHeight w:val="156"/>
        </w:trPr>
        <w:tc>
          <w:tcPr>
            <w:tcW w:w="9634" w:type="dxa"/>
            <w:gridSpan w:val="3"/>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jc w:val="center"/>
              <w:rPr>
                <w:b/>
                <w:sz w:val="22"/>
                <w:szCs w:val="22"/>
              </w:rPr>
            </w:pPr>
            <w:r w:rsidRPr="003652CA">
              <w:rPr>
                <w:b/>
                <w:sz w:val="22"/>
                <w:szCs w:val="22"/>
              </w:rPr>
              <w:t>Вспомогательные виды разрешенного использования, установленные к условно разрешенным:</w:t>
            </w:r>
          </w:p>
        </w:tc>
      </w:tr>
      <w:tr w:rsidR="003652CA" w:rsidRPr="003652CA" w:rsidTr="00521399">
        <w:trPr>
          <w:trHeight w:val="156"/>
        </w:trPr>
        <w:tc>
          <w:tcPr>
            <w:tcW w:w="2796"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autoSpaceDE w:val="0"/>
              <w:autoSpaceDN w:val="0"/>
              <w:adjustRightInd w:val="0"/>
              <w:jc w:val="both"/>
              <w:rPr>
                <w:b/>
                <w:sz w:val="22"/>
                <w:szCs w:val="22"/>
              </w:rPr>
            </w:pPr>
            <w:r w:rsidRPr="003652CA">
              <w:rPr>
                <w:b/>
                <w:sz w:val="22"/>
                <w:szCs w:val="22"/>
              </w:rPr>
              <w:t>Предоставление коммунальных услуг</w:t>
            </w:r>
          </w:p>
        </w:tc>
        <w:tc>
          <w:tcPr>
            <w:tcW w:w="5994"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autoSpaceDE w:val="0"/>
              <w:autoSpaceDN w:val="0"/>
              <w:adjustRightInd w:val="0"/>
              <w:jc w:val="both"/>
              <w:rPr>
                <w:sz w:val="22"/>
                <w:szCs w:val="22"/>
              </w:rPr>
            </w:pPr>
            <w:r w:rsidRPr="003652CA">
              <w:rPr>
                <w:sz w:val="22"/>
                <w:szCs w:val="22"/>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w:t>
            </w:r>
            <w:r w:rsidRPr="003652CA">
              <w:rPr>
                <w:sz w:val="22"/>
                <w:szCs w:val="22"/>
              </w:rPr>
              <w:lastRenderedPageBreak/>
              <w:t>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844"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lastRenderedPageBreak/>
              <w:t>3.1.1</w:t>
            </w:r>
          </w:p>
        </w:tc>
      </w:tr>
      <w:tr w:rsidR="003652CA" w:rsidRPr="003652CA" w:rsidTr="00521399">
        <w:trPr>
          <w:trHeight w:val="156"/>
        </w:trPr>
        <w:tc>
          <w:tcPr>
            <w:tcW w:w="2796"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autoSpaceDE w:val="0"/>
              <w:autoSpaceDN w:val="0"/>
              <w:adjustRightInd w:val="0"/>
              <w:jc w:val="both"/>
              <w:rPr>
                <w:b/>
                <w:sz w:val="22"/>
                <w:szCs w:val="22"/>
              </w:rPr>
            </w:pPr>
            <w:r w:rsidRPr="003652CA">
              <w:rPr>
                <w:b/>
                <w:sz w:val="22"/>
                <w:szCs w:val="22"/>
              </w:rPr>
              <w:lastRenderedPageBreak/>
              <w:t>Благоустройство территории</w:t>
            </w:r>
          </w:p>
        </w:tc>
        <w:tc>
          <w:tcPr>
            <w:tcW w:w="5994"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autoSpaceDE w:val="0"/>
              <w:autoSpaceDN w:val="0"/>
              <w:adjustRightInd w:val="0"/>
              <w:jc w:val="both"/>
              <w:rPr>
                <w:sz w:val="22"/>
                <w:szCs w:val="22"/>
              </w:rPr>
            </w:pPr>
            <w:r w:rsidRPr="003652CA">
              <w:rPr>
                <w:sz w:val="22"/>
                <w:szCs w:val="22"/>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844"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12.0.2</w:t>
            </w:r>
          </w:p>
        </w:tc>
      </w:tr>
    </w:tbl>
    <w:p w:rsidR="003652CA" w:rsidRPr="003652CA" w:rsidRDefault="003652CA" w:rsidP="003652CA">
      <w:pPr>
        <w:spacing w:after="160" w:line="256" w:lineRule="auto"/>
        <w:rPr>
          <w:rFonts w:eastAsiaTheme="minorHAnsi"/>
          <w:sz w:val="26"/>
          <w:szCs w:val="26"/>
          <w:lang w:eastAsia="en-US"/>
        </w:rPr>
      </w:pPr>
    </w:p>
    <w:p w:rsidR="003652CA" w:rsidRPr="003652CA" w:rsidRDefault="003652CA" w:rsidP="003652CA">
      <w:pPr>
        <w:widowControl w:val="0"/>
        <w:autoSpaceDE w:val="0"/>
        <w:autoSpaceDN w:val="0"/>
        <w:adjustRightInd w:val="0"/>
        <w:jc w:val="both"/>
        <w:rPr>
          <w:b/>
          <w:sz w:val="22"/>
          <w:szCs w:val="22"/>
        </w:rPr>
      </w:pPr>
      <w:r w:rsidRPr="003652CA">
        <w:rPr>
          <w:b/>
          <w:sz w:val="22"/>
          <w:szCs w:val="22"/>
        </w:rPr>
        <w:t>Статья 43.6 Виды разрешенного использования земельных участков и объектов капитального строительства по территориальной зоне С-2 (зона, занятая объектами сельскохозяйственного назначения и предназначенные для ведения сельского производства)</w:t>
      </w:r>
    </w:p>
    <w:p w:rsidR="003652CA" w:rsidRPr="003652CA" w:rsidRDefault="003652CA" w:rsidP="003652CA">
      <w:pPr>
        <w:widowControl w:val="0"/>
        <w:autoSpaceDE w:val="0"/>
        <w:autoSpaceDN w:val="0"/>
        <w:adjustRightInd w:val="0"/>
        <w:jc w:val="both"/>
        <w:rPr>
          <w:b/>
          <w:sz w:val="22"/>
          <w:szCs w:val="22"/>
        </w:rPr>
      </w:pPr>
    </w:p>
    <w:tbl>
      <w:tblPr>
        <w:tblStyle w:val="13"/>
        <w:tblW w:w="0" w:type="auto"/>
        <w:tblInd w:w="-289" w:type="dxa"/>
        <w:tblLook w:val="04A0" w:firstRow="1" w:lastRow="0" w:firstColumn="1" w:lastColumn="0" w:noHBand="0" w:noVBand="1"/>
      </w:tblPr>
      <w:tblGrid>
        <w:gridCol w:w="2796"/>
        <w:gridCol w:w="5994"/>
        <w:gridCol w:w="844"/>
      </w:tblGrid>
      <w:tr w:rsidR="003652CA" w:rsidRPr="003652CA" w:rsidTr="00521399">
        <w:tc>
          <w:tcPr>
            <w:tcW w:w="9634" w:type="dxa"/>
            <w:gridSpan w:val="3"/>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jc w:val="center"/>
              <w:rPr>
                <w:sz w:val="26"/>
                <w:szCs w:val="26"/>
              </w:rPr>
            </w:pPr>
            <w:r w:rsidRPr="003652CA">
              <w:rPr>
                <w:b/>
                <w:sz w:val="22"/>
                <w:szCs w:val="22"/>
              </w:rPr>
              <w:t>Основные виды разрешенного использования:</w:t>
            </w:r>
          </w:p>
        </w:tc>
      </w:tr>
      <w:tr w:rsidR="003652CA" w:rsidRPr="003652CA" w:rsidTr="00521399">
        <w:tc>
          <w:tcPr>
            <w:tcW w:w="2796"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Сельскохозяйственное использование</w:t>
            </w:r>
          </w:p>
        </w:tc>
        <w:tc>
          <w:tcPr>
            <w:tcW w:w="5994"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autoSpaceDE w:val="0"/>
              <w:autoSpaceDN w:val="0"/>
              <w:adjustRightInd w:val="0"/>
              <w:jc w:val="both"/>
              <w:rPr>
                <w:sz w:val="22"/>
                <w:szCs w:val="22"/>
              </w:rPr>
            </w:pPr>
            <w:r w:rsidRPr="003652CA">
              <w:rPr>
                <w:sz w:val="22"/>
                <w:szCs w:val="22"/>
              </w:rPr>
              <w:t>Ведение сельского хозяйства.</w:t>
            </w:r>
          </w:p>
          <w:p w:rsidR="003652CA" w:rsidRPr="003652CA" w:rsidRDefault="003652CA" w:rsidP="003652CA">
            <w:pPr>
              <w:autoSpaceDE w:val="0"/>
              <w:autoSpaceDN w:val="0"/>
              <w:adjustRightInd w:val="0"/>
              <w:jc w:val="both"/>
              <w:rPr>
                <w:sz w:val="22"/>
                <w:szCs w:val="22"/>
              </w:rPr>
            </w:pPr>
            <w:r w:rsidRPr="003652CA">
              <w:rPr>
                <w:sz w:val="22"/>
                <w:szCs w:val="22"/>
              </w:rPr>
              <w:t xml:space="preserve">Содержание данного вида разрешенного использования включает в себя содержание видов разрешенного использования с </w:t>
            </w:r>
            <w:hyperlink r:id="rId98" w:anchor="Par25" w:history="1">
              <w:r w:rsidRPr="003652CA">
                <w:rPr>
                  <w:color w:val="0000FF"/>
                  <w:sz w:val="22"/>
                  <w:szCs w:val="22"/>
                </w:rPr>
                <w:t>кодами 1.1</w:t>
              </w:r>
            </w:hyperlink>
            <w:r w:rsidRPr="003652CA">
              <w:rPr>
                <w:sz w:val="22"/>
                <w:szCs w:val="22"/>
              </w:rPr>
              <w:t xml:space="preserve"> - </w:t>
            </w:r>
            <w:hyperlink r:id="rId99" w:anchor="Par98" w:history="1">
              <w:r w:rsidRPr="003652CA">
                <w:rPr>
                  <w:color w:val="0000FF"/>
                  <w:sz w:val="22"/>
                  <w:szCs w:val="22"/>
                </w:rPr>
                <w:t>1.20</w:t>
              </w:r>
            </w:hyperlink>
            <w:r w:rsidRPr="003652CA">
              <w:rPr>
                <w:sz w:val="22"/>
                <w:szCs w:val="22"/>
              </w:rPr>
              <w:t>, в том числе размещение зданий и сооружений, используемых для хранения и переработки сельскохозяйственной продукции</w:t>
            </w:r>
          </w:p>
        </w:tc>
        <w:tc>
          <w:tcPr>
            <w:tcW w:w="844"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1.0</w:t>
            </w:r>
          </w:p>
        </w:tc>
      </w:tr>
      <w:tr w:rsidR="003652CA" w:rsidRPr="003652CA" w:rsidTr="00521399">
        <w:tc>
          <w:tcPr>
            <w:tcW w:w="2796"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Растениеводство</w:t>
            </w:r>
          </w:p>
        </w:tc>
        <w:tc>
          <w:tcPr>
            <w:tcW w:w="5994"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autoSpaceDE w:val="0"/>
              <w:autoSpaceDN w:val="0"/>
              <w:adjustRightInd w:val="0"/>
              <w:jc w:val="both"/>
              <w:rPr>
                <w:sz w:val="22"/>
                <w:szCs w:val="22"/>
              </w:rPr>
            </w:pPr>
            <w:r w:rsidRPr="003652CA">
              <w:rPr>
                <w:sz w:val="22"/>
                <w:szCs w:val="22"/>
              </w:rPr>
              <w:t>Осуществление хозяйственной деятельности, связанной с выращиванием сельскохозяйственных культур.</w:t>
            </w:r>
          </w:p>
          <w:p w:rsidR="003652CA" w:rsidRPr="003652CA" w:rsidRDefault="003652CA" w:rsidP="003652CA">
            <w:pPr>
              <w:autoSpaceDE w:val="0"/>
              <w:autoSpaceDN w:val="0"/>
              <w:adjustRightInd w:val="0"/>
              <w:jc w:val="both"/>
              <w:rPr>
                <w:sz w:val="22"/>
                <w:szCs w:val="22"/>
              </w:rPr>
            </w:pPr>
            <w:r w:rsidRPr="003652CA">
              <w:rPr>
                <w:sz w:val="22"/>
                <w:szCs w:val="22"/>
              </w:rPr>
              <w:t xml:space="preserve">Содержание данного вида разрешенного использования включает в себя содержание видов разрешенного использования с </w:t>
            </w:r>
            <w:hyperlink r:id="rId100" w:anchor="Par28" w:history="1">
              <w:r w:rsidRPr="003652CA">
                <w:rPr>
                  <w:color w:val="0000FF"/>
                  <w:sz w:val="22"/>
                  <w:szCs w:val="22"/>
                </w:rPr>
                <w:t>кодами 1.2</w:t>
              </w:r>
            </w:hyperlink>
            <w:r w:rsidRPr="003652CA">
              <w:rPr>
                <w:sz w:val="22"/>
                <w:szCs w:val="22"/>
              </w:rPr>
              <w:t xml:space="preserve"> - </w:t>
            </w:r>
            <w:hyperlink r:id="rId101" w:anchor="Par40" w:history="1">
              <w:r w:rsidRPr="003652CA">
                <w:rPr>
                  <w:color w:val="0000FF"/>
                  <w:sz w:val="22"/>
                  <w:szCs w:val="22"/>
                </w:rPr>
                <w:t>1.6</w:t>
              </w:r>
            </w:hyperlink>
          </w:p>
        </w:tc>
        <w:tc>
          <w:tcPr>
            <w:tcW w:w="844"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1.1</w:t>
            </w:r>
          </w:p>
        </w:tc>
      </w:tr>
      <w:tr w:rsidR="003652CA" w:rsidRPr="003652CA" w:rsidTr="00521399">
        <w:tc>
          <w:tcPr>
            <w:tcW w:w="2796"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Выращивание зерновых и иных сельскохозяйственных культур</w:t>
            </w:r>
          </w:p>
        </w:tc>
        <w:tc>
          <w:tcPr>
            <w:tcW w:w="5994"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autoSpaceDE w:val="0"/>
              <w:autoSpaceDN w:val="0"/>
              <w:adjustRightInd w:val="0"/>
              <w:jc w:val="both"/>
              <w:rPr>
                <w:sz w:val="22"/>
                <w:szCs w:val="22"/>
              </w:rPr>
            </w:pPr>
            <w:r w:rsidRPr="003652CA">
              <w:rPr>
                <w:sz w:val="22"/>
                <w:szCs w:val="22"/>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844"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1.2</w:t>
            </w:r>
          </w:p>
        </w:tc>
      </w:tr>
      <w:tr w:rsidR="003652CA" w:rsidRPr="003652CA" w:rsidTr="00521399">
        <w:tc>
          <w:tcPr>
            <w:tcW w:w="2796"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Овощеводство</w:t>
            </w:r>
          </w:p>
        </w:tc>
        <w:tc>
          <w:tcPr>
            <w:tcW w:w="5994"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autoSpaceDE w:val="0"/>
              <w:autoSpaceDN w:val="0"/>
              <w:adjustRightInd w:val="0"/>
              <w:jc w:val="both"/>
              <w:rPr>
                <w:sz w:val="22"/>
                <w:szCs w:val="22"/>
              </w:rPr>
            </w:pPr>
            <w:r w:rsidRPr="003652CA">
              <w:rPr>
                <w:sz w:val="22"/>
                <w:szCs w:val="22"/>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844"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1.3</w:t>
            </w:r>
          </w:p>
        </w:tc>
      </w:tr>
      <w:tr w:rsidR="003652CA" w:rsidRPr="003652CA" w:rsidTr="00521399">
        <w:tc>
          <w:tcPr>
            <w:tcW w:w="2796"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Выращивание тонизирующих, лекарственных, цветочных культур</w:t>
            </w:r>
          </w:p>
        </w:tc>
        <w:tc>
          <w:tcPr>
            <w:tcW w:w="5994"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autoSpaceDE w:val="0"/>
              <w:autoSpaceDN w:val="0"/>
              <w:adjustRightInd w:val="0"/>
              <w:jc w:val="both"/>
              <w:rPr>
                <w:sz w:val="22"/>
                <w:szCs w:val="22"/>
              </w:rPr>
            </w:pPr>
            <w:r w:rsidRPr="003652CA">
              <w:rPr>
                <w:sz w:val="22"/>
                <w:szCs w:val="22"/>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844"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1.4</w:t>
            </w:r>
          </w:p>
        </w:tc>
      </w:tr>
      <w:tr w:rsidR="003652CA" w:rsidRPr="003652CA" w:rsidTr="00521399">
        <w:tc>
          <w:tcPr>
            <w:tcW w:w="2796"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Садоводство</w:t>
            </w:r>
          </w:p>
        </w:tc>
        <w:tc>
          <w:tcPr>
            <w:tcW w:w="5994"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autoSpaceDE w:val="0"/>
              <w:autoSpaceDN w:val="0"/>
              <w:adjustRightInd w:val="0"/>
              <w:jc w:val="both"/>
              <w:rPr>
                <w:sz w:val="22"/>
                <w:szCs w:val="22"/>
              </w:rPr>
            </w:pPr>
            <w:r w:rsidRPr="003652CA">
              <w:rPr>
                <w:sz w:val="22"/>
                <w:szCs w:val="22"/>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844"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1.5</w:t>
            </w:r>
          </w:p>
        </w:tc>
      </w:tr>
      <w:tr w:rsidR="003652CA" w:rsidRPr="003652CA" w:rsidTr="00521399">
        <w:tc>
          <w:tcPr>
            <w:tcW w:w="2796"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Выращивание льна и конопли</w:t>
            </w:r>
          </w:p>
        </w:tc>
        <w:tc>
          <w:tcPr>
            <w:tcW w:w="5994"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autoSpaceDE w:val="0"/>
              <w:autoSpaceDN w:val="0"/>
              <w:adjustRightInd w:val="0"/>
              <w:jc w:val="both"/>
              <w:rPr>
                <w:sz w:val="22"/>
                <w:szCs w:val="22"/>
              </w:rPr>
            </w:pPr>
            <w:r w:rsidRPr="003652CA">
              <w:rPr>
                <w:sz w:val="22"/>
                <w:szCs w:val="22"/>
              </w:rPr>
              <w:t>Осуществление хозяйственной деятельности, в том числе на сельскохозяйственных угодьях, связанной с выращиванием льна, конопли</w:t>
            </w:r>
          </w:p>
        </w:tc>
        <w:tc>
          <w:tcPr>
            <w:tcW w:w="844"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1.6</w:t>
            </w:r>
          </w:p>
        </w:tc>
      </w:tr>
      <w:tr w:rsidR="003652CA" w:rsidRPr="003652CA" w:rsidTr="00521399">
        <w:tc>
          <w:tcPr>
            <w:tcW w:w="2796"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Животноводство</w:t>
            </w:r>
          </w:p>
        </w:tc>
        <w:tc>
          <w:tcPr>
            <w:tcW w:w="5994"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autoSpaceDE w:val="0"/>
              <w:autoSpaceDN w:val="0"/>
              <w:adjustRightInd w:val="0"/>
              <w:jc w:val="both"/>
              <w:rPr>
                <w:sz w:val="22"/>
                <w:szCs w:val="22"/>
              </w:rPr>
            </w:pPr>
            <w:r w:rsidRPr="003652CA">
              <w:rPr>
                <w:sz w:val="22"/>
                <w:szCs w:val="22"/>
              </w:rPr>
              <w:t xml:space="preserve">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w:t>
            </w:r>
            <w:r w:rsidRPr="003652CA">
              <w:rPr>
                <w:sz w:val="22"/>
                <w:szCs w:val="22"/>
              </w:rPr>
              <w:lastRenderedPageBreak/>
              <w:t>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3652CA" w:rsidRPr="003652CA" w:rsidRDefault="003652CA" w:rsidP="003652CA">
            <w:pPr>
              <w:autoSpaceDE w:val="0"/>
              <w:autoSpaceDN w:val="0"/>
              <w:adjustRightInd w:val="0"/>
              <w:jc w:val="both"/>
              <w:rPr>
                <w:sz w:val="22"/>
                <w:szCs w:val="22"/>
              </w:rPr>
            </w:pPr>
            <w:r w:rsidRPr="003652CA">
              <w:rPr>
                <w:sz w:val="22"/>
                <w:szCs w:val="22"/>
              </w:rPr>
              <w:t xml:space="preserve">Содержание данного вида разрешенного использования включает в себя содержание видов разрешенного использования с </w:t>
            </w:r>
            <w:hyperlink r:id="rId102" w:anchor="Par50" w:history="1">
              <w:r w:rsidRPr="003652CA">
                <w:rPr>
                  <w:color w:val="0000FF"/>
                  <w:sz w:val="22"/>
                  <w:szCs w:val="22"/>
                </w:rPr>
                <w:t>кодами 1.8</w:t>
              </w:r>
            </w:hyperlink>
            <w:r w:rsidRPr="003652CA">
              <w:rPr>
                <w:sz w:val="22"/>
                <w:szCs w:val="22"/>
              </w:rPr>
              <w:t xml:space="preserve"> - </w:t>
            </w:r>
            <w:hyperlink r:id="rId103" w:anchor="Par65" w:history="1">
              <w:r w:rsidRPr="003652CA">
                <w:rPr>
                  <w:color w:val="0000FF"/>
                  <w:sz w:val="22"/>
                  <w:szCs w:val="22"/>
                </w:rPr>
                <w:t>1.11</w:t>
              </w:r>
            </w:hyperlink>
            <w:r w:rsidRPr="003652CA">
              <w:rPr>
                <w:sz w:val="22"/>
                <w:szCs w:val="22"/>
              </w:rPr>
              <w:t xml:space="preserve">, </w:t>
            </w:r>
            <w:hyperlink r:id="rId104" w:anchor="Par81" w:history="1">
              <w:r w:rsidRPr="003652CA">
                <w:rPr>
                  <w:color w:val="0000FF"/>
                  <w:sz w:val="22"/>
                  <w:szCs w:val="22"/>
                </w:rPr>
                <w:t>1.15</w:t>
              </w:r>
            </w:hyperlink>
            <w:r w:rsidRPr="003652CA">
              <w:rPr>
                <w:sz w:val="22"/>
                <w:szCs w:val="22"/>
              </w:rPr>
              <w:t xml:space="preserve">, </w:t>
            </w:r>
            <w:hyperlink r:id="rId105" w:anchor="Par94" w:history="1">
              <w:r w:rsidRPr="003652CA">
                <w:rPr>
                  <w:color w:val="0000FF"/>
                  <w:sz w:val="22"/>
                  <w:szCs w:val="22"/>
                </w:rPr>
                <w:t>1.19</w:t>
              </w:r>
            </w:hyperlink>
            <w:r w:rsidRPr="003652CA">
              <w:rPr>
                <w:sz w:val="22"/>
                <w:szCs w:val="22"/>
              </w:rPr>
              <w:t xml:space="preserve">, </w:t>
            </w:r>
            <w:hyperlink r:id="rId106" w:anchor="Par98" w:history="1">
              <w:r w:rsidRPr="003652CA">
                <w:rPr>
                  <w:color w:val="0000FF"/>
                  <w:sz w:val="22"/>
                  <w:szCs w:val="22"/>
                </w:rPr>
                <w:t>1.20</w:t>
              </w:r>
            </w:hyperlink>
          </w:p>
        </w:tc>
        <w:tc>
          <w:tcPr>
            <w:tcW w:w="844"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lastRenderedPageBreak/>
              <w:t>1.7</w:t>
            </w:r>
          </w:p>
        </w:tc>
      </w:tr>
      <w:tr w:rsidR="003652CA" w:rsidRPr="003652CA" w:rsidTr="00521399">
        <w:tc>
          <w:tcPr>
            <w:tcW w:w="2796"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lastRenderedPageBreak/>
              <w:t>Скотоводство</w:t>
            </w:r>
          </w:p>
        </w:tc>
        <w:tc>
          <w:tcPr>
            <w:tcW w:w="5994"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autoSpaceDE w:val="0"/>
              <w:autoSpaceDN w:val="0"/>
              <w:adjustRightInd w:val="0"/>
              <w:jc w:val="both"/>
              <w:rPr>
                <w:sz w:val="22"/>
                <w:szCs w:val="22"/>
              </w:rPr>
            </w:pPr>
            <w:r w:rsidRPr="003652CA">
              <w:rPr>
                <w:sz w:val="22"/>
                <w:szCs w:val="22"/>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3652CA" w:rsidRPr="003652CA" w:rsidRDefault="003652CA" w:rsidP="003652CA">
            <w:pPr>
              <w:autoSpaceDE w:val="0"/>
              <w:autoSpaceDN w:val="0"/>
              <w:adjustRightInd w:val="0"/>
              <w:jc w:val="both"/>
              <w:rPr>
                <w:sz w:val="22"/>
                <w:szCs w:val="22"/>
              </w:rPr>
            </w:pPr>
            <w:r w:rsidRPr="003652CA">
              <w:rPr>
                <w:sz w:val="22"/>
                <w:szCs w:val="22"/>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w:t>
            </w:r>
          </w:p>
          <w:p w:rsidR="003652CA" w:rsidRPr="003652CA" w:rsidRDefault="003652CA" w:rsidP="003652CA">
            <w:pPr>
              <w:autoSpaceDE w:val="0"/>
              <w:autoSpaceDN w:val="0"/>
              <w:adjustRightInd w:val="0"/>
              <w:jc w:val="both"/>
              <w:rPr>
                <w:sz w:val="22"/>
                <w:szCs w:val="22"/>
              </w:rPr>
            </w:pPr>
            <w:r w:rsidRPr="003652CA">
              <w:rPr>
                <w:sz w:val="22"/>
                <w:szCs w:val="22"/>
              </w:rPr>
              <w:t>разведение племенных животных, производство и использование племенной продукции (материала)</w:t>
            </w:r>
          </w:p>
        </w:tc>
        <w:tc>
          <w:tcPr>
            <w:tcW w:w="844"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1.8</w:t>
            </w:r>
          </w:p>
        </w:tc>
      </w:tr>
      <w:tr w:rsidR="003652CA" w:rsidRPr="003652CA" w:rsidTr="00521399">
        <w:tc>
          <w:tcPr>
            <w:tcW w:w="2796"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Звероводство</w:t>
            </w:r>
          </w:p>
        </w:tc>
        <w:tc>
          <w:tcPr>
            <w:tcW w:w="5994"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autoSpaceDE w:val="0"/>
              <w:autoSpaceDN w:val="0"/>
              <w:adjustRightInd w:val="0"/>
              <w:jc w:val="both"/>
              <w:rPr>
                <w:sz w:val="22"/>
                <w:szCs w:val="22"/>
              </w:rPr>
            </w:pPr>
            <w:r w:rsidRPr="003652CA">
              <w:rPr>
                <w:sz w:val="22"/>
                <w:szCs w:val="22"/>
              </w:rPr>
              <w:t>Осуществление хозяйственной деятельности, связанной с разведением в неволе ценных пушных зверей;</w:t>
            </w:r>
          </w:p>
          <w:p w:rsidR="003652CA" w:rsidRPr="003652CA" w:rsidRDefault="003652CA" w:rsidP="003652CA">
            <w:pPr>
              <w:autoSpaceDE w:val="0"/>
              <w:autoSpaceDN w:val="0"/>
              <w:adjustRightInd w:val="0"/>
              <w:jc w:val="both"/>
              <w:rPr>
                <w:sz w:val="22"/>
                <w:szCs w:val="22"/>
              </w:rPr>
            </w:pPr>
            <w:r w:rsidRPr="003652CA">
              <w:rPr>
                <w:sz w:val="22"/>
                <w:szCs w:val="22"/>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3652CA" w:rsidRPr="003652CA" w:rsidRDefault="003652CA" w:rsidP="003652CA">
            <w:pPr>
              <w:autoSpaceDE w:val="0"/>
              <w:autoSpaceDN w:val="0"/>
              <w:adjustRightInd w:val="0"/>
              <w:jc w:val="both"/>
              <w:rPr>
                <w:sz w:val="22"/>
                <w:szCs w:val="22"/>
              </w:rPr>
            </w:pPr>
            <w:r w:rsidRPr="003652CA">
              <w:rPr>
                <w:sz w:val="22"/>
                <w:szCs w:val="22"/>
              </w:rPr>
              <w:t>разведение племенных животных, производство и использование племенной продукции (материала</w:t>
            </w:r>
          </w:p>
        </w:tc>
        <w:tc>
          <w:tcPr>
            <w:tcW w:w="844"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1.9</w:t>
            </w:r>
          </w:p>
        </w:tc>
      </w:tr>
      <w:tr w:rsidR="003652CA" w:rsidRPr="003652CA" w:rsidTr="00521399">
        <w:tc>
          <w:tcPr>
            <w:tcW w:w="2796"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Птицеводство</w:t>
            </w:r>
          </w:p>
        </w:tc>
        <w:tc>
          <w:tcPr>
            <w:tcW w:w="5994"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autoSpaceDE w:val="0"/>
              <w:autoSpaceDN w:val="0"/>
              <w:adjustRightInd w:val="0"/>
              <w:jc w:val="both"/>
              <w:rPr>
                <w:sz w:val="22"/>
                <w:szCs w:val="22"/>
              </w:rPr>
            </w:pPr>
            <w:r w:rsidRPr="003652CA">
              <w:rPr>
                <w:sz w:val="22"/>
                <w:szCs w:val="22"/>
              </w:rPr>
              <w:t>Осуществление хозяйственной деятельности, связанной с разведением домашних пород птиц, в том числе водоплавающих;</w:t>
            </w:r>
          </w:p>
          <w:p w:rsidR="003652CA" w:rsidRPr="003652CA" w:rsidRDefault="003652CA" w:rsidP="003652CA">
            <w:pPr>
              <w:autoSpaceDE w:val="0"/>
              <w:autoSpaceDN w:val="0"/>
              <w:adjustRightInd w:val="0"/>
              <w:jc w:val="both"/>
              <w:rPr>
                <w:sz w:val="22"/>
                <w:szCs w:val="22"/>
              </w:rPr>
            </w:pPr>
            <w:r w:rsidRPr="003652CA">
              <w:rPr>
                <w:sz w:val="22"/>
                <w:szCs w:val="22"/>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3652CA" w:rsidRPr="003652CA" w:rsidRDefault="003652CA" w:rsidP="003652CA">
            <w:pPr>
              <w:autoSpaceDE w:val="0"/>
              <w:autoSpaceDN w:val="0"/>
              <w:adjustRightInd w:val="0"/>
              <w:jc w:val="both"/>
              <w:rPr>
                <w:sz w:val="22"/>
                <w:szCs w:val="22"/>
              </w:rPr>
            </w:pPr>
            <w:r w:rsidRPr="003652CA">
              <w:rPr>
                <w:sz w:val="22"/>
                <w:szCs w:val="22"/>
              </w:rPr>
              <w:t>разведение племенных животных, производство и использование племенной продукции (материала)</w:t>
            </w:r>
          </w:p>
        </w:tc>
        <w:tc>
          <w:tcPr>
            <w:tcW w:w="844"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1.10</w:t>
            </w:r>
          </w:p>
        </w:tc>
      </w:tr>
      <w:tr w:rsidR="003652CA" w:rsidRPr="003652CA" w:rsidTr="00521399">
        <w:tc>
          <w:tcPr>
            <w:tcW w:w="2796"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Свиноводство</w:t>
            </w:r>
          </w:p>
        </w:tc>
        <w:tc>
          <w:tcPr>
            <w:tcW w:w="5994"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autoSpaceDE w:val="0"/>
              <w:autoSpaceDN w:val="0"/>
              <w:adjustRightInd w:val="0"/>
              <w:jc w:val="both"/>
              <w:rPr>
                <w:sz w:val="22"/>
                <w:szCs w:val="22"/>
              </w:rPr>
            </w:pPr>
            <w:r w:rsidRPr="003652CA">
              <w:rPr>
                <w:sz w:val="22"/>
                <w:szCs w:val="22"/>
              </w:rPr>
              <w:t>Осуществление хозяйственной деятельности, связанной с разведением свиней;</w:t>
            </w:r>
          </w:p>
          <w:p w:rsidR="003652CA" w:rsidRPr="003652CA" w:rsidRDefault="003652CA" w:rsidP="003652CA">
            <w:pPr>
              <w:autoSpaceDE w:val="0"/>
              <w:autoSpaceDN w:val="0"/>
              <w:adjustRightInd w:val="0"/>
              <w:jc w:val="both"/>
              <w:rPr>
                <w:sz w:val="22"/>
                <w:szCs w:val="22"/>
              </w:rPr>
            </w:pPr>
            <w:r w:rsidRPr="003652CA">
              <w:rPr>
                <w:sz w:val="22"/>
                <w:szCs w:val="22"/>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3652CA" w:rsidRPr="003652CA" w:rsidRDefault="003652CA" w:rsidP="003652CA">
            <w:pPr>
              <w:autoSpaceDE w:val="0"/>
              <w:autoSpaceDN w:val="0"/>
              <w:adjustRightInd w:val="0"/>
              <w:jc w:val="both"/>
              <w:rPr>
                <w:sz w:val="22"/>
                <w:szCs w:val="22"/>
              </w:rPr>
            </w:pPr>
            <w:r w:rsidRPr="003652CA">
              <w:rPr>
                <w:sz w:val="22"/>
                <w:szCs w:val="22"/>
              </w:rPr>
              <w:t>разведение племенных животных, производство и использование племенной продукции (материала)</w:t>
            </w:r>
          </w:p>
        </w:tc>
        <w:tc>
          <w:tcPr>
            <w:tcW w:w="844"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1.11</w:t>
            </w:r>
          </w:p>
        </w:tc>
      </w:tr>
      <w:tr w:rsidR="003652CA" w:rsidRPr="003652CA" w:rsidTr="00521399">
        <w:tc>
          <w:tcPr>
            <w:tcW w:w="2796"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Пчеловодство</w:t>
            </w:r>
          </w:p>
        </w:tc>
        <w:tc>
          <w:tcPr>
            <w:tcW w:w="5994"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autoSpaceDE w:val="0"/>
              <w:autoSpaceDN w:val="0"/>
              <w:adjustRightInd w:val="0"/>
              <w:jc w:val="both"/>
              <w:rPr>
                <w:sz w:val="22"/>
                <w:szCs w:val="22"/>
              </w:rPr>
            </w:pPr>
            <w:r w:rsidRPr="003652CA">
              <w:rPr>
                <w:sz w:val="22"/>
                <w:szCs w:val="22"/>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3652CA" w:rsidRPr="003652CA" w:rsidRDefault="003652CA" w:rsidP="003652CA">
            <w:pPr>
              <w:autoSpaceDE w:val="0"/>
              <w:autoSpaceDN w:val="0"/>
              <w:adjustRightInd w:val="0"/>
              <w:jc w:val="both"/>
              <w:rPr>
                <w:sz w:val="22"/>
                <w:szCs w:val="22"/>
              </w:rPr>
            </w:pPr>
            <w:r w:rsidRPr="003652CA">
              <w:rPr>
                <w:sz w:val="22"/>
                <w:szCs w:val="22"/>
              </w:rPr>
              <w:t>размещение ульев, иных объектов и оборудования, необходимого для пчеловодства и разведениях иных полезных насекомых;</w:t>
            </w:r>
          </w:p>
          <w:p w:rsidR="003652CA" w:rsidRPr="003652CA" w:rsidRDefault="003652CA" w:rsidP="003652CA">
            <w:pPr>
              <w:autoSpaceDE w:val="0"/>
              <w:autoSpaceDN w:val="0"/>
              <w:adjustRightInd w:val="0"/>
              <w:jc w:val="both"/>
              <w:rPr>
                <w:sz w:val="22"/>
                <w:szCs w:val="22"/>
              </w:rPr>
            </w:pPr>
            <w:r w:rsidRPr="003652CA">
              <w:rPr>
                <w:sz w:val="22"/>
                <w:szCs w:val="22"/>
              </w:rPr>
              <w:t>размещение сооружений, используемых для хранения и первичной переработки продукции пчеловодства</w:t>
            </w:r>
          </w:p>
        </w:tc>
        <w:tc>
          <w:tcPr>
            <w:tcW w:w="844"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1.12</w:t>
            </w:r>
          </w:p>
        </w:tc>
      </w:tr>
      <w:tr w:rsidR="003652CA" w:rsidRPr="003652CA" w:rsidTr="00521399">
        <w:tc>
          <w:tcPr>
            <w:tcW w:w="2796"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Рыбоводство</w:t>
            </w:r>
          </w:p>
        </w:tc>
        <w:tc>
          <w:tcPr>
            <w:tcW w:w="5994"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autoSpaceDE w:val="0"/>
              <w:autoSpaceDN w:val="0"/>
              <w:adjustRightInd w:val="0"/>
              <w:jc w:val="both"/>
              <w:rPr>
                <w:sz w:val="22"/>
                <w:szCs w:val="22"/>
              </w:rPr>
            </w:pPr>
            <w:r w:rsidRPr="003652CA">
              <w:rPr>
                <w:sz w:val="22"/>
                <w:szCs w:val="22"/>
              </w:rPr>
              <w:t>Осуществление хозяйственной деятельности, связанной с разведением и (или) содержанием, выращиванием объектов рыбоводства (</w:t>
            </w:r>
            <w:proofErr w:type="spellStart"/>
            <w:r w:rsidRPr="003652CA">
              <w:rPr>
                <w:sz w:val="22"/>
                <w:szCs w:val="22"/>
              </w:rPr>
              <w:t>аквакультуры</w:t>
            </w:r>
            <w:proofErr w:type="spellEnd"/>
            <w:r w:rsidRPr="003652CA">
              <w:rPr>
                <w:sz w:val="22"/>
                <w:szCs w:val="22"/>
              </w:rPr>
              <w:t>);</w:t>
            </w:r>
          </w:p>
          <w:p w:rsidR="003652CA" w:rsidRPr="003652CA" w:rsidRDefault="003652CA" w:rsidP="003652CA">
            <w:pPr>
              <w:autoSpaceDE w:val="0"/>
              <w:autoSpaceDN w:val="0"/>
              <w:adjustRightInd w:val="0"/>
              <w:jc w:val="both"/>
              <w:rPr>
                <w:sz w:val="22"/>
                <w:szCs w:val="22"/>
              </w:rPr>
            </w:pPr>
            <w:r w:rsidRPr="003652CA">
              <w:rPr>
                <w:sz w:val="22"/>
                <w:szCs w:val="22"/>
              </w:rPr>
              <w:lastRenderedPageBreak/>
              <w:t>размещение зданий, сооружений, оборудования, необходимых для осуществления рыбоводства (</w:t>
            </w:r>
            <w:proofErr w:type="spellStart"/>
            <w:r w:rsidRPr="003652CA">
              <w:rPr>
                <w:sz w:val="22"/>
                <w:szCs w:val="22"/>
              </w:rPr>
              <w:t>аквакультуры</w:t>
            </w:r>
            <w:proofErr w:type="spellEnd"/>
            <w:r w:rsidRPr="003652CA">
              <w:rPr>
                <w:sz w:val="22"/>
                <w:szCs w:val="22"/>
              </w:rPr>
              <w:t>)</w:t>
            </w:r>
          </w:p>
        </w:tc>
        <w:tc>
          <w:tcPr>
            <w:tcW w:w="844"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lastRenderedPageBreak/>
              <w:t>1.13</w:t>
            </w:r>
          </w:p>
        </w:tc>
      </w:tr>
      <w:tr w:rsidR="003652CA" w:rsidRPr="003652CA" w:rsidTr="00521399">
        <w:tc>
          <w:tcPr>
            <w:tcW w:w="2796"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lastRenderedPageBreak/>
              <w:t>Научное обеспечение сельского хозяйства</w:t>
            </w:r>
          </w:p>
        </w:tc>
        <w:tc>
          <w:tcPr>
            <w:tcW w:w="5994"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autoSpaceDE w:val="0"/>
              <w:autoSpaceDN w:val="0"/>
              <w:adjustRightInd w:val="0"/>
              <w:jc w:val="both"/>
              <w:rPr>
                <w:sz w:val="22"/>
                <w:szCs w:val="22"/>
              </w:rPr>
            </w:pPr>
            <w:r w:rsidRPr="003652CA">
              <w:rPr>
                <w:sz w:val="22"/>
                <w:szCs w:val="22"/>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w:t>
            </w:r>
          </w:p>
          <w:p w:rsidR="003652CA" w:rsidRPr="003652CA" w:rsidRDefault="003652CA" w:rsidP="003652CA">
            <w:pPr>
              <w:autoSpaceDE w:val="0"/>
              <w:autoSpaceDN w:val="0"/>
              <w:adjustRightInd w:val="0"/>
              <w:jc w:val="both"/>
              <w:rPr>
                <w:sz w:val="22"/>
                <w:szCs w:val="22"/>
              </w:rPr>
            </w:pPr>
            <w:r w:rsidRPr="003652CA">
              <w:rPr>
                <w:sz w:val="22"/>
                <w:szCs w:val="22"/>
              </w:rPr>
              <w:t>размещение коллекций генетических ресурсов растений</w:t>
            </w:r>
          </w:p>
        </w:tc>
        <w:tc>
          <w:tcPr>
            <w:tcW w:w="844"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1.14</w:t>
            </w:r>
          </w:p>
        </w:tc>
      </w:tr>
      <w:tr w:rsidR="003652CA" w:rsidRPr="003652CA" w:rsidTr="00521399">
        <w:tc>
          <w:tcPr>
            <w:tcW w:w="2796"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Хранение и переработка сельскохозяйственной продукции</w:t>
            </w:r>
          </w:p>
        </w:tc>
        <w:tc>
          <w:tcPr>
            <w:tcW w:w="5994"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autoSpaceDE w:val="0"/>
              <w:autoSpaceDN w:val="0"/>
              <w:adjustRightInd w:val="0"/>
              <w:jc w:val="both"/>
              <w:rPr>
                <w:sz w:val="22"/>
                <w:szCs w:val="22"/>
              </w:rPr>
            </w:pPr>
            <w:r w:rsidRPr="003652CA">
              <w:rPr>
                <w:sz w:val="22"/>
                <w:szCs w:val="22"/>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844"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1.15</w:t>
            </w:r>
          </w:p>
        </w:tc>
      </w:tr>
      <w:tr w:rsidR="003652CA" w:rsidRPr="003652CA" w:rsidTr="00521399">
        <w:tc>
          <w:tcPr>
            <w:tcW w:w="2796"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Ведение личного подсобного хозяйства на полевых участках</w:t>
            </w:r>
          </w:p>
        </w:tc>
        <w:tc>
          <w:tcPr>
            <w:tcW w:w="5994"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autoSpaceDE w:val="0"/>
              <w:autoSpaceDN w:val="0"/>
              <w:adjustRightInd w:val="0"/>
              <w:jc w:val="both"/>
              <w:rPr>
                <w:sz w:val="22"/>
                <w:szCs w:val="22"/>
              </w:rPr>
            </w:pPr>
            <w:r w:rsidRPr="003652CA">
              <w:rPr>
                <w:sz w:val="22"/>
                <w:szCs w:val="22"/>
              </w:rPr>
              <w:t>Производство сельскохозяйственной продукции без права возведения объектов капитального строительства</w:t>
            </w:r>
          </w:p>
        </w:tc>
        <w:tc>
          <w:tcPr>
            <w:tcW w:w="844"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1.16</w:t>
            </w:r>
          </w:p>
        </w:tc>
      </w:tr>
      <w:tr w:rsidR="003652CA" w:rsidRPr="003652CA" w:rsidTr="00521399">
        <w:tc>
          <w:tcPr>
            <w:tcW w:w="2796"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Питомники</w:t>
            </w:r>
          </w:p>
        </w:tc>
        <w:tc>
          <w:tcPr>
            <w:tcW w:w="5994"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autoSpaceDE w:val="0"/>
              <w:autoSpaceDN w:val="0"/>
              <w:adjustRightInd w:val="0"/>
              <w:jc w:val="both"/>
              <w:rPr>
                <w:sz w:val="22"/>
                <w:szCs w:val="22"/>
              </w:rPr>
            </w:pPr>
            <w:r w:rsidRPr="003652CA">
              <w:rPr>
                <w:sz w:val="22"/>
                <w:szCs w:val="22"/>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3652CA" w:rsidRPr="003652CA" w:rsidRDefault="003652CA" w:rsidP="003652CA">
            <w:pPr>
              <w:autoSpaceDE w:val="0"/>
              <w:autoSpaceDN w:val="0"/>
              <w:adjustRightInd w:val="0"/>
              <w:jc w:val="both"/>
              <w:rPr>
                <w:sz w:val="22"/>
                <w:szCs w:val="22"/>
              </w:rPr>
            </w:pPr>
            <w:r w:rsidRPr="003652CA">
              <w:rPr>
                <w:sz w:val="22"/>
                <w:szCs w:val="22"/>
              </w:rPr>
              <w:t>размещение сооружений, необходимых для указанных видов сельскохозяйственного производства</w:t>
            </w:r>
          </w:p>
        </w:tc>
        <w:tc>
          <w:tcPr>
            <w:tcW w:w="844"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1.17</w:t>
            </w:r>
          </w:p>
        </w:tc>
      </w:tr>
      <w:tr w:rsidR="003652CA" w:rsidRPr="003652CA" w:rsidTr="00521399">
        <w:tc>
          <w:tcPr>
            <w:tcW w:w="2796"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Обеспечение сельскохозяйственного производства</w:t>
            </w:r>
          </w:p>
        </w:tc>
        <w:tc>
          <w:tcPr>
            <w:tcW w:w="5994"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autoSpaceDE w:val="0"/>
              <w:autoSpaceDN w:val="0"/>
              <w:adjustRightInd w:val="0"/>
              <w:jc w:val="both"/>
              <w:rPr>
                <w:sz w:val="22"/>
                <w:szCs w:val="22"/>
              </w:rPr>
            </w:pPr>
            <w:r w:rsidRPr="003652CA">
              <w:rPr>
                <w:sz w:val="22"/>
                <w:szCs w:val="22"/>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844"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1.18</w:t>
            </w:r>
          </w:p>
        </w:tc>
      </w:tr>
      <w:tr w:rsidR="003652CA" w:rsidRPr="003652CA" w:rsidTr="00521399">
        <w:tc>
          <w:tcPr>
            <w:tcW w:w="2796"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Сенокошение</w:t>
            </w:r>
          </w:p>
        </w:tc>
        <w:tc>
          <w:tcPr>
            <w:tcW w:w="5994"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autoSpaceDE w:val="0"/>
              <w:autoSpaceDN w:val="0"/>
              <w:adjustRightInd w:val="0"/>
              <w:jc w:val="both"/>
              <w:rPr>
                <w:sz w:val="22"/>
                <w:szCs w:val="22"/>
              </w:rPr>
            </w:pPr>
            <w:r w:rsidRPr="003652CA">
              <w:rPr>
                <w:sz w:val="22"/>
                <w:szCs w:val="22"/>
              </w:rPr>
              <w:t>Кошение трав, сбор и заготовка сена</w:t>
            </w:r>
          </w:p>
        </w:tc>
        <w:tc>
          <w:tcPr>
            <w:tcW w:w="844"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1.19</w:t>
            </w:r>
          </w:p>
        </w:tc>
      </w:tr>
      <w:tr w:rsidR="003652CA" w:rsidRPr="003652CA" w:rsidTr="00521399">
        <w:tc>
          <w:tcPr>
            <w:tcW w:w="2796"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Выпас сельскохозяйственных животных</w:t>
            </w:r>
          </w:p>
        </w:tc>
        <w:tc>
          <w:tcPr>
            <w:tcW w:w="5994"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autoSpaceDE w:val="0"/>
              <w:autoSpaceDN w:val="0"/>
              <w:adjustRightInd w:val="0"/>
              <w:jc w:val="both"/>
              <w:rPr>
                <w:sz w:val="22"/>
                <w:szCs w:val="22"/>
              </w:rPr>
            </w:pPr>
            <w:r w:rsidRPr="003652CA">
              <w:rPr>
                <w:sz w:val="22"/>
                <w:szCs w:val="22"/>
              </w:rPr>
              <w:t>Выпас сельскохозяйственных животных</w:t>
            </w:r>
          </w:p>
        </w:tc>
        <w:tc>
          <w:tcPr>
            <w:tcW w:w="844"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1.20</w:t>
            </w:r>
          </w:p>
        </w:tc>
      </w:tr>
      <w:tr w:rsidR="003652CA" w:rsidRPr="003652CA" w:rsidTr="00521399">
        <w:tc>
          <w:tcPr>
            <w:tcW w:w="2796" w:type="dxa"/>
            <w:tcBorders>
              <w:top w:val="single" w:sz="4" w:space="0" w:color="auto"/>
              <w:left w:val="single" w:sz="4" w:space="0" w:color="auto"/>
              <w:bottom w:val="single" w:sz="4" w:space="0" w:color="auto"/>
              <w:right w:val="single" w:sz="4" w:space="0" w:color="auto"/>
            </w:tcBorders>
          </w:tcPr>
          <w:p w:rsidR="003652CA" w:rsidRPr="003652CA" w:rsidRDefault="003652CA" w:rsidP="003652CA">
            <w:pPr>
              <w:rPr>
                <w:b/>
                <w:sz w:val="22"/>
                <w:szCs w:val="22"/>
              </w:rPr>
            </w:pPr>
          </w:p>
        </w:tc>
        <w:tc>
          <w:tcPr>
            <w:tcW w:w="5994" w:type="dxa"/>
            <w:tcBorders>
              <w:top w:val="single" w:sz="4" w:space="0" w:color="auto"/>
              <w:left w:val="single" w:sz="4" w:space="0" w:color="auto"/>
              <w:bottom w:val="single" w:sz="4" w:space="0" w:color="auto"/>
              <w:right w:val="single" w:sz="4" w:space="0" w:color="auto"/>
            </w:tcBorders>
          </w:tcPr>
          <w:p w:rsidR="003652CA" w:rsidRPr="003652CA" w:rsidRDefault="003652CA" w:rsidP="003652CA">
            <w:pPr>
              <w:autoSpaceDE w:val="0"/>
              <w:autoSpaceDN w:val="0"/>
              <w:adjustRightInd w:val="0"/>
              <w:jc w:val="both"/>
              <w:rPr>
                <w:sz w:val="22"/>
                <w:szCs w:val="22"/>
              </w:rPr>
            </w:pPr>
          </w:p>
        </w:tc>
        <w:tc>
          <w:tcPr>
            <w:tcW w:w="844" w:type="dxa"/>
            <w:tcBorders>
              <w:top w:val="single" w:sz="4" w:space="0" w:color="auto"/>
              <w:left w:val="single" w:sz="4" w:space="0" w:color="auto"/>
              <w:bottom w:val="single" w:sz="4" w:space="0" w:color="auto"/>
              <w:right w:val="single" w:sz="4" w:space="0" w:color="auto"/>
            </w:tcBorders>
          </w:tcPr>
          <w:p w:rsidR="003652CA" w:rsidRPr="003652CA" w:rsidRDefault="003652CA" w:rsidP="003652CA">
            <w:pPr>
              <w:rPr>
                <w:b/>
                <w:sz w:val="22"/>
                <w:szCs w:val="22"/>
              </w:rPr>
            </w:pPr>
          </w:p>
        </w:tc>
      </w:tr>
      <w:tr w:rsidR="003652CA" w:rsidRPr="003652CA" w:rsidTr="00521399">
        <w:tc>
          <w:tcPr>
            <w:tcW w:w="9634" w:type="dxa"/>
            <w:gridSpan w:val="3"/>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jc w:val="center"/>
              <w:rPr>
                <w:b/>
                <w:sz w:val="22"/>
                <w:szCs w:val="22"/>
              </w:rPr>
            </w:pPr>
            <w:r w:rsidRPr="003652CA">
              <w:rPr>
                <w:b/>
                <w:sz w:val="22"/>
                <w:szCs w:val="22"/>
              </w:rPr>
              <w:t>Вспомогательные виды разрешенного использования, установленные к основным:</w:t>
            </w:r>
          </w:p>
        </w:tc>
      </w:tr>
      <w:tr w:rsidR="003652CA" w:rsidRPr="003652CA" w:rsidTr="00521399">
        <w:tc>
          <w:tcPr>
            <w:tcW w:w="2796"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Предоставление коммунальных услуг</w:t>
            </w:r>
          </w:p>
        </w:tc>
        <w:tc>
          <w:tcPr>
            <w:tcW w:w="5994"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autoSpaceDE w:val="0"/>
              <w:autoSpaceDN w:val="0"/>
              <w:adjustRightInd w:val="0"/>
              <w:jc w:val="both"/>
              <w:rPr>
                <w:sz w:val="22"/>
                <w:szCs w:val="22"/>
              </w:rPr>
            </w:pPr>
            <w:r w:rsidRPr="003652CA">
              <w:rPr>
                <w:sz w:val="22"/>
                <w:szCs w:val="22"/>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w:t>
            </w:r>
          </w:p>
        </w:tc>
        <w:tc>
          <w:tcPr>
            <w:tcW w:w="844"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3.1.1</w:t>
            </w:r>
          </w:p>
        </w:tc>
      </w:tr>
      <w:tr w:rsidR="003652CA" w:rsidRPr="003652CA" w:rsidTr="00521399">
        <w:tc>
          <w:tcPr>
            <w:tcW w:w="2796"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Проведение научных исследований</w:t>
            </w:r>
          </w:p>
        </w:tc>
        <w:tc>
          <w:tcPr>
            <w:tcW w:w="5994"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autoSpaceDE w:val="0"/>
              <w:autoSpaceDN w:val="0"/>
              <w:adjustRightInd w:val="0"/>
              <w:jc w:val="both"/>
              <w:rPr>
                <w:sz w:val="22"/>
                <w:szCs w:val="22"/>
              </w:rPr>
            </w:pPr>
            <w:r w:rsidRPr="003652CA">
              <w:rPr>
                <w:sz w:val="22"/>
                <w:szCs w:val="22"/>
              </w:rP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c>
          <w:tcPr>
            <w:tcW w:w="844"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3.9.2</w:t>
            </w:r>
          </w:p>
        </w:tc>
      </w:tr>
      <w:tr w:rsidR="003652CA" w:rsidRPr="003652CA" w:rsidTr="00521399">
        <w:tc>
          <w:tcPr>
            <w:tcW w:w="2796"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Проведение научных испытаний</w:t>
            </w:r>
          </w:p>
        </w:tc>
        <w:tc>
          <w:tcPr>
            <w:tcW w:w="5994"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autoSpaceDE w:val="0"/>
              <w:autoSpaceDN w:val="0"/>
              <w:adjustRightInd w:val="0"/>
              <w:jc w:val="both"/>
              <w:rPr>
                <w:sz w:val="22"/>
                <w:szCs w:val="22"/>
              </w:rPr>
            </w:pPr>
            <w:r w:rsidRPr="003652CA">
              <w:rPr>
                <w:sz w:val="22"/>
                <w:szCs w:val="22"/>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c>
          <w:tcPr>
            <w:tcW w:w="844"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3.9.3</w:t>
            </w:r>
          </w:p>
        </w:tc>
      </w:tr>
      <w:tr w:rsidR="003652CA" w:rsidRPr="003652CA" w:rsidTr="00521399">
        <w:tc>
          <w:tcPr>
            <w:tcW w:w="2796"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Ветеринарное обслуживание</w:t>
            </w:r>
          </w:p>
        </w:tc>
        <w:tc>
          <w:tcPr>
            <w:tcW w:w="5994"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autoSpaceDE w:val="0"/>
              <w:autoSpaceDN w:val="0"/>
              <w:adjustRightInd w:val="0"/>
              <w:jc w:val="both"/>
              <w:rPr>
                <w:sz w:val="22"/>
                <w:szCs w:val="22"/>
              </w:rPr>
            </w:pPr>
            <w:r w:rsidRPr="003652CA">
              <w:rPr>
                <w:sz w:val="22"/>
                <w:szCs w:val="22"/>
              </w:rPr>
              <w:t xml:space="preserve">Размещение объектов капитального строительства, предназначенных для оказания ветеринарных услуг, </w:t>
            </w:r>
            <w:r w:rsidRPr="003652CA">
              <w:rPr>
                <w:sz w:val="22"/>
                <w:szCs w:val="22"/>
              </w:rPr>
              <w:lastRenderedPageBreak/>
              <w:t xml:space="preserve">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r:id="rId107" w:anchor="Par294" w:history="1">
              <w:r w:rsidRPr="003652CA">
                <w:rPr>
                  <w:color w:val="0000FF"/>
                  <w:sz w:val="22"/>
                  <w:szCs w:val="22"/>
                </w:rPr>
                <w:t>кодами 3.10.1</w:t>
              </w:r>
            </w:hyperlink>
            <w:r w:rsidRPr="003652CA">
              <w:rPr>
                <w:sz w:val="22"/>
                <w:szCs w:val="22"/>
              </w:rPr>
              <w:t xml:space="preserve"> - </w:t>
            </w:r>
            <w:hyperlink r:id="rId108" w:anchor="Par298" w:history="1">
              <w:r w:rsidRPr="003652CA">
                <w:rPr>
                  <w:color w:val="0000FF"/>
                  <w:sz w:val="22"/>
                  <w:szCs w:val="22"/>
                </w:rPr>
                <w:t>3.10.2</w:t>
              </w:r>
            </w:hyperlink>
          </w:p>
        </w:tc>
        <w:tc>
          <w:tcPr>
            <w:tcW w:w="844"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lastRenderedPageBreak/>
              <w:t>3.10</w:t>
            </w:r>
          </w:p>
        </w:tc>
      </w:tr>
      <w:tr w:rsidR="003652CA" w:rsidRPr="003652CA" w:rsidTr="00521399">
        <w:tc>
          <w:tcPr>
            <w:tcW w:w="2796"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lastRenderedPageBreak/>
              <w:t>Общественное питание</w:t>
            </w:r>
          </w:p>
        </w:tc>
        <w:tc>
          <w:tcPr>
            <w:tcW w:w="5994"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autoSpaceDE w:val="0"/>
              <w:autoSpaceDN w:val="0"/>
              <w:adjustRightInd w:val="0"/>
              <w:jc w:val="both"/>
              <w:rPr>
                <w:sz w:val="22"/>
                <w:szCs w:val="22"/>
              </w:rPr>
            </w:pPr>
            <w:r w:rsidRPr="003652CA">
              <w:rPr>
                <w:sz w:val="22"/>
                <w:szCs w:val="22"/>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844"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4.6</w:t>
            </w:r>
          </w:p>
        </w:tc>
      </w:tr>
      <w:tr w:rsidR="003652CA" w:rsidRPr="003652CA" w:rsidTr="00521399">
        <w:tc>
          <w:tcPr>
            <w:tcW w:w="2796"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Заправка транспортных средств</w:t>
            </w:r>
          </w:p>
        </w:tc>
        <w:tc>
          <w:tcPr>
            <w:tcW w:w="5994"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autoSpaceDE w:val="0"/>
              <w:autoSpaceDN w:val="0"/>
              <w:adjustRightInd w:val="0"/>
              <w:jc w:val="both"/>
              <w:rPr>
                <w:sz w:val="22"/>
                <w:szCs w:val="22"/>
              </w:rPr>
            </w:pPr>
            <w:r w:rsidRPr="003652CA">
              <w:rPr>
                <w:sz w:val="22"/>
                <w:szCs w:val="22"/>
              </w:rPr>
              <w:t xml:space="preserve">Размещение автозаправочных станций; </w:t>
            </w:r>
          </w:p>
        </w:tc>
        <w:tc>
          <w:tcPr>
            <w:tcW w:w="844"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4.9.1.1</w:t>
            </w:r>
          </w:p>
        </w:tc>
      </w:tr>
      <w:tr w:rsidR="003652CA" w:rsidRPr="003652CA" w:rsidTr="00521399">
        <w:tc>
          <w:tcPr>
            <w:tcW w:w="2796"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Автомобильные мойки</w:t>
            </w:r>
          </w:p>
        </w:tc>
        <w:tc>
          <w:tcPr>
            <w:tcW w:w="5994"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autoSpaceDE w:val="0"/>
              <w:autoSpaceDN w:val="0"/>
              <w:adjustRightInd w:val="0"/>
              <w:jc w:val="both"/>
              <w:rPr>
                <w:sz w:val="22"/>
                <w:szCs w:val="22"/>
              </w:rPr>
            </w:pPr>
            <w:r w:rsidRPr="003652CA">
              <w:rPr>
                <w:sz w:val="22"/>
                <w:szCs w:val="22"/>
              </w:rPr>
              <w:t>Размещение автомобильных моек</w:t>
            </w:r>
          </w:p>
        </w:tc>
        <w:tc>
          <w:tcPr>
            <w:tcW w:w="844"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4.9.1.3</w:t>
            </w:r>
          </w:p>
        </w:tc>
      </w:tr>
      <w:tr w:rsidR="003652CA" w:rsidRPr="003652CA" w:rsidTr="00521399">
        <w:tc>
          <w:tcPr>
            <w:tcW w:w="2796"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Энергетика</w:t>
            </w:r>
          </w:p>
        </w:tc>
        <w:tc>
          <w:tcPr>
            <w:tcW w:w="5994"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autoSpaceDE w:val="0"/>
              <w:autoSpaceDN w:val="0"/>
              <w:adjustRightInd w:val="0"/>
              <w:jc w:val="both"/>
              <w:rPr>
                <w:sz w:val="22"/>
                <w:szCs w:val="22"/>
              </w:rPr>
            </w:pPr>
            <w:r w:rsidRPr="003652CA">
              <w:rPr>
                <w:sz w:val="22"/>
                <w:szCs w:val="22"/>
              </w:rPr>
              <w:t xml:space="preserve">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r:id="rId109" w:anchor="Par166" w:history="1">
              <w:r w:rsidRPr="003652CA">
                <w:rPr>
                  <w:color w:val="0000FF"/>
                  <w:sz w:val="22"/>
                  <w:szCs w:val="22"/>
                </w:rPr>
                <w:t>кодом 3.1</w:t>
              </w:r>
            </w:hyperlink>
          </w:p>
        </w:tc>
        <w:tc>
          <w:tcPr>
            <w:tcW w:w="844"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6.7</w:t>
            </w:r>
          </w:p>
        </w:tc>
      </w:tr>
      <w:tr w:rsidR="003652CA" w:rsidRPr="003652CA" w:rsidTr="00521399">
        <w:tc>
          <w:tcPr>
            <w:tcW w:w="2796"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Железнодорожные пути</w:t>
            </w:r>
          </w:p>
        </w:tc>
        <w:tc>
          <w:tcPr>
            <w:tcW w:w="5994"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autoSpaceDE w:val="0"/>
              <w:autoSpaceDN w:val="0"/>
              <w:adjustRightInd w:val="0"/>
              <w:jc w:val="both"/>
              <w:rPr>
                <w:sz w:val="22"/>
                <w:szCs w:val="22"/>
              </w:rPr>
            </w:pPr>
            <w:r w:rsidRPr="003652CA">
              <w:rPr>
                <w:sz w:val="22"/>
                <w:szCs w:val="22"/>
              </w:rPr>
              <w:t>Размещение железнодорожных путей</w:t>
            </w:r>
          </w:p>
        </w:tc>
        <w:tc>
          <w:tcPr>
            <w:tcW w:w="844"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7.1.1</w:t>
            </w:r>
          </w:p>
        </w:tc>
      </w:tr>
      <w:tr w:rsidR="003652CA" w:rsidRPr="003652CA" w:rsidTr="00521399">
        <w:tc>
          <w:tcPr>
            <w:tcW w:w="2796"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Размещение автомобильных дорог</w:t>
            </w:r>
          </w:p>
        </w:tc>
        <w:tc>
          <w:tcPr>
            <w:tcW w:w="5994"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autoSpaceDE w:val="0"/>
              <w:autoSpaceDN w:val="0"/>
              <w:adjustRightInd w:val="0"/>
              <w:jc w:val="both"/>
              <w:rPr>
                <w:sz w:val="22"/>
                <w:szCs w:val="22"/>
              </w:rPr>
            </w:pPr>
            <w:r w:rsidRPr="003652CA">
              <w:rPr>
                <w:sz w:val="22"/>
                <w:szCs w:val="22"/>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w:t>
            </w:r>
          </w:p>
        </w:tc>
        <w:tc>
          <w:tcPr>
            <w:tcW w:w="844"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7.2.1</w:t>
            </w:r>
          </w:p>
        </w:tc>
      </w:tr>
      <w:tr w:rsidR="003652CA" w:rsidRPr="003652CA" w:rsidTr="00521399">
        <w:tc>
          <w:tcPr>
            <w:tcW w:w="2796"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Воздушный транспорт</w:t>
            </w:r>
          </w:p>
        </w:tc>
        <w:tc>
          <w:tcPr>
            <w:tcW w:w="5994"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autoSpaceDE w:val="0"/>
              <w:autoSpaceDN w:val="0"/>
              <w:adjustRightInd w:val="0"/>
              <w:jc w:val="both"/>
              <w:rPr>
                <w:sz w:val="22"/>
                <w:szCs w:val="22"/>
              </w:rPr>
            </w:pPr>
            <w:r w:rsidRPr="003652CA">
              <w:rPr>
                <w:sz w:val="22"/>
                <w:szCs w:val="22"/>
              </w:rPr>
              <w:t>Размещение аэродромов, вертолетных площадок</w:t>
            </w:r>
          </w:p>
        </w:tc>
        <w:tc>
          <w:tcPr>
            <w:tcW w:w="844"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7.4</w:t>
            </w:r>
          </w:p>
        </w:tc>
      </w:tr>
      <w:tr w:rsidR="003652CA" w:rsidRPr="003652CA" w:rsidTr="00521399">
        <w:tc>
          <w:tcPr>
            <w:tcW w:w="2796"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Обеспечение внутреннего правопорядка</w:t>
            </w:r>
          </w:p>
        </w:tc>
        <w:tc>
          <w:tcPr>
            <w:tcW w:w="5994"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autoSpaceDE w:val="0"/>
              <w:autoSpaceDN w:val="0"/>
              <w:adjustRightInd w:val="0"/>
              <w:jc w:val="both"/>
              <w:rPr>
                <w:sz w:val="22"/>
                <w:szCs w:val="22"/>
              </w:rPr>
            </w:pPr>
            <w:r w:rsidRPr="003652CA">
              <w:rPr>
                <w:sz w:val="22"/>
                <w:szCs w:val="22"/>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3652CA">
              <w:rPr>
                <w:sz w:val="22"/>
                <w:szCs w:val="22"/>
              </w:rPr>
              <w:t>Росгвардии</w:t>
            </w:r>
            <w:proofErr w:type="spellEnd"/>
            <w:r w:rsidRPr="003652CA">
              <w:rPr>
                <w:sz w:val="22"/>
                <w:szCs w:val="22"/>
              </w:rPr>
              <w:t xml:space="preserve"> и спасательных служб, в которых существует военизированная служба;</w:t>
            </w:r>
          </w:p>
          <w:p w:rsidR="003652CA" w:rsidRPr="003652CA" w:rsidRDefault="003652CA" w:rsidP="003652CA">
            <w:pPr>
              <w:autoSpaceDE w:val="0"/>
              <w:autoSpaceDN w:val="0"/>
              <w:adjustRightInd w:val="0"/>
              <w:jc w:val="both"/>
              <w:rPr>
                <w:sz w:val="22"/>
                <w:szCs w:val="22"/>
              </w:rPr>
            </w:pPr>
            <w:r w:rsidRPr="003652CA">
              <w:rPr>
                <w:sz w:val="22"/>
                <w:szCs w:val="22"/>
              </w:rPr>
              <w:t>размещение объектов гражданской обороны, за исключением объектов гражданской обороны, являющихся частями производственных зданий</w:t>
            </w:r>
          </w:p>
        </w:tc>
        <w:tc>
          <w:tcPr>
            <w:tcW w:w="844"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8.3</w:t>
            </w:r>
          </w:p>
        </w:tc>
      </w:tr>
      <w:tr w:rsidR="003652CA" w:rsidRPr="003652CA" w:rsidTr="00521399">
        <w:tc>
          <w:tcPr>
            <w:tcW w:w="2796"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Водные объекты</w:t>
            </w:r>
          </w:p>
        </w:tc>
        <w:tc>
          <w:tcPr>
            <w:tcW w:w="5994"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autoSpaceDE w:val="0"/>
              <w:autoSpaceDN w:val="0"/>
              <w:adjustRightInd w:val="0"/>
              <w:jc w:val="both"/>
              <w:rPr>
                <w:sz w:val="22"/>
                <w:szCs w:val="22"/>
              </w:rPr>
            </w:pPr>
            <w:r w:rsidRPr="003652CA">
              <w:rPr>
                <w:sz w:val="22"/>
                <w:szCs w:val="22"/>
              </w:rPr>
              <w:t>Ледники, снежники, ручьи, реки, озера, болота, территориальные моря и другие поверхностные водные объекты</w:t>
            </w:r>
          </w:p>
        </w:tc>
        <w:tc>
          <w:tcPr>
            <w:tcW w:w="844"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11.0</w:t>
            </w:r>
          </w:p>
        </w:tc>
      </w:tr>
      <w:tr w:rsidR="003652CA" w:rsidRPr="003652CA" w:rsidTr="00521399">
        <w:tc>
          <w:tcPr>
            <w:tcW w:w="2796"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Общее пользование водными объектами</w:t>
            </w:r>
          </w:p>
        </w:tc>
        <w:tc>
          <w:tcPr>
            <w:tcW w:w="5994"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autoSpaceDE w:val="0"/>
              <w:autoSpaceDN w:val="0"/>
              <w:adjustRightInd w:val="0"/>
              <w:jc w:val="both"/>
              <w:rPr>
                <w:sz w:val="22"/>
                <w:szCs w:val="22"/>
              </w:rPr>
            </w:pPr>
            <w:r w:rsidRPr="003652CA">
              <w:rPr>
                <w:sz w:val="22"/>
                <w:szCs w:val="22"/>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844"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11.1</w:t>
            </w:r>
          </w:p>
        </w:tc>
      </w:tr>
      <w:tr w:rsidR="003652CA" w:rsidRPr="003652CA" w:rsidTr="00521399">
        <w:tc>
          <w:tcPr>
            <w:tcW w:w="2796"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Специальное пользование водными объектами</w:t>
            </w:r>
          </w:p>
        </w:tc>
        <w:tc>
          <w:tcPr>
            <w:tcW w:w="5994"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autoSpaceDE w:val="0"/>
              <w:autoSpaceDN w:val="0"/>
              <w:adjustRightInd w:val="0"/>
              <w:jc w:val="both"/>
              <w:rPr>
                <w:sz w:val="22"/>
                <w:szCs w:val="22"/>
              </w:rPr>
            </w:pPr>
            <w:r w:rsidRPr="003652CA">
              <w:rPr>
                <w:sz w:val="22"/>
                <w:szCs w:val="22"/>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844"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11.2</w:t>
            </w:r>
          </w:p>
        </w:tc>
      </w:tr>
      <w:tr w:rsidR="003652CA" w:rsidRPr="003652CA" w:rsidTr="00521399">
        <w:tc>
          <w:tcPr>
            <w:tcW w:w="2796"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Гидротехнические сооружения</w:t>
            </w:r>
          </w:p>
        </w:tc>
        <w:tc>
          <w:tcPr>
            <w:tcW w:w="5994"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autoSpaceDE w:val="0"/>
              <w:autoSpaceDN w:val="0"/>
              <w:adjustRightInd w:val="0"/>
              <w:jc w:val="both"/>
              <w:rPr>
                <w:sz w:val="22"/>
                <w:szCs w:val="22"/>
              </w:rPr>
            </w:pPr>
            <w:r w:rsidRPr="003652CA">
              <w:rPr>
                <w:sz w:val="22"/>
                <w:szCs w:val="22"/>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3652CA">
              <w:rPr>
                <w:sz w:val="22"/>
                <w:szCs w:val="22"/>
              </w:rPr>
              <w:t>рыбозащитных</w:t>
            </w:r>
            <w:proofErr w:type="spellEnd"/>
            <w:r w:rsidRPr="003652CA">
              <w:rPr>
                <w:sz w:val="22"/>
                <w:szCs w:val="22"/>
              </w:rPr>
              <w:t xml:space="preserve"> и рыбопропускных сооружений, берегозащитных сооружений)</w:t>
            </w:r>
          </w:p>
        </w:tc>
        <w:tc>
          <w:tcPr>
            <w:tcW w:w="844"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11.3</w:t>
            </w:r>
          </w:p>
        </w:tc>
      </w:tr>
      <w:tr w:rsidR="003652CA" w:rsidRPr="003652CA" w:rsidTr="00521399">
        <w:tc>
          <w:tcPr>
            <w:tcW w:w="2796"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lastRenderedPageBreak/>
              <w:t>Благоустройство территории</w:t>
            </w:r>
          </w:p>
        </w:tc>
        <w:tc>
          <w:tcPr>
            <w:tcW w:w="5994"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autoSpaceDE w:val="0"/>
              <w:autoSpaceDN w:val="0"/>
              <w:adjustRightInd w:val="0"/>
              <w:jc w:val="both"/>
              <w:rPr>
                <w:sz w:val="22"/>
                <w:szCs w:val="22"/>
              </w:rPr>
            </w:pPr>
            <w:r w:rsidRPr="003652CA">
              <w:rPr>
                <w:sz w:val="22"/>
                <w:szCs w:val="22"/>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844"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12.0.2</w:t>
            </w:r>
          </w:p>
        </w:tc>
      </w:tr>
      <w:tr w:rsidR="003652CA" w:rsidRPr="003652CA" w:rsidTr="00521399">
        <w:tc>
          <w:tcPr>
            <w:tcW w:w="2796" w:type="dxa"/>
            <w:tcBorders>
              <w:top w:val="single" w:sz="4" w:space="0" w:color="auto"/>
              <w:left w:val="single" w:sz="4" w:space="0" w:color="auto"/>
              <w:bottom w:val="single" w:sz="4" w:space="0" w:color="auto"/>
              <w:right w:val="single" w:sz="4" w:space="0" w:color="auto"/>
            </w:tcBorders>
          </w:tcPr>
          <w:p w:rsidR="003652CA" w:rsidRPr="003652CA" w:rsidRDefault="003652CA" w:rsidP="003652CA">
            <w:pPr>
              <w:rPr>
                <w:b/>
                <w:sz w:val="22"/>
                <w:szCs w:val="22"/>
              </w:rPr>
            </w:pPr>
          </w:p>
        </w:tc>
        <w:tc>
          <w:tcPr>
            <w:tcW w:w="5994" w:type="dxa"/>
            <w:tcBorders>
              <w:top w:val="single" w:sz="4" w:space="0" w:color="auto"/>
              <w:left w:val="single" w:sz="4" w:space="0" w:color="auto"/>
              <w:bottom w:val="single" w:sz="4" w:space="0" w:color="auto"/>
              <w:right w:val="single" w:sz="4" w:space="0" w:color="auto"/>
            </w:tcBorders>
          </w:tcPr>
          <w:p w:rsidR="003652CA" w:rsidRPr="003652CA" w:rsidRDefault="003652CA" w:rsidP="003652CA">
            <w:pPr>
              <w:autoSpaceDE w:val="0"/>
              <w:autoSpaceDN w:val="0"/>
              <w:adjustRightInd w:val="0"/>
              <w:jc w:val="both"/>
              <w:rPr>
                <w:sz w:val="22"/>
                <w:szCs w:val="22"/>
              </w:rPr>
            </w:pPr>
          </w:p>
        </w:tc>
        <w:tc>
          <w:tcPr>
            <w:tcW w:w="844" w:type="dxa"/>
            <w:tcBorders>
              <w:top w:val="single" w:sz="4" w:space="0" w:color="auto"/>
              <w:left w:val="single" w:sz="4" w:space="0" w:color="auto"/>
              <w:bottom w:val="single" w:sz="4" w:space="0" w:color="auto"/>
              <w:right w:val="single" w:sz="4" w:space="0" w:color="auto"/>
            </w:tcBorders>
          </w:tcPr>
          <w:p w:rsidR="003652CA" w:rsidRPr="003652CA" w:rsidRDefault="003652CA" w:rsidP="003652CA">
            <w:pPr>
              <w:rPr>
                <w:b/>
                <w:sz w:val="22"/>
                <w:szCs w:val="22"/>
              </w:rPr>
            </w:pPr>
          </w:p>
        </w:tc>
      </w:tr>
      <w:tr w:rsidR="003652CA" w:rsidRPr="003652CA" w:rsidTr="00521399">
        <w:tc>
          <w:tcPr>
            <w:tcW w:w="9634" w:type="dxa"/>
            <w:gridSpan w:val="3"/>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jc w:val="center"/>
              <w:rPr>
                <w:b/>
                <w:sz w:val="22"/>
                <w:szCs w:val="22"/>
              </w:rPr>
            </w:pPr>
            <w:r w:rsidRPr="003652CA">
              <w:rPr>
                <w:b/>
                <w:sz w:val="22"/>
                <w:szCs w:val="22"/>
              </w:rPr>
              <w:t>Условно разрешенные виды использования:</w:t>
            </w:r>
          </w:p>
        </w:tc>
      </w:tr>
      <w:tr w:rsidR="003652CA" w:rsidRPr="003652CA" w:rsidTr="00521399">
        <w:tc>
          <w:tcPr>
            <w:tcW w:w="2796"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Трубопроводный транспорт</w:t>
            </w:r>
          </w:p>
        </w:tc>
        <w:tc>
          <w:tcPr>
            <w:tcW w:w="5994"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autoSpaceDE w:val="0"/>
              <w:autoSpaceDN w:val="0"/>
              <w:adjustRightInd w:val="0"/>
              <w:jc w:val="both"/>
              <w:rPr>
                <w:sz w:val="22"/>
                <w:szCs w:val="22"/>
              </w:rPr>
            </w:pPr>
            <w:r w:rsidRPr="003652CA">
              <w:rPr>
                <w:sz w:val="22"/>
                <w:szCs w:val="22"/>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844"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7.5</w:t>
            </w:r>
          </w:p>
        </w:tc>
      </w:tr>
      <w:tr w:rsidR="003652CA" w:rsidRPr="003652CA" w:rsidTr="00521399">
        <w:tc>
          <w:tcPr>
            <w:tcW w:w="2796"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Историко-культурная деятельность</w:t>
            </w:r>
          </w:p>
        </w:tc>
        <w:tc>
          <w:tcPr>
            <w:tcW w:w="5994"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autoSpaceDE w:val="0"/>
              <w:autoSpaceDN w:val="0"/>
              <w:adjustRightInd w:val="0"/>
              <w:jc w:val="both"/>
              <w:rPr>
                <w:sz w:val="22"/>
                <w:szCs w:val="22"/>
              </w:rPr>
            </w:pPr>
            <w:r w:rsidRPr="003652CA">
              <w:rPr>
                <w:sz w:val="22"/>
                <w:szCs w:val="22"/>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844"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9.3</w:t>
            </w:r>
          </w:p>
        </w:tc>
      </w:tr>
      <w:tr w:rsidR="003652CA" w:rsidRPr="003652CA" w:rsidTr="00521399">
        <w:tc>
          <w:tcPr>
            <w:tcW w:w="2796"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Осуществление религиозных обрядов</w:t>
            </w:r>
          </w:p>
        </w:tc>
        <w:tc>
          <w:tcPr>
            <w:tcW w:w="5994"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autoSpaceDE w:val="0"/>
              <w:autoSpaceDN w:val="0"/>
              <w:adjustRightInd w:val="0"/>
              <w:jc w:val="both"/>
              <w:rPr>
                <w:sz w:val="22"/>
                <w:szCs w:val="22"/>
              </w:rPr>
            </w:pPr>
            <w:r w:rsidRPr="003652CA">
              <w:rPr>
                <w:sz w:val="22"/>
                <w:szCs w:val="22"/>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844"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3.7.1</w:t>
            </w:r>
          </w:p>
        </w:tc>
      </w:tr>
      <w:tr w:rsidR="003652CA" w:rsidRPr="003652CA" w:rsidTr="00521399">
        <w:tc>
          <w:tcPr>
            <w:tcW w:w="9634" w:type="dxa"/>
            <w:gridSpan w:val="3"/>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jc w:val="center"/>
              <w:rPr>
                <w:b/>
                <w:sz w:val="22"/>
                <w:szCs w:val="22"/>
              </w:rPr>
            </w:pPr>
            <w:r w:rsidRPr="003652CA">
              <w:rPr>
                <w:b/>
                <w:sz w:val="22"/>
                <w:szCs w:val="22"/>
              </w:rPr>
              <w:t>Вспомогательные виды разрешенного использования, установленные к условно разрешенным:</w:t>
            </w:r>
          </w:p>
        </w:tc>
      </w:tr>
      <w:tr w:rsidR="003652CA" w:rsidRPr="003652CA" w:rsidTr="00521399">
        <w:tc>
          <w:tcPr>
            <w:tcW w:w="2796"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Предоставление коммунальных услуг</w:t>
            </w:r>
          </w:p>
        </w:tc>
        <w:tc>
          <w:tcPr>
            <w:tcW w:w="5994"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autoSpaceDE w:val="0"/>
              <w:autoSpaceDN w:val="0"/>
              <w:adjustRightInd w:val="0"/>
              <w:jc w:val="both"/>
              <w:rPr>
                <w:sz w:val="22"/>
                <w:szCs w:val="22"/>
              </w:rPr>
            </w:pPr>
            <w:r w:rsidRPr="003652CA">
              <w:rPr>
                <w:sz w:val="22"/>
                <w:szCs w:val="22"/>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w:t>
            </w:r>
          </w:p>
        </w:tc>
        <w:tc>
          <w:tcPr>
            <w:tcW w:w="844"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3.1.1</w:t>
            </w:r>
          </w:p>
        </w:tc>
      </w:tr>
      <w:tr w:rsidR="003652CA" w:rsidRPr="003652CA" w:rsidTr="00521399">
        <w:tc>
          <w:tcPr>
            <w:tcW w:w="2796"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Благоустройство территории</w:t>
            </w:r>
          </w:p>
        </w:tc>
        <w:tc>
          <w:tcPr>
            <w:tcW w:w="5994"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autoSpaceDE w:val="0"/>
              <w:autoSpaceDN w:val="0"/>
              <w:adjustRightInd w:val="0"/>
              <w:jc w:val="both"/>
              <w:rPr>
                <w:sz w:val="22"/>
                <w:szCs w:val="22"/>
              </w:rPr>
            </w:pPr>
            <w:r w:rsidRPr="003652CA">
              <w:rPr>
                <w:sz w:val="22"/>
                <w:szCs w:val="22"/>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844"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12.0.2</w:t>
            </w:r>
          </w:p>
        </w:tc>
      </w:tr>
    </w:tbl>
    <w:p w:rsidR="003652CA" w:rsidRPr="003652CA" w:rsidRDefault="003652CA" w:rsidP="003652CA">
      <w:pPr>
        <w:widowControl w:val="0"/>
        <w:autoSpaceDE w:val="0"/>
        <w:autoSpaceDN w:val="0"/>
        <w:adjustRightInd w:val="0"/>
        <w:jc w:val="both"/>
        <w:rPr>
          <w:rFonts w:eastAsia="Calibri"/>
          <w:b/>
          <w:sz w:val="22"/>
          <w:szCs w:val="22"/>
          <w:lang w:eastAsia="en-US"/>
        </w:rPr>
      </w:pPr>
    </w:p>
    <w:p w:rsidR="003652CA" w:rsidRPr="003652CA" w:rsidRDefault="003652CA" w:rsidP="003652CA">
      <w:pPr>
        <w:jc w:val="both"/>
        <w:rPr>
          <w:b/>
          <w:sz w:val="22"/>
          <w:szCs w:val="22"/>
        </w:rPr>
      </w:pPr>
      <w:r w:rsidRPr="003652CA">
        <w:rPr>
          <w:b/>
          <w:sz w:val="22"/>
          <w:szCs w:val="22"/>
        </w:rPr>
        <w:t>Статья 43.7 Виды разрешенного использования земельных участков и объектов капитального строительства по территориальной зоне Р-1 (зона лесов, скверов, парков, бульваров, сельских садов)</w:t>
      </w:r>
    </w:p>
    <w:p w:rsidR="003652CA" w:rsidRPr="003652CA" w:rsidRDefault="003652CA" w:rsidP="003652CA">
      <w:pPr>
        <w:jc w:val="both"/>
        <w:rPr>
          <w:b/>
          <w:sz w:val="22"/>
          <w:szCs w:val="22"/>
        </w:rPr>
      </w:pPr>
    </w:p>
    <w:tbl>
      <w:tblPr>
        <w:tblStyle w:val="13"/>
        <w:tblW w:w="0" w:type="auto"/>
        <w:tblInd w:w="-289" w:type="dxa"/>
        <w:tblLook w:val="04A0" w:firstRow="1" w:lastRow="0" w:firstColumn="1" w:lastColumn="0" w:noHBand="0" w:noVBand="1"/>
      </w:tblPr>
      <w:tblGrid>
        <w:gridCol w:w="2796"/>
        <w:gridCol w:w="5994"/>
        <w:gridCol w:w="844"/>
      </w:tblGrid>
      <w:tr w:rsidR="003652CA" w:rsidRPr="003652CA" w:rsidTr="00521399">
        <w:tc>
          <w:tcPr>
            <w:tcW w:w="9634" w:type="dxa"/>
            <w:gridSpan w:val="3"/>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jc w:val="center"/>
              <w:rPr>
                <w:sz w:val="26"/>
                <w:szCs w:val="26"/>
              </w:rPr>
            </w:pPr>
            <w:r w:rsidRPr="003652CA">
              <w:rPr>
                <w:b/>
                <w:sz w:val="22"/>
                <w:szCs w:val="22"/>
              </w:rPr>
              <w:t>Основные виды разрешенного использования:</w:t>
            </w:r>
          </w:p>
        </w:tc>
      </w:tr>
      <w:tr w:rsidR="003652CA" w:rsidRPr="003652CA" w:rsidTr="00521399">
        <w:tc>
          <w:tcPr>
            <w:tcW w:w="2796"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Отдых (рекреация)</w:t>
            </w:r>
          </w:p>
        </w:tc>
        <w:tc>
          <w:tcPr>
            <w:tcW w:w="5994"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autoSpaceDE w:val="0"/>
              <w:autoSpaceDN w:val="0"/>
              <w:adjustRightInd w:val="0"/>
              <w:jc w:val="both"/>
              <w:rPr>
                <w:sz w:val="20"/>
                <w:szCs w:val="20"/>
              </w:rPr>
            </w:pPr>
            <w:r w:rsidRPr="003652CA">
              <w:rPr>
                <w:sz w:val="20"/>
                <w:szCs w:val="20"/>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rsidR="003652CA" w:rsidRPr="003652CA" w:rsidRDefault="003652CA" w:rsidP="003652CA">
            <w:pPr>
              <w:autoSpaceDE w:val="0"/>
              <w:autoSpaceDN w:val="0"/>
              <w:adjustRightInd w:val="0"/>
              <w:jc w:val="both"/>
              <w:rPr>
                <w:sz w:val="20"/>
                <w:szCs w:val="20"/>
              </w:rPr>
            </w:pPr>
            <w:r w:rsidRPr="003652CA">
              <w:rPr>
                <w:sz w:val="20"/>
                <w:szCs w:val="20"/>
              </w:rPr>
              <w:t xml:space="preserve">создание и уход за парками, городскими лесами, садами и скверами, прудами, озерами, водохранилищами, пляжами, </w:t>
            </w:r>
            <w:r w:rsidRPr="003652CA">
              <w:rPr>
                <w:sz w:val="20"/>
                <w:szCs w:val="20"/>
              </w:rPr>
              <w:lastRenderedPageBreak/>
              <w:t>береговыми полосами водных объектов общего пользования, а также обустройство мест отдыха в них.</w:t>
            </w:r>
          </w:p>
        </w:tc>
        <w:tc>
          <w:tcPr>
            <w:tcW w:w="844"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lastRenderedPageBreak/>
              <w:t>5.0</w:t>
            </w:r>
          </w:p>
        </w:tc>
      </w:tr>
      <w:tr w:rsidR="003652CA" w:rsidRPr="003652CA" w:rsidTr="00521399">
        <w:tc>
          <w:tcPr>
            <w:tcW w:w="2796"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lastRenderedPageBreak/>
              <w:t>Парки культуры и отдыха</w:t>
            </w:r>
          </w:p>
        </w:tc>
        <w:tc>
          <w:tcPr>
            <w:tcW w:w="5994"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autoSpaceDE w:val="0"/>
              <w:autoSpaceDN w:val="0"/>
              <w:adjustRightInd w:val="0"/>
              <w:jc w:val="both"/>
              <w:rPr>
                <w:sz w:val="20"/>
                <w:szCs w:val="20"/>
              </w:rPr>
            </w:pPr>
            <w:r w:rsidRPr="003652CA">
              <w:rPr>
                <w:sz w:val="20"/>
                <w:szCs w:val="20"/>
              </w:rPr>
              <w:t>Размещение парков культуры и отдыха</w:t>
            </w:r>
          </w:p>
        </w:tc>
        <w:tc>
          <w:tcPr>
            <w:tcW w:w="844"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3.6.2</w:t>
            </w:r>
          </w:p>
        </w:tc>
      </w:tr>
      <w:tr w:rsidR="003652CA" w:rsidRPr="003652CA" w:rsidTr="00521399">
        <w:tc>
          <w:tcPr>
            <w:tcW w:w="2796"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Площадки для занятий спортом</w:t>
            </w:r>
          </w:p>
        </w:tc>
        <w:tc>
          <w:tcPr>
            <w:tcW w:w="5994"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autoSpaceDE w:val="0"/>
              <w:autoSpaceDN w:val="0"/>
              <w:adjustRightInd w:val="0"/>
              <w:jc w:val="both"/>
              <w:rPr>
                <w:sz w:val="20"/>
                <w:szCs w:val="20"/>
              </w:rPr>
            </w:pPr>
            <w:r w:rsidRPr="003652CA">
              <w:rPr>
                <w:sz w:val="20"/>
                <w:szCs w:val="20"/>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844"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5.1.3</w:t>
            </w:r>
          </w:p>
        </w:tc>
      </w:tr>
      <w:tr w:rsidR="003652CA" w:rsidRPr="003652CA" w:rsidTr="00521399">
        <w:tc>
          <w:tcPr>
            <w:tcW w:w="2796"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Оборудованные площадки для занятий спортом</w:t>
            </w:r>
          </w:p>
        </w:tc>
        <w:tc>
          <w:tcPr>
            <w:tcW w:w="5994"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autoSpaceDE w:val="0"/>
              <w:autoSpaceDN w:val="0"/>
              <w:adjustRightInd w:val="0"/>
              <w:jc w:val="both"/>
              <w:rPr>
                <w:sz w:val="20"/>
                <w:szCs w:val="20"/>
              </w:rPr>
            </w:pPr>
            <w:r w:rsidRPr="003652CA">
              <w:rPr>
                <w:sz w:val="20"/>
                <w:szCs w:val="20"/>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844"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5.1.4</w:t>
            </w:r>
          </w:p>
        </w:tc>
      </w:tr>
      <w:tr w:rsidR="003652CA" w:rsidRPr="003652CA" w:rsidTr="00521399">
        <w:tc>
          <w:tcPr>
            <w:tcW w:w="2796"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Спортивные базы</w:t>
            </w:r>
          </w:p>
        </w:tc>
        <w:tc>
          <w:tcPr>
            <w:tcW w:w="5994"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autoSpaceDE w:val="0"/>
              <w:autoSpaceDN w:val="0"/>
              <w:adjustRightInd w:val="0"/>
              <w:jc w:val="both"/>
              <w:rPr>
                <w:sz w:val="20"/>
                <w:szCs w:val="20"/>
              </w:rPr>
            </w:pPr>
            <w:r w:rsidRPr="003652CA">
              <w:rPr>
                <w:sz w:val="20"/>
                <w:szCs w:val="20"/>
              </w:rPr>
              <w:t>Размещение спортивных баз и лагерей, в которых осуществляется спортивная подготовка длительно проживающих в них лиц</w:t>
            </w:r>
          </w:p>
        </w:tc>
        <w:tc>
          <w:tcPr>
            <w:tcW w:w="844"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5.1.7</w:t>
            </w:r>
          </w:p>
        </w:tc>
      </w:tr>
      <w:tr w:rsidR="003652CA" w:rsidRPr="003652CA" w:rsidTr="00521399">
        <w:tc>
          <w:tcPr>
            <w:tcW w:w="2796"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Природно-познавательный туризм</w:t>
            </w:r>
          </w:p>
        </w:tc>
        <w:tc>
          <w:tcPr>
            <w:tcW w:w="5994"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autoSpaceDE w:val="0"/>
              <w:autoSpaceDN w:val="0"/>
              <w:adjustRightInd w:val="0"/>
              <w:jc w:val="both"/>
              <w:rPr>
                <w:sz w:val="22"/>
                <w:szCs w:val="22"/>
              </w:rPr>
            </w:pPr>
            <w:r w:rsidRPr="003652CA">
              <w:rPr>
                <w:sz w:val="22"/>
                <w:szCs w:val="22"/>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rsidR="003652CA" w:rsidRPr="003652CA" w:rsidRDefault="003652CA" w:rsidP="003652CA">
            <w:pPr>
              <w:autoSpaceDE w:val="0"/>
              <w:autoSpaceDN w:val="0"/>
              <w:adjustRightInd w:val="0"/>
              <w:jc w:val="both"/>
              <w:rPr>
                <w:sz w:val="20"/>
                <w:szCs w:val="20"/>
              </w:rPr>
            </w:pPr>
            <w:r w:rsidRPr="003652CA">
              <w:rPr>
                <w:sz w:val="20"/>
                <w:szCs w:val="20"/>
              </w:rPr>
              <w:t xml:space="preserve">осуществление необходимых природоохранных и </w:t>
            </w:r>
            <w:proofErr w:type="spellStart"/>
            <w:r w:rsidRPr="003652CA">
              <w:rPr>
                <w:sz w:val="20"/>
                <w:szCs w:val="20"/>
              </w:rPr>
              <w:t>природовосстановительных</w:t>
            </w:r>
            <w:proofErr w:type="spellEnd"/>
            <w:r w:rsidRPr="003652CA">
              <w:rPr>
                <w:sz w:val="20"/>
                <w:szCs w:val="20"/>
              </w:rPr>
              <w:t xml:space="preserve"> мероприятий</w:t>
            </w:r>
          </w:p>
        </w:tc>
        <w:tc>
          <w:tcPr>
            <w:tcW w:w="844"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5.2</w:t>
            </w:r>
          </w:p>
        </w:tc>
      </w:tr>
      <w:tr w:rsidR="003652CA" w:rsidRPr="003652CA" w:rsidTr="00521399">
        <w:tc>
          <w:tcPr>
            <w:tcW w:w="2796"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Туристическое обслуживание</w:t>
            </w:r>
          </w:p>
        </w:tc>
        <w:tc>
          <w:tcPr>
            <w:tcW w:w="5994"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autoSpaceDE w:val="0"/>
              <w:autoSpaceDN w:val="0"/>
              <w:adjustRightInd w:val="0"/>
              <w:jc w:val="both"/>
              <w:rPr>
                <w:sz w:val="22"/>
                <w:szCs w:val="22"/>
              </w:rPr>
            </w:pPr>
            <w:r w:rsidRPr="003652CA">
              <w:rPr>
                <w:sz w:val="22"/>
                <w:szCs w:val="22"/>
              </w:rPr>
              <w:t>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p w:rsidR="003652CA" w:rsidRPr="003652CA" w:rsidRDefault="003652CA" w:rsidP="003652CA">
            <w:pPr>
              <w:autoSpaceDE w:val="0"/>
              <w:autoSpaceDN w:val="0"/>
              <w:adjustRightInd w:val="0"/>
              <w:jc w:val="both"/>
              <w:rPr>
                <w:sz w:val="22"/>
                <w:szCs w:val="22"/>
              </w:rPr>
            </w:pPr>
            <w:r w:rsidRPr="003652CA">
              <w:rPr>
                <w:sz w:val="22"/>
                <w:szCs w:val="22"/>
              </w:rPr>
              <w:t>размещение детских лагерей</w:t>
            </w:r>
          </w:p>
        </w:tc>
        <w:tc>
          <w:tcPr>
            <w:tcW w:w="844"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5.2.1</w:t>
            </w:r>
          </w:p>
        </w:tc>
      </w:tr>
      <w:tr w:rsidR="003652CA" w:rsidRPr="003652CA" w:rsidTr="00521399">
        <w:tc>
          <w:tcPr>
            <w:tcW w:w="2796"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Охота и рыбалка</w:t>
            </w:r>
          </w:p>
        </w:tc>
        <w:tc>
          <w:tcPr>
            <w:tcW w:w="5994"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autoSpaceDE w:val="0"/>
              <w:autoSpaceDN w:val="0"/>
              <w:adjustRightInd w:val="0"/>
              <w:jc w:val="both"/>
              <w:rPr>
                <w:sz w:val="22"/>
                <w:szCs w:val="22"/>
              </w:rPr>
            </w:pPr>
            <w:r w:rsidRPr="003652CA">
              <w:rPr>
                <w:sz w:val="22"/>
                <w:szCs w:val="22"/>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844"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5.3</w:t>
            </w:r>
          </w:p>
        </w:tc>
      </w:tr>
      <w:tr w:rsidR="003652CA" w:rsidRPr="003652CA" w:rsidTr="00521399">
        <w:tc>
          <w:tcPr>
            <w:tcW w:w="2796"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Причалы для маломерных судов</w:t>
            </w:r>
          </w:p>
        </w:tc>
        <w:tc>
          <w:tcPr>
            <w:tcW w:w="5994"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autoSpaceDE w:val="0"/>
              <w:autoSpaceDN w:val="0"/>
              <w:adjustRightInd w:val="0"/>
              <w:jc w:val="both"/>
              <w:rPr>
                <w:sz w:val="22"/>
                <w:szCs w:val="22"/>
              </w:rPr>
            </w:pPr>
            <w:r w:rsidRPr="003652CA">
              <w:rPr>
                <w:sz w:val="22"/>
                <w:szCs w:val="22"/>
              </w:rPr>
              <w:t>Размещение сооружений, предназначенных для причаливания, хранения и обслуживания яхт, катеров, лодок и других маломерных судов</w:t>
            </w:r>
          </w:p>
        </w:tc>
        <w:tc>
          <w:tcPr>
            <w:tcW w:w="844"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5.4</w:t>
            </w:r>
          </w:p>
        </w:tc>
      </w:tr>
      <w:tr w:rsidR="003652CA" w:rsidRPr="003652CA" w:rsidTr="00521399">
        <w:tc>
          <w:tcPr>
            <w:tcW w:w="2796"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Поля для гольфа или конных прогулок</w:t>
            </w:r>
          </w:p>
        </w:tc>
        <w:tc>
          <w:tcPr>
            <w:tcW w:w="5994"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autoSpaceDE w:val="0"/>
              <w:autoSpaceDN w:val="0"/>
              <w:adjustRightInd w:val="0"/>
              <w:jc w:val="both"/>
              <w:rPr>
                <w:sz w:val="22"/>
                <w:szCs w:val="22"/>
              </w:rPr>
            </w:pPr>
            <w:r w:rsidRPr="003652CA">
              <w:rPr>
                <w:sz w:val="22"/>
                <w:szCs w:val="22"/>
              </w:rPr>
              <w:t>Обустройство мест для игры в гольф или осуществления конных прогулок, в том числе осуществление необходимых земляных работ и размещения вспомогательных сооружений;</w:t>
            </w:r>
          </w:p>
          <w:p w:rsidR="003652CA" w:rsidRPr="003652CA" w:rsidRDefault="003652CA" w:rsidP="003652CA">
            <w:pPr>
              <w:autoSpaceDE w:val="0"/>
              <w:autoSpaceDN w:val="0"/>
              <w:adjustRightInd w:val="0"/>
              <w:jc w:val="both"/>
              <w:rPr>
                <w:sz w:val="22"/>
                <w:szCs w:val="22"/>
              </w:rPr>
            </w:pPr>
            <w:r w:rsidRPr="003652CA">
              <w:rPr>
                <w:sz w:val="22"/>
                <w:szCs w:val="22"/>
              </w:rPr>
              <w:t>размещение конноспортивных манежей, не предусматривающих устройство трибун</w:t>
            </w:r>
          </w:p>
        </w:tc>
        <w:tc>
          <w:tcPr>
            <w:tcW w:w="844"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5.5</w:t>
            </w:r>
          </w:p>
        </w:tc>
      </w:tr>
      <w:tr w:rsidR="003652CA" w:rsidRPr="003652CA" w:rsidTr="00521399">
        <w:tc>
          <w:tcPr>
            <w:tcW w:w="2796"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Водные объекты</w:t>
            </w:r>
          </w:p>
        </w:tc>
        <w:tc>
          <w:tcPr>
            <w:tcW w:w="5994"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autoSpaceDE w:val="0"/>
              <w:autoSpaceDN w:val="0"/>
              <w:adjustRightInd w:val="0"/>
              <w:jc w:val="both"/>
              <w:rPr>
                <w:sz w:val="22"/>
                <w:szCs w:val="22"/>
              </w:rPr>
            </w:pPr>
            <w:r w:rsidRPr="003652CA">
              <w:rPr>
                <w:sz w:val="22"/>
                <w:szCs w:val="22"/>
              </w:rPr>
              <w:t>Ледники, снежники, ручьи, реки, озера, болота, территориальные моря и другие поверхностные водные объекты</w:t>
            </w:r>
          </w:p>
        </w:tc>
        <w:tc>
          <w:tcPr>
            <w:tcW w:w="844"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11.0</w:t>
            </w:r>
          </w:p>
        </w:tc>
      </w:tr>
      <w:tr w:rsidR="003652CA" w:rsidRPr="003652CA" w:rsidTr="00521399">
        <w:tc>
          <w:tcPr>
            <w:tcW w:w="2796"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Развлекательные мероприятия</w:t>
            </w:r>
          </w:p>
        </w:tc>
        <w:tc>
          <w:tcPr>
            <w:tcW w:w="5994"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autoSpaceDE w:val="0"/>
              <w:autoSpaceDN w:val="0"/>
              <w:adjustRightInd w:val="0"/>
              <w:jc w:val="both"/>
              <w:rPr>
                <w:sz w:val="22"/>
                <w:szCs w:val="22"/>
              </w:rPr>
            </w:pPr>
            <w:r w:rsidRPr="003652CA">
              <w:rPr>
                <w:sz w:val="22"/>
                <w:szCs w:val="22"/>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c>
          <w:tcPr>
            <w:tcW w:w="844"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4.8.1</w:t>
            </w:r>
          </w:p>
        </w:tc>
      </w:tr>
      <w:tr w:rsidR="003652CA" w:rsidRPr="003652CA" w:rsidTr="00521399">
        <w:tc>
          <w:tcPr>
            <w:tcW w:w="2796"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Историко-культурная деятельность</w:t>
            </w:r>
          </w:p>
        </w:tc>
        <w:tc>
          <w:tcPr>
            <w:tcW w:w="5994"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autoSpaceDE w:val="0"/>
              <w:autoSpaceDN w:val="0"/>
              <w:adjustRightInd w:val="0"/>
              <w:jc w:val="both"/>
              <w:rPr>
                <w:sz w:val="22"/>
                <w:szCs w:val="22"/>
              </w:rPr>
            </w:pPr>
            <w:r w:rsidRPr="003652CA">
              <w:rPr>
                <w:sz w:val="22"/>
                <w:szCs w:val="22"/>
              </w:rPr>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w:t>
            </w:r>
            <w:r w:rsidRPr="003652CA">
              <w:rPr>
                <w:sz w:val="22"/>
                <w:szCs w:val="22"/>
              </w:rPr>
              <w:lastRenderedPageBreak/>
              <w:t>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844"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lastRenderedPageBreak/>
              <w:t>9.3</w:t>
            </w:r>
          </w:p>
        </w:tc>
      </w:tr>
      <w:tr w:rsidR="003652CA" w:rsidRPr="003652CA" w:rsidTr="00521399">
        <w:tc>
          <w:tcPr>
            <w:tcW w:w="9634" w:type="dxa"/>
            <w:gridSpan w:val="3"/>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jc w:val="center"/>
              <w:rPr>
                <w:b/>
                <w:sz w:val="22"/>
                <w:szCs w:val="22"/>
              </w:rPr>
            </w:pPr>
            <w:r w:rsidRPr="003652CA">
              <w:rPr>
                <w:b/>
                <w:sz w:val="22"/>
                <w:szCs w:val="22"/>
              </w:rPr>
              <w:lastRenderedPageBreak/>
              <w:t>Вспомогательные виды разрешенного использования, установленные к основным:</w:t>
            </w:r>
          </w:p>
        </w:tc>
      </w:tr>
      <w:tr w:rsidR="003652CA" w:rsidRPr="003652CA" w:rsidTr="00521399">
        <w:tc>
          <w:tcPr>
            <w:tcW w:w="2796"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Предоставление коммунальных услуг</w:t>
            </w:r>
          </w:p>
        </w:tc>
        <w:tc>
          <w:tcPr>
            <w:tcW w:w="5994"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autoSpaceDE w:val="0"/>
              <w:autoSpaceDN w:val="0"/>
              <w:adjustRightInd w:val="0"/>
              <w:jc w:val="both"/>
              <w:rPr>
                <w:sz w:val="22"/>
                <w:szCs w:val="22"/>
              </w:rPr>
            </w:pPr>
            <w:r w:rsidRPr="003652CA">
              <w:rPr>
                <w:sz w:val="22"/>
                <w:szCs w:val="22"/>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w:t>
            </w:r>
          </w:p>
        </w:tc>
        <w:tc>
          <w:tcPr>
            <w:tcW w:w="844"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3.1.1</w:t>
            </w:r>
          </w:p>
        </w:tc>
      </w:tr>
      <w:tr w:rsidR="003652CA" w:rsidRPr="003652CA" w:rsidTr="00521399">
        <w:tc>
          <w:tcPr>
            <w:tcW w:w="2796"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Общественное питание</w:t>
            </w:r>
          </w:p>
        </w:tc>
        <w:tc>
          <w:tcPr>
            <w:tcW w:w="5994"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autoSpaceDE w:val="0"/>
              <w:autoSpaceDN w:val="0"/>
              <w:adjustRightInd w:val="0"/>
              <w:jc w:val="both"/>
              <w:rPr>
                <w:sz w:val="22"/>
                <w:szCs w:val="22"/>
              </w:rPr>
            </w:pPr>
            <w:r w:rsidRPr="003652CA">
              <w:rPr>
                <w:sz w:val="22"/>
                <w:szCs w:val="22"/>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844"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4.6</w:t>
            </w:r>
          </w:p>
        </w:tc>
      </w:tr>
      <w:tr w:rsidR="003652CA" w:rsidRPr="003652CA" w:rsidTr="00521399">
        <w:tc>
          <w:tcPr>
            <w:tcW w:w="2796"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Гидротехнические сооружения</w:t>
            </w:r>
          </w:p>
        </w:tc>
        <w:tc>
          <w:tcPr>
            <w:tcW w:w="5994"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autoSpaceDE w:val="0"/>
              <w:autoSpaceDN w:val="0"/>
              <w:adjustRightInd w:val="0"/>
              <w:jc w:val="both"/>
              <w:rPr>
                <w:sz w:val="22"/>
                <w:szCs w:val="22"/>
              </w:rPr>
            </w:pPr>
            <w:r w:rsidRPr="003652CA">
              <w:rPr>
                <w:sz w:val="22"/>
                <w:szCs w:val="22"/>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3652CA">
              <w:rPr>
                <w:sz w:val="22"/>
                <w:szCs w:val="22"/>
              </w:rPr>
              <w:t>рыбозащитных</w:t>
            </w:r>
            <w:proofErr w:type="spellEnd"/>
            <w:r w:rsidRPr="003652CA">
              <w:rPr>
                <w:sz w:val="22"/>
                <w:szCs w:val="22"/>
              </w:rPr>
              <w:t xml:space="preserve"> и рыбопропускных сооружений, берегозащитных сооружений)</w:t>
            </w:r>
          </w:p>
        </w:tc>
        <w:tc>
          <w:tcPr>
            <w:tcW w:w="844"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11.3</w:t>
            </w:r>
          </w:p>
        </w:tc>
      </w:tr>
      <w:tr w:rsidR="003652CA" w:rsidRPr="003652CA" w:rsidTr="00521399">
        <w:tc>
          <w:tcPr>
            <w:tcW w:w="2796"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Улично-дорожная сеть</w:t>
            </w:r>
          </w:p>
        </w:tc>
        <w:tc>
          <w:tcPr>
            <w:tcW w:w="5994"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autoSpaceDE w:val="0"/>
              <w:autoSpaceDN w:val="0"/>
              <w:adjustRightInd w:val="0"/>
              <w:jc w:val="both"/>
              <w:rPr>
                <w:sz w:val="22"/>
                <w:szCs w:val="22"/>
              </w:rPr>
            </w:pPr>
            <w:r w:rsidRPr="003652CA">
              <w:rPr>
                <w:sz w:val="22"/>
                <w:szCs w:val="22"/>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3652CA">
              <w:rPr>
                <w:sz w:val="22"/>
                <w:szCs w:val="22"/>
              </w:rPr>
              <w:t>велотранспортной</w:t>
            </w:r>
            <w:proofErr w:type="spellEnd"/>
            <w:r w:rsidRPr="003652CA">
              <w:rPr>
                <w:sz w:val="22"/>
                <w:szCs w:val="22"/>
              </w:rPr>
              <w:t xml:space="preserve"> и инженерной инфраструктуры;</w:t>
            </w:r>
          </w:p>
          <w:p w:rsidR="003652CA" w:rsidRPr="003652CA" w:rsidRDefault="003652CA" w:rsidP="003652CA">
            <w:pPr>
              <w:autoSpaceDE w:val="0"/>
              <w:autoSpaceDN w:val="0"/>
              <w:adjustRightInd w:val="0"/>
              <w:jc w:val="both"/>
              <w:rPr>
                <w:sz w:val="22"/>
                <w:szCs w:val="22"/>
              </w:rPr>
            </w:pPr>
            <w:r w:rsidRPr="003652CA">
              <w:rPr>
                <w:sz w:val="22"/>
                <w:szCs w:val="22"/>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110" w:anchor="Par160" w:history="1">
              <w:r w:rsidRPr="003652CA">
                <w:rPr>
                  <w:color w:val="0000FF"/>
                  <w:sz w:val="22"/>
                  <w:szCs w:val="22"/>
                </w:rPr>
                <w:t>кодами 2.7.1</w:t>
              </w:r>
            </w:hyperlink>
            <w:r w:rsidRPr="003652CA">
              <w:rPr>
                <w:sz w:val="22"/>
                <w:szCs w:val="22"/>
              </w:rPr>
              <w:t xml:space="preserve">, </w:t>
            </w:r>
            <w:hyperlink r:id="rId111" w:anchor="Par356" w:history="1">
              <w:r w:rsidRPr="003652CA">
                <w:rPr>
                  <w:color w:val="0000FF"/>
                  <w:sz w:val="22"/>
                  <w:szCs w:val="22"/>
                </w:rPr>
                <w:t>4.9</w:t>
              </w:r>
            </w:hyperlink>
            <w:r w:rsidRPr="003652CA">
              <w:rPr>
                <w:sz w:val="22"/>
                <w:szCs w:val="22"/>
              </w:rPr>
              <w:t xml:space="preserve">, </w:t>
            </w:r>
            <w:hyperlink r:id="rId112" w:anchor="Par541" w:history="1">
              <w:r w:rsidRPr="003652CA">
                <w:rPr>
                  <w:color w:val="0000FF"/>
                  <w:sz w:val="22"/>
                  <w:szCs w:val="22"/>
                </w:rPr>
                <w:t>7.2.3</w:t>
              </w:r>
            </w:hyperlink>
            <w:r w:rsidRPr="003652CA">
              <w:rPr>
                <w:sz w:val="22"/>
                <w:szCs w:val="22"/>
              </w:rPr>
              <w:t>, а также некапитальных сооружений, предназначенных для охраны транспортных средств</w:t>
            </w:r>
          </w:p>
        </w:tc>
        <w:tc>
          <w:tcPr>
            <w:tcW w:w="844"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12.0.1</w:t>
            </w:r>
          </w:p>
        </w:tc>
      </w:tr>
      <w:tr w:rsidR="003652CA" w:rsidRPr="003652CA" w:rsidTr="00521399">
        <w:tc>
          <w:tcPr>
            <w:tcW w:w="2796"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Благоустройство территории</w:t>
            </w:r>
          </w:p>
        </w:tc>
        <w:tc>
          <w:tcPr>
            <w:tcW w:w="5994"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autoSpaceDE w:val="0"/>
              <w:autoSpaceDN w:val="0"/>
              <w:adjustRightInd w:val="0"/>
              <w:jc w:val="both"/>
              <w:rPr>
                <w:sz w:val="22"/>
                <w:szCs w:val="22"/>
              </w:rPr>
            </w:pPr>
            <w:r w:rsidRPr="003652CA">
              <w:rPr>
                <w:sz w:val="22"/>
                <w:szCs w:val="22"/>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844"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12.0.2</w:t>
            </w:r>
          </w:p>
        </w:tc>
      </w:tr>
      <w:tr w:rsidR="003652CA" w:rsidRPr="003652CA" w:rsidTr="00521399">
        <w:tc>
          <w:tcPr>
            <w:tcW w:w="2796" w:type="dxa"/>
            <w:tcBorders>
              <w:top w:val="single" w:sz="4" w:space="0" w:color="auto"/>
              <w:left w:val="single" w:sz="4" w:space="0" w:color="auto"/>
              <w:bottom w:val="single" w:sz="4" w:space="0" w:color="auto"/>
              <w:right w:val="single" w:sz="4" w:space="0" w:color="auto"/>
            </w:tcBorders>
          </w:tcPr>
          <w:p w:rsidR="003652CA" w:rsidRPr="003652CA" w:rsidRDefault="003652CA" w:rsidP="003652CA">
            <w:pPr>
              <w:rPr>
                <w:b/>
                <w:sz w:val="22"/>
                <w:szCs w:val="22"/>
              </w:rPr>
            </w:pPr>
          </w:p>
        </w:tc>
        <w:tc>
          <w:tcPr>
            <w:tcW w:w="5994" w:type="dxa"/>
            <w:tcBorders>
              <w:top w:val="single" w:sz="4" w:space="0" w:color="auto"/>
              <w:left w:val="single" w:sz="4" w:space="0" w:color="auto"/>
              <w:bottom w:val="single" w:sz="4" w:space="0" w:color="auto"/>
              <w:right w:val="single" w:sz="4" w:space="0" w:color="auto"/>
            </w:tcBorders>
          </w:tcPr>
          <w:p w:rsidR="003652CA" w:rsidRPr="003652CA" w:rsidRDefault="003652CA" w:rsidP="003652CA">
            <w:pPr>
              <w:autoSpaceDE w:val="0"/>
              <w:autoSpaceDN w:val="0"/>
              <w:adjustRightInd w:val="0"/>
              <w:jc w:val="both"/>
              <w:rPr>
                <w:sz w:val="22"/>
                <w:szCs w:val="22"/>
              </w:rPr>
            </w:pPr>
          </w:p>
        </w:tc>
        <w:tc>
          <w:tcPr>
            <w:tcW w:w="844" w:type="dxa"/>
            <w:tcBorders>
              <w:top w:val="single" w:sz="4" w:space="0" w:color="auto"/>
              <w:left w:val="single" w:sz="4" w:space="0" w:color="auto"/>
              <w:bottom w:val="single" w:sz="4" w:space="0" w:color="auto"/>
              <w:right w:val="single" w:sz="4" w:space="0" w:color="auto"/>
            </w:tcBorders>
          </w:tcPr>
          <w:p w:rsidR="003652CA" w:rsidRPr="003652CA" w:rsidRDefault="003652CA" w:rsidP="003652CA">
            <w:pPr>
              <w:rPr>
                <w:b/>
                <w:sz w:val="22"/>
                <w:szCs w:val="22"/>
              </w:rPr>
            </w:pPr>
          </w:p>
        </w:tc>
      </w:tr>
      <w:tr w:rsidR="003652CA" w:rsidRPr="003652CA" w:rsidTr="00521399">
        <w:tc>
          <w:tcPr>
            <w:tcW w:w="9634" w:type="dxa"/>
            <w:gridSpan w:val="3"/>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jc w:val="center"/>
              <w:rPr>
                <w:b/>
                <w:sz w:val="22"/>
                <w:szCs w:val="22"/>
              </w:rPr>
            </w:pPr>
            <w:r w:rsidRPr="003652CA">
              <w:rPr>
                <w:b/>
                <w:sz w:val="22"/>
                <w:szCs w:val="22"/>
              </w:rPr>
              <w:t>Условно разрешенные виды использования:</w:t>
            </w:r>
          </w:p>
        </w:tc>
      </w:tr>
      <w:tr w:rsidR="003652CA" w:rsidRPr="003652CA" w:rsidTr="00521399">
        <w:tc>
          <w:tcPr>
            <w:tcW w:w="2796"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Осуществление религиозных обрядов</w:t>
            </w:r>
          </w:p>
        </w:tc>
        <w:tc>
          <w:tcPr>
            <w:tcW w:w="5994"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autoSpaceDE w:val="0"/>
              <w:autoSpaceDN w:val="0"/>
              <w:adjustRightInd w:val="0"/>
              <w:jc w:val="both"/>
              <w:rPr>
                <w:sz w:val="22"/>
                <w:szCs w:val="22"/>
              </w:rPr>
            </w:pPr>
            <w:r w:rsidRPr="003652CA">
              <w:rPr>
                <w:sz w:val="22"/>
                <w:szCs w:val="22"/>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844"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3.7.1</w:t>
            </w:r>
          </w:p>
        </w:tc>
      </w:tr>
      <w:tr w:rsidR="003652CA" w:rsidRPr="003652CA" w:rsidTr="00521399">
        <w:tc>
          <w:tcPr>
            <w:tcW w:w="2796"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Религиозное управление и образование</w:t>
            </w:r>
          </w:p>
        </w:tc>
        <w:tc>
          <w:tcPr>
            <w:tcW w:w="5994"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autoSpaceDE w:val="0"/>
              <w:autoSpaceDN w:val="0"/>
              <w:adjustRightInd w:val="0"/>
              <w:jc w:val="both"/>
              <w:rPr>
                <w:sz w:val="22"/>
                <w:szCs w:val="22"/>
              </w:rPr>
            </w:pPr>
            <w:r w:rsidRPr="003652CA">
              <w:rPr>
                <w:sz w:val="22"/>
                <w:szCs w:val="22"/>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844"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3.7.2</w:t>
            </w:r>
          </w:p>
        </w:tc>
      </w:tr>
      <w:tr w:rsidR="003652CA" w:rsidRPr="003652CA" w:rsidTr="00521399">
        <w:tc>
          <w:tcPr>
            <w:tcW w:w="2796" w:type="dxa"/>
            <w:tcBorders>
              <w:top w:val="single" w:sz="4" w:space="0" w:color="auto"/>
              <w:left w:val="single" w:sz="4" w:space="0" w:color="auto"/>
              <w:bottom w:val="single" w:sz="4" w:space="0" w:color="auto"/>
              <w:right w:val="single" w:sz="4" w:space="0" w:color="auto"/>
            </w:tcBorders>
          </w:tcPr>
          <w:p w:rsidR="003652CA" w:rsidRPr="003652CA" w:rsidRDefault="003652CA" w:rsidP="003652CA">
            <w:pPr>
              <w:rPr>
                <w:b/>
                <w:sz w:val="22"/>
                <w:szCs w:val="22"/>
              </w:rPr>
            </w:pPr>
          </w:p>
        </w:tc>
        <w:tc>
          <w:tcPr>
            <w:tcW w:w="5994" w:type="dxa"/>
            <w:tcBorders>
              <w:top w:val="single" w:sz="4" w:space="0" w:color="auto"/>
              <w:left w:val="single" w:sz="4" w:space="0" w:color="auto"/>
              <w:bottom w:val="single" w:sz="4" w:space="0" w:color="auto"/>
              <w:right w:val="single" w:sz="4" w:space="0" w:color="auto"/>
            </w:tcBorders>
          </w:tcPr>
          <w:p w:rsidR="003652CA" w:rsidRPr="003652CA" w:rsidRDefault="003652CA" w:rsidP="003652CA">
            <w:pPr>
              <w:autoSpaceDE w:val="0"/>
              <w:autoSpaceDN w:val="0"/>
              <w:adjustRightInd w:val="0"/>
              <w:jc w:val="both"/>
              <w:rPr>
                <w:sz w:val="22"/>
                <w:szCs w:val="22"/>
              </w:rPr>
            </w:pPr>
          </w:p>
        </w:tc>
        <w:tc>
          <w:tcPr>
            <w:tcW w:w="844" w:type="dxa"/>
            <w:tcBorders>
              <w:top w:val="single" w:sz="4" w:space="0" w:color="auto"/>
              <w:left w:val="single" w:sz="4" w:space="0" w:color="auto"/>
              <w:bottom w:val="single" w:sz="4" w:space="0" w:color="auto"/>
              <w:right w:val="single" w:sz="4" w:space="0" w:color="auto"/>
            </w:tcBorders>
          </w:tcPr>
          <w:p w:rsidR="003652CA" w:rsidRPr="003652CA" w:rsidRDefault="003652CA" w:rsidP="003652CA">
            <w:pPr>
              <w:rPr>
                <w:b/>
                <w:sz w:val="22"/>
                <w:szCs w:val="22"/>
              </w:rPr>
            </w:pPr>
          </w:p>
        </w:tc>
      </w:tr>
      <w:tr w:rsidR="003652CA" w:rsidRPr="003652CA" w:rsidTr="00521399">
        <w:tc>
          <w:tcPr>
            <w:tcW w:w="9634" w:type="dxa"/>
            <w:gridSpan w:val="3"/>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jc w:val="center"/>
              <w:rPr>
                <w:b/>
                <w:sz w:val="22"/>
                <w:szCs w:val="22"/>
              </w:rPr>
            </w:pPr>
            <w:r w:rsidRPr="003652CA">
              <w:rPr>
                <w:b/>
                <w:sz w:val="22"/>
                <w:szCs w:val="22"/>
              </w:rPr>
              <w:t>Вспомогательные виды разрешенного использования, установленные к условно разрешенным:</w:t>
            </w:r>
          </w:p>
        </w:tc>
      </w:tr>
      <w:tr w:rsidR="003652CA" w:rsidRPr="003652CA" w:rsidTr="00521399">
        <w:tc>
          <w:tcPr>
            <w:tcW w:w="2796"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lastRenderedPageBreak/>
              <w:t>Предоставление коммунальных услуг</w:t>
            </w:r>
          </w:p>
        </w:tc>
        <w:tc>
          <w:tcPr>
            <w:tcW w:w="5994"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autoSpaceDE w:val="0"/>
              <w:autoSpaceDN w:val="0"/>
              <w:adjustRightInd w:val="0"/>
              <w:jc w:val="both"/>
              <w:rPr>
                <w:sz w:val="22"/>
                <w:szCs w:val="22"/>
              </w:rPr>
            </w:pPr>
            <w:r w:rsidRPr="003652CA">
              <w:rPr>
                <w:sz w:val="22"/>
                <w:szCs w:val="22"/>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w:t>
            </w:r>
          </w:p>
        </w:tc>
        <w:tc>
          <w:tcPr>
            <w:tcW w:w="844"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3.1.1</w:t>
            </w:r>
          </w:p>
        </w:tc>
      </w:tr>
      <w:tr w:rsidR="003652CA" w:rsidRPr="003652CA" w:rsidTr="00521399">
        <w:tc>
          <w:tcPr>
            <w:tcW w:w="2796"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Благоустройство территории</w:t>
            </w:r>
          </w:p>
        </w:tc>
        <w:tc>
          <w:tcPr>
            <w:tcW w:w="5994"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autoSpaceDE w:val="0"/>
              <w:autoSpaceDN w:val="0"/>
              <w:adjustRightInd w:val="0"/>
              <w:jc w:val="both"/>
              <w:rPr>
                <w:sz w:val="22"/>
                <w:szCs w:val="22"/>
              </w:rPr>
            </w:pPr>
            <w:r w:rsidRPr="003652CA">
              <w:rPr>
                <w:sz w:val="22"/>
                <w:szCs w:val="22"/>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844"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12.0.2</w:t>
            </w:r>
          </w:p>
        </w:tc>
      </w:tr>
    </w:tbl>
    <w:p w:rsidR="003652CA" w:rsidRPr="003652CA" w:rsidRDefault="003652CA" w:rsidP="003652CA">
      <w:pPr>
        <w:jc w:val="both"/>
        <w:rPr>
          <w:b/>
          <w:sz w:val="22"/>
          <w:szCs w:val="22"/>
        </w:rPr>
      </w:pPr>
    </w:p>
    <w:p w:rsidR="003652CA" w:rsidRPr="003652CA" w:rsidRDefault="003652CA" w:rsidP="003652CA">
      <w:pPr>
        <w:jc w:val="both"/>
        <w:rPr>
          <w:b/>
          <w:sz w:val="22"/>
          <w:szCs w:val="22"/>
        </w:rPr>
      </w:pPr>
      <w:r w:rsidRPr="003652CA">
        <w:rPr>
          <w:b/>
          <w:sz w:val="22"/>
          <w:szCs w:val="22"/>
        </w:rPr>
        <w:t>Статья 43.8 Виды разрешенного использования земельных участков и объектов капитального строительства по территориальной зоне Р-2 (зона рекреационных объектов)</w:t>
      </w:r>
    </w:p>
    <w:p w:rsidR="003652CA" w:rsidRPr="003652CA" w:rsidRDefault="003652CA" w:rsidP="003652CA">
      <w:pPr>
        <w:jc w:val="both"/>
        <w:rPr>
          <w:b/>
          <w:sz w:val="22"/>
          <w:szCs w:val="22"/>
        </w:rPr>
      </w:pPr>
    </w:p>
    <w:tbl>
      <w:tblPr>
        <w:tblStyle w:val="13"/>
        <w:tblW w:w="0" w:type="auto"/>
        <w:tblInd w:w="-289" w:type="dxa"/>
        <w:tblLook w:val="04A0" w:firstRow="1" w:lastRow="0" w:firstColumn="1" w:lastColumn="0" w:noHBand="0" w:noVBand="1"/>
      </w:tblPr>
      <w:tblGrid>
        <w:gridCol w:w="2796"/>
        <w:gridCol w:w="5994"/>
        <w:gridCol w:w="844"/>
      </w:tblGrid>
      <w:tr w:rsidR="003652CA" w:rsidRPr="003652CA" w:rsidTr="00521399">
        <w:tc>
          <w:tcPr>
            <w:tcW w:w="9634" w:type="dxa"/>
            <w:gridSpan w:val="3"/>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jc w:val="center"/>
              <w:rPr>
                <w:sz w:val="26"/>
                <w:szCs w:val="26"/>
              </w:rPr>
            </w:pPr>
            <w:r w:rsidRPr="003652CA">
              <w:rPr>
                <w:b/>
                <w:sz w:val="22"/>
                <w:szCs w:val="22"/>
              </w:rPr>
              <w:t>Основные виды разрешенного использования:</w:t>
            </w:r>
          </w:p>
        </w:tc>
      </w:tr>
      <w:tr w:rsidR="003652CA" w:rsidRPr="003652CA" w:rsidTr="00521399">
        <w:tc>
          <w:tcPr>
            <w:tcW w:w="2796"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Отдых (рекреация)</w:t>
            </w:r>
          </w:p>
        </w:tc>
        <w:tc>
          <w:tcPr>
            <w:tcW w:w="5994"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autoSpaceDE w:val="0"/>
              <w:autoSpaceDN w:val="0"/>
              <w:adjustRightInd w:val="0"/>
              <w:jc w:val="both"/>
              <w:rPr>
                <w:sz w:val="20"/>
                <w:szCs w:val="20"/>
              </w:rPr>
            </w:pPr>
            <w:r w:rsidRPr="003652CA">
              <w:rPr>
                <w:sz w:val="20"/>
                <w:szCs w:val="20"/>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rsidR="003652CA" w:rsidRPr="003652CA" w:rsidRDefault="003652CA" w:rsidP="003652CA">
            <w:pPr>
              <w:autoSpaceDE w:val="0"/>
              <w:autoSpaceDN w:val="0"/>
              <w:adjustRightInd w:val="0"/>
              <w:jc w:val="both"/>
              <w:rPr>
                <w:sz w:val="20"/>
                <w:szCs w:val="20"/>
              </w:rPr>
            </w:pPr>
            <w:r w:rsidRPr="003652CA">
              <w:rPr>
                <w:sz w:val="20"/>
                <w:szCs w:val="20"/>
              </w:rPr>
              <w:t>создание и уход за парками, городскими лесами, садами и скверами, прудами, озерами, водохранилищами, пляжами, береговыми полосами водных объектов общего пользования, а также обустройство мест отдыха в них.</w:t>
            </w:r>
          </w:p>
        </w:tc>
        <w:tc>
          <w:tcPr>
            <w:tcW w:w="844"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5.0</w:t>
            </w:r>
          </w:p>
        </w:tc>
      </w:tr>
      <w:tr w:rsidR="003652CA" w:rsidRPr="003652CA" w:rsidTr="00521399">
        <w:tc>
          <w:tcPr>
            <w:tcW w:w="2796"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Парки культуры и отдыха</w:t>
            </w:r>
          </w:p>
        </w:tc>
        <w:tc>
          <w:tcPr>
            <w:tcW w:w="5994"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autoSpaceDE w:val="0"/>
              <w:autoSpaceDN w:val="0"/>
              <w:adjustRightInd w:val="0"/>
              <w:jc w:val="both"/>
              <w:rPr>
                <w:sz w:val="20"/>
                <w:szCs w:val="20"/>
              </w:rPr>
            </w:pPr>
            <w:r w:rsidRPr="003652CA">
              <w:rPr>
                <w:sz w:val="20"/>
                <w:szCs w:val="20"/>
              </w:rPr>
              <w:t>Размещение парков культуры и отдыха</w:t>
            </w:r>
          </w:p>
        </w:tc>
        <w:tc>
          <w:tcPr>
            <w:tcW w:w="844"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3.6.2</w:t>
            </w:r>
          </w:p>
        </w:tc>
      </w:tr>
      <w:tr w:rsidR="003652CA" w:rsidRPr="003652CA" w:rsidTr="00521399">
        <w:tc>
          <w:tcPr>
            <w:tcW w:w="2796"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Площадки для занятий спортом</w:t>
            </w:r>
          </w:p>
        </w:tc>
        <w:tc>
          <w:tcPr>
            <w:tcW w:w="5994"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autoSpaceDE w:val="0"/>
              <w:autoSpaceDN w:val="0"/>
              <w:adjustRightInd w:val="0"/>
              <w:jc w:val="both"/>
              <w:rPr>
                <w:sz w:val="20"/>
                <w:szCs w:val="20"/>
              </w:rPr>
            </w:pPr>
            <w:r w:rsidRPr="003652CA">
              <w:rPr>
                <w:sz w:val="20"/>
                <w:szCs w:val="20"/>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844"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5.1.3</w:t>
            </w:r>
          </w:p>
        </w:tc>
      </w:tr>
      <w:tr w:rsidR="003652CA" w:rsidRPr="003652CA" w:rsidTr="00521399">
        <w:tc>
          <w:tcPr>
            <w:tcW w:w="2796"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Оборудованные площадки для занятий спортом</w:t>
            </w:r>
          </w:p>
        </w:tc>
        <w:tc>
          <w:tcPr>
            <w:tcW w:w="5994"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autoSpaceDE w:val="0"/>
              <w:autoSpaceDN w:val="0"/>
              <w:adjustRightInd w:val="0"/>
              <w:jc w:val="both"/>
              <w:rPr>
                <w:sz w:val="20"/>
                <w:szCs w:val="20"/>
              </w:rPr>
            </w:pPr>
            <w:r w:rsidRPr="003652CA">
              <w:rPr>
                <w:sz w:val="20"/>
                <w:szCs w:val="20"/>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844"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5.1.4</w:t>
            </w:r>
          </w:p>
        </w:tc>
      </w:tr>
      <w:tr w:rsidR="003652CA" w:rsidRPr="003652CA" w:rsidTr="00521399">
        <w:tc>
          <w:tcPr>
            <w:tcW w:w="2796"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Спортивные базы</w:t>
            </w:r>
          </w:p>
        </w:tc>
        <w:tc>
          <w:tcPr>
            <w:tcW w:w="5994"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autoSpaceDE w:val="0"/>
              <w:autoSpaceDN w:val="0"/>
              <w:adjustRightInd w:val="0"/>
              <w:jc w:val="both"/>
              <w:rPr>
                <w:sz w:val="20"/>
                <w:szCs w:val="20"/>
              </w:rPr>
            </w:pPr>
            <w:r w:rsidRPr="003652CA">
              <w:rPr>
                <w:sz w:val="20"/>
                <w:szCs w:val="20"/>
              </w:rPr>
              <w:t>Размещение спортивных баз и лагерей, в которых осуществляется спортивная подготовка длительно проживающих в них лиц</w:t>
            </w:r>
          </w:p>
        </w:tc>
        <w:tc>
          <w:tcPr>
            <w:tcW w:w="844"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5.1.7</w:t>
            </w:r>
          </w:p>
        </w:tc>
      </w:tr>
      <w:tr w:rsidR="003652CA" w:rsidRPr="003652CA" w:rsidTr="00521399">
        <w:tc>
          <w:tcPr>
            <w:tcW w:w="2796"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Природно-познавательный туризм</w:t>
            </w:r>
          </w:p>
        </w:tc>
        <w:tc>
          <w:tcPr>
            <w:tcW w:w="5994"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autoSpaceDE w:val="0"/>
              <w:autoSpaceDN w:val="0"/>
              <w:adjustRightInd w:val="0"/>
              <w:jc w:val="both"/>
              <w:rPr>
                <w:sz w:val="22"/>
                <w:szCs w:val="22"/>
              </w:rPr>
            </w:pPr>
            <w:r w:rsidRPr="003652CA">
              <w:rPr>
                <w:sz w:val="22"/>
                <w:szCs w:val="22"/>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rsidR="003652CA" w:rsidRPr="003652CA" w:rsidRDefault="003652CA" w:rsidP="003652CA">
            <w:pPr>
              <w:autoSpaceDE w:val="0"/>
              <w:autoSpaceDN w:val="0"/>
              <w:adjustRightInd w:val="0"/>
              <w:jc w:val="both"/>
              <w:rPr>
                <w:sz w:val="20"/>
                <w:szCs w:val="20"/>
              </w:rPr>
            </w:pPr>
            <w:r w:rsidRPr="003652CA">
              <w:rPr>
                <w:sz w:val="20"/>
                <w:szCs w:val="20"/>
              </w:rPr>
              <w:t xml:space="preserve">осуществление необходимых природоохранных и </w:t>
            </w:r>
            <w:proofErr w:type="spellStart"/>
            <w:r w:rsidRPr="003652CA">
              <w:rPr>
                <w:sz w:val="20"/>
                <w:szCs w:val="20"/>
              </w:rPr>
              <w:t>природовосстановительных</w:t>
            </w:r>
            <w:proofErr w:type="spellEnd"/>
            <w:r w:rsidRPr="003652CA">
              <w:rPr>
                <w:sz w:val="20"/>
                <w:szCs w:val="20"/>
              </w:rPr>
              <w:t xml:space="preserve"> мероприятий</w:t>
            </w:r>
          </w:p>
        </w:tc>
        <w:tc>
          <w:tcPr>
            <w:tcW w:w="844"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5.2</w:t>
            </w:r>
          </w:p>
        </w:tc>
      </w:tr>
      <w:tr w:rsidR="003652CA" w:rsidRPr="003652CA" w:rsidTr="00521399">
        <w:tc>
          <w:tcPr>
            <w:tcW w:w="2796"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Туристическое обслуживание</w:t>
            </w:r>
          </w:p>
        </w:tc>
        <w:tc>
          <w:tcPr>
            <w:tcW w:w="5994"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autoSpaceDE w:val="0"/>
              <w:autoSpaceDN w:val="0"/>
              <w:adjustRightInd w:val="0"/>
              <w:jc w:val="both"/>
              <w:rPr>
                <w:sz w:val="22"/>
                <w:szCs w:val="22"/>
              </w:rPr>
            </w:pPr>
            <w:r w:rsidRPr="003652CA">
              <w:rPr>
                <w:sz w:val="22"/>
                <w:szCs w:val="22"/>
              </w:rPr>
              <w:t>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p w:rsidR="003652CA" w:rsidRPr="003652CA" w:rsidRDefault="003652CA" w:rsidP="003652CA">
            <w:pPr>
              <w:autoSpaceDE w:val="0"/>
              <w:autoSpaceDN w:val="0"/>
              <w:adjustRightInd w:val="0"/>
              <w:jc w:val="both"/>
              <w:rPr>
                <w:sz w:val="22"/>
                <w:szCs w:val="22"/>
              </w:rPr>
            </w:pPr>
            <w:r w:rsidRPr="003652CA">
              <w:rPr>
                <w:sz w:val="22"/>
                <w:szCs w:val="22"/>
              </w:rPr>
              <w:t>размещение детских лагерей</w:t>
            </w:r>
          </w:p>
        </w:tc>
        <w:tc>
          <w:tcPr>
            <w:tcW w:w="844"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5.2.1</w:t>
            </w:r>
          </w:p>
        </w:tc>
      </w:tr>
      <w:tr w:rsidR="003652CA" w:rsidRPr="003652CA" w:rsidTr="00521399">
        <w:tc>
          <w:tcPr>
            <w:tcW w:w="2796"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Охота и рыбалка</w:t>
            </w:r>
          </w:p>
        </w:tc>
        <w:tc>
          <w:tcPr>
            <w:tcW w:w="5994"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autoSpaceDE w:val="0"/>
              <w:autoSpaceDN w:val="0"/>
              <w:adjustRightInd w:val="0"/>
              <w:jc w:val="both"/>
              <w:rPr>
                <w:sz w:val="22"/>
                <w:szCs w:val="22"/>
              </w:rPr>
            </w:pPr>
            <w:r w:rsidRPr="003652CA">
              <w:rPr>
                <w:sz w:val="22"/>
                <w:szCs w:val="22"/>
              </w:rPr>
              <w:t xml:space="preserve">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w:t>
            </w:r>
            <w:r w:rsidRPr="003652CA">
              <w:rPr>
                <w:sz w:val="22"/>
                <w:szCs w:val="22"/>
              </w:rPr>
              <w:lastRenderedPageBreak/>
              <w:t>зверей или количества рыбы</w:t>
            </w:r>
          </w:p>
        </w:tc>
        <w:tc>
          <w:tcPr>
            <w:tcW w:w="844"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lastRenderedPageBreak/>
              <w:t>5.3</w:t>
            </w:r>
          </w:p>
        </w:tc>
      </w:tr>
      <w:tr w:rsidR="003652CA" w:rsidRPr="003652CA" w:rsidTr="00521399">
        <w:tc>
          <w:tcPr>
            <w:tcW w:w="2796"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lastRenderedPageBreak/>
              <w:t>Причалы для маломерных судов</w:t>
            </w:r>
          </w:p>
        </w:tc>
        <w:tc>
          <w:tcPr>
            <w:tcW w:w="5994"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autoSpaceDE w:val="0"/>
              <w:autoSpaceDN w:val="0"/>
              <w:adjustRightInd w:val="0"/>
              <w:jc w:val="both"/>
              <w:rPr>
                <w:sz w:val="22"/>
                <w:szCs w:val="22"/>
              </w:rPr>
            </w:pPr>
            <w:r w:rsidRPr="003652CA">
              <w:rPr>
                <w:sz w:val="22"/>
                <w:szCs w:val="22"/>
              </w:rPr>
              <w:t>Размещение сооружений, предназначенных для причаливания, хранения и обслуживания яхт, катеров, лодок и других маломерных судов</w:t>
            </w:r>
          </w:p>
        </w:tc>
        <w:tc>
          <w:tcPr>
            <w:tcW w:w="844"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5.4</w:t>
            </w:r>
          </w:p>
        </w:tc>
      </w:tr>
      <w:tr w:rsidR="003652CA" w:rsidRPr="003652CA" w:rsidTr="00521399">
        <w:tc>
          <w:tcPr>
            <w:tcW w:w="2796"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Поля для гольфа или конных прогулок</w:t>
            </w:r>
          </w:p>
        </w:tc>
        <w:tc>
          <w:tcPr>
            <w:tcW w:w="5994"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autoSpaceDE w:val="0"/>
              <w:autoSpaceDN w:val="0"/>
              <w:adjustRightInd w:val="0"/>
              <w:jc w:val="both"/>
              <w:rPr>
                <w:sz w:val="22"/>
                <w:szCs w:val="22"/>
              </w:rPr>
            </w:pPr>
            <w:r w:rsidRPr="003652CA">
              <w:rPr>
                <w:sz w:val="22"/>
                <w:szCs w:val="22"/>
              </w:rPr>
              <w:t>Обустройство мест для игры в гольф или осуществления конных прогулок, в том числе осуществление необходимых земляных работ и размещения вспомогательных сооружений;</w:t>
            </w:r>
          </w:p>
          <w:p w:rsidR="003652CA" w:rsidRPr="003652CA" w:rsidRDefault="003652CA" w:rsidP="003652CA">
            <w:pPr>
              <w:autoSpaceDE w:val="0"/>
              <w:autoSpaceDN w:val="0"/>
              <w:adjustRightInd w:val="0"/>
              <w:jc w:val="both"/>
              <w:rPr>
                <w:sz w:val="22"/>
                <w:szCs w:val="22"/>
              </w:rPr>
            </w:pPr>
            <w:r w:rsidRPr="003652CA">
              <w:rPr>
                <w:sz w:val="22"/>
                <w:szCs w:val="22"/>
              </w:rPr>
              <w:t>размещение конноспортивных манежей, не предусматривающих устройство трибун</w:t>
            </w:r>
          </w:p>
        </w:tc>
        <w:tc>
          <w:tcPr>
            <w:tcW w:w="844"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5.5</w:t>
            </w:r>
          </w:p>
        </w:tc>
      </w:tr>
      <w:tr w:rsidR="003652CA" w:rsidRPr="003652CA" w:rsidTr="00521399">
        <w:tc>
          <w:tcPr>
            <w:tcW w:w="2796"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Водные объекты</w:t>
            </w:r>
          </w:p>
        </w:tc>
        <w:tc>
          <w:tcPr>
            <w:tcW w:w="5994"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autoSpaceDE w:val="0"/>
              <w:autoSpaceDN w:val="0"/>
              <w:adjustRightInd w:val="0"/>
              <w:jc w:val="both"/>
              <w:rPr>
                <w:sz w:val="22"/>
                <w:szCs w:val="22"/>
              </w:rPr>
            </w:pPr>
            <w:r w:rsidRPr="003652CA">
              <w:rPr>
                <w:sz w:val="22"/>
                <w:szCs w:val="22"/>
              </w:rPr>
              <w:t>Ледники, снежники, ручьи, реки, озера, болота, территориальные моря и другие поверхностные водные объекты</w:t>
            </w:r>
          </w:p>
        </w:tc>
        <w:tc>
          <w:tcPr>
            <w:tcW w:w="844"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11.0</w:t>
            </w:r>
          </w:p>
        </w:tc>
      </w:tr>
      <w:tr w:rsidR="003652CA" w:rsidRPr="003652CA" w:rsidTr="00521399">
        <w:tc>
          <w:tcPr>
            <w:tcW w:w="2796"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Развлекательные мероприятия</w:t>
            </w:r>
          </w:p>
        </w:tc>
        <w:tc>
          <w:tcPr>
            <w:tcW w:w="5994"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autoSpaceDE w:val="0"/>
              <w:autoSpaceDN w:val="0"/>
              <w:adjustRightInd w:val="0"/>
              <w:jc w:val="both"/>
              <w:rPr>
                <w:sz w:val="22"/>
                <w:szCs w:val="22"/>
              </w:rPr>
            </w:pPr>
            <w:r w:rsidRPr="003652CA">
              <w:rPr>
                <w:sz w:val="22"/>
                <w:szCs w:val="22"/>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c>
          <w:tcPr>
            <w:tcW w:w="844"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4.8.1</w:t>
            </w:r>
          </w:p>
        </w:tc>
      </w:tr>
      <w:tr w:rsidR="003652CA" w:rsidRPr="003652CA" w:rsidTr="00521399">
        <w:tc>
          <w:tcPr>
            <w:tcW w:w="2796"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Историко-культурная деятельность</w:t>
            </w:r>
          </w:p>
        </w:tc>
        <w:tc>
          <w:tcPr>
            <w:tcW w:w="5994"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autoSpaceDE w:val="0"/>
              <w:autoSpaceDN w:val="0"/>
              <w:adjustRightInd w:val="0"/>
              <w:jc w:val="both"/>
              <w:rPr>
                <w:sz w:val="22"/>
                <w:szCs w:val="22"/>
              </w:rPr>
            </w:pPr>
            <w:r w:rsidRPr="003652CA">
              <w:rPr>
                <w:sz w:val="22"/>
                <w:szCs w:val="22"/>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844"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9.3</w:t>
            </w:r>
          </w:p>
        </w:tc>
      </w:tr>
      <w:tr w:rsidR="003652CA" w:rsidRPr="003652CA" w:rsidTr="00521399">
        <w:tc>
          <w:tcPr>
            <w:tcW w:w="9634" w:type="dxa"/>
            <w:gridSpan w:val="3"/>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jc w:val="center"/>
              <w:rPr>
                <w:b/>
                <w:sz w:val="22"/>
                <w:szCs w:val="22"/>
              </w:rPr>
            </w:pPr>
            <w:r w:rsidRPr="003652CA">
              <w:rPr>
                <w:b/>
                <w:sz w:val="22"/>
                <w:szCs w:val="22"/>
              </w:rPr>
              <w:t>Вспомогательные виды разрешенного использования, установленные к основным:</w:t>
            </w:r>
          </w:p>
        </w:tc>
      </w:tr>
      <w:tr w:rsidR="003652CA" w:rsidRPr="003652CA" w:rsidTr="00521399">
        <w:tc>
          <w:tcPr>
            <w:tcW w:w="2796"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Предоставление коммунальных услуг</w:t>
            </w:r>
          </w:p>
        </w:tc>
        <w:tc>
          <w:tcPr>
            <w:tcW w:w="5994"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autoSpaceDE w:val="0"/>
              <w:autoSpaceDN w:val="0"/>
              <w:adjustRightInd w:val="0"/>
              <w:jc w:val="both"/>
              <w:rPr>
                <w:sz w:val="22"/>
                <w:szCs w:val="22"/>
              </w:rPr>
            </w:pPr>
            <w:r w:rsidRPr="003652CA">
              <w:rPr>
                <w:sz w:val="22"/>
                <w:szCs w:val="22"/>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w:t>
            </w:r>
          </w:p>
        </w:tc>
        <w:tc>
          <w:tcPr>
            <w:tcW w:w="844"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3.1.1</w:t>
            </w:r>
          </w:p>
        </w:tc>
      </w:tr>
      <w:tr w:rsidR="003652CA" w:rsidRPr="003652CA" w:rsidTr="00521399">
        <w:tc>
          <w:tcPr>
            <w:tcW w:w="2796"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Общественное питание</w:t>
            </w:r>
          </w:p>
        </w:tc>
        <w:tc>
          <w:tcPr>
            <w:tcW w:w="5994"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autoSpaceDE w:val="0"/>
              <w:autoSpaceDN w:val="0"/>
              <w:adjustRightInd w:val="0"/>
              <w:jc w:val="both"/>
              <w:rPr>
                <w:sz w:val="22"/>
                <w:szCs w:val="22"/>
              </w:rPr>
            </w:pPr>
            <w:r w:rsidRPr="003652CA">
              <w:rPr>
                <w:sz w:val="22"/>
                <w:szCs w:val="22"/>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844"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4.6</w:t>
            </w:r>
          </w:p>
        </w:tc>
      </w:tr>
      <w:tr w:rsidR="003652CA" w:rsidRPr="003652CA" w:rsidTr="00521399">
        <w:tc>
          <w:tcPr>
            <w:tcW w:w="2796"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Гидротехнические сооружения</w:t>
            </w:r>
          </w:p>
        </w:tc>
        <w:tc>
          <w:tcPr>
            <w:tcW w:w="5994"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autoSpaceDE w:val="0"/>
              <w:autoSpaceDN w:val="0"/>
              <w:adjustRightInd w:val="0"/>
              <w:jc w:val="both"/>
              <w:rPr>
                <w:sz w:val="22"/>
                <w:szCs w:val="22"/>
              </w:rPr>
            </w:pPr>
            <w:r w:rsidRPr="003652CA">
              <w:rPr>
                <w:sz w:val="22"/>
                <w:szCs w:val="22"/>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3652CA">
              <w:rPr>
                <w:sz w:val="22"/>
                <w:szCs w:val="22"/>
              </w:rPr>
              <w:t>рыбозащитных</w:t>
            </w:r>
            <w:proofErr w:type="spellEnd"/>
            <w:r w:rsidRPr="003652CA">
              <w:rPr>
                <w:sz w:val="22"/>
                <w:szCs w:val="22"/>
              </w:rPr>
              <w:t xml:space="preserve"> и рыбопропускных сооружений, берегозащитных сооружений)</w:t>
            </w:r>
          </w:p>
        </w:tc>
        <w:tc>
          <w:tcPr>
            <w:tcW w:w="844"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11.3</w:t>
            </w:r>
          </w:p>
        </w:tc>
      </w:tr>
      <w:tr w:rsidR="003652CA" w:rsidRPr="003652CA" w:rsidTr="00521399">
        <w:tc>
          <w:tcPr>
            <w:tcW w:w="2796"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Улично-дорожная сеть</w:t>
            </w:r>
          </w:p>
        </w:tc>
        <w:tc>
          <w:tcPr>
            <w:tcW w:w="5994"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autoSpaceDE w:val="0"/>
              <w:autoSpaceDN w:val="0"/>
              <w:adjustRightInd w:val="0"/>
              <w:jc w:val="both"/>
              <w:rPr>
                <w:sz w:val="22"/>
                <w:szCs w:val="22"/>
              </w:rPr>
            </w:pPr>
            <w:r w:rsidRPr="003652CA">
              <w:rPr>
                <w:sz w:val="22"/>
                <w:szCs w:val="22"/>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3652CA">
              <w:rPr>
                <w:sz w:val="22"/>
                <w:szCs w:val="22"/>
              </w:rPr>
              <w:t>велотранспортной</w:t>
            </w:r>
            <w:proofErr w:type="spellEnd"/>
            <w:r w:rsidRPr="003652CA">
              <w:rPr>
                <w:sz w:val="22"/>
                <w:szCs w:val="22"/>
              </w:rPr>
              <w:t xml:space="preserve"> и инженерной инфраструктуры;</w:t>
            </w:r>
          </w:p>
          <w:p w:rsidR="003652CA" w:rsidRPr="003652CA" w:rsidRDefault="003652CA" w:rsidP="003652CA">
            <w:pPr>
              <w:autoSpaceDE w:val="0"/>
              <w:autoSpaceDN w:val="0"/>
              <w:adjustRightInd w:val="0"/>
              <w:jc w:val="both"/>
              <w:rPr>
                <w:sz w:val="22"/>
                <w:szCs w:val="22"/>
              </w:rPr>
            </w:pPr>
            <w:r w:rsidRPr="003652CA">
              <w:rPr>
                <w:sz w:val="22"/>
                <w:szCs w:val="22"/>
              </w:rPr>
              <w:t xml:space="preserve">размещение придорожных стоянок (парковок) транспортных </w:t>
            </w:r>
            <w:r w:rsidRPr="003652CA">
              <w:rPr>
                <w:sz w:val="22"/>
                <w:szCs w:val="22"/>
              </w:rPr>
              <w:lastRenderedPageBreak/>
              <w:t xml:space="preserve">средств в границах городских улиц и дорог, за исключением предусмотренных видами разрешенного использования с </w:t>
            </w:r>
            <w:hyperlink r:id="rId113" w:anchor="Par160" w:history="1">
              <w:r w:rsidRPr="003652CA">
                <w:rPr>
                  <w:color w:val="0000FF"/>
                  <w:sz w:val="22"/>
                  <w:szCs w:val="22"/>
                </w:rPr>
                <w:t>кодами 2.7.1</w:t>
              </w:r>
            </w:hyperlink>
            <w:r w:rsidRPr="003652CA">
              <w:rPr>
                <w:sz w:val="22"/>
                <w:szCs w:val="22"/>
              </w:rPr>
              <w:t xml:space="preserve">, </w:t>
            </w:r>
            <w:hyperlink r:id="rId114" w:anchor="Par356" w:history="1">
              <w:r w:rsidRPr="003652CA">
                <w:rPr>
                  <w:color w:val="0000FF"/>
                  <w:sz w:val="22"/>
                  <w:szCs w:val="22"/>
                </w:rPr>
                <w:t>4.9</w:t>
              </w:r>
            </w:hyperlink>
            <w:r w:rsidRPr="003652CA">
              <w:rPr>
                <w:sz w:val="22"/>
                <w:szCs w:val="22"/>
              </w:rPr>
              <w:t xml:space="preserve">, </w:t>
            </w:r>
            <w:hyperlink r:id="rId115" w:anchor="Par541" w:history="1">
              <w:r w:rsidRPr="003652CA">
                <w:rPr>
                  <w:color w:val="0000FF"/>
                  <w:sz w:val="22"/>
                  <w:szCs w:val="22"/>
                </w:rPr>
                <w:t>7.2.3</w:t>
              </w:r>
            </w:hyperlink>
            <w:r w:rsidRPr="003652CA">
              <w:rPr>
                <w:sz w:val="22"/>
                <w:szCs w:val="22"/>
              </w:rPr>
              <w:t>, а также некапитальных сооружений, предназначенных для охраны транспортных средств</w:t>
            </w:r>
          </w:p>
        </w:tc>
        <w:tc>
          <w:tcPr>
            <w:tcW w:w="844"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lastRenderedPageBreak/>
              <w:t>12.0.1</w:t>
            </w:r>
          </w:p>
        </w:tc>
      </w:tr>
      <w:tr w:rsidR="003652CA" w:rsidRPr="003652CA" w:rsidTr="00521399">
        <w:tc>
          <w:tcPr>
            <w:tcW w:w="2796"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lastRenderedPageBreak/>
              <w:t>Благоустройство территории</w:t>
            </w:r>
          </w:p>
        </w:tc>
        <w:tc>
          <w:tcPr>
            <w:tcW w:w="5994"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autoSpaceDE w:val="0"/>
              <w:autoSpaceDN w:val="0"/>
              <w:adjustRightInd w:val="0"/>
              <w:jc w:val="both"/>
              <w:rPr>
                <w:sz w:val="22"/>
                <w:szCs w:val="22"/>
              </w:rPr>
            </w:pPr>
            <w:r w:rsidRPr="003652CA">
              <w:rPr>
                <w:sz w:val="22"/>
                <w:szCs w:val="22"/>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844"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12.0.2</w:t>
            </w:r>
          </w:p>
        </w:tc>
      </w:tr>
      <w:tr w:rsidR="003652CA" w:rsidRPr="003652CA" w:rsidTr="00521399">
        <w:tc>
          <w:tcPr>
            <w:tcW w:w="2796" w:type="dxa"/>
            <w:tcBorders>
              <w:top w:val="single" w:sz="4" w:space="0" w:color="auto"/>
              <w:left w:val="single" w:sz="4" w:space="0" w:color="auto"/>
              <w:bottom w:val="single" w:sz="4" w:space="0" w:color="auto"/>
              <w:right w:val="single" w:sz="4" w:space="0" w:color="auto"/>
            </w:tcBorders>
          </w:tcPr>
          <w:p w:rsidR="003652CA" w:rsidRPr="003652CA" w:rsidRDefault="003652CA" w:rsidP="003652CA">
            <w:pPr>
              <w:rPr>
                <w:b/>
                <w:sz w:val="22"/>
                <w:szCs w:val="22"/>
              </w:rPr>
            </w:pPr>
          </w:p>
        </w:tc>
        <w:tc>
          <w:tcPr>
            <w:tcW w:w="5994" w:type="dxa"/>
            <w:tcBorders>
              <w:top w:val="single" w:sz="4" w:space="0" w:color="auto"/>
              <w:left w:val="single" w:sz="4" w:space="0" w:color="auto"/>
              <w:bottom w:val="single" w:sz="4" w:space="0" w:color="auto"/>
              <w:right w:val="single" w:sz="4" w:space="0" w:color="auto"/>
            </w:tcBorders>
          </w:tcPr>
          <w:p w:rsidR="003652CA" w:rsidRPr="003652CA" w:rsidRDefault="003652CA" w:rsidP="003652CA">
            <w:pPr>
              <w:autoSpaceDE w:val="0"/>
              <w:autoSpaceDN w:val="0"/>
              <w:adjustRightInd w:val="0"/>
              <w:jc w:val="both"/>
              <w:rPr>
                <w:sz w:val="22"/>
                <w:szCs w:val="22"/>
              </w:rPr>
            </w:pPr>
          </w:p>
        </w:tc>
        <w:tc>
          <w:tcPr>
            <w:tcW w:w="844" w:type="dxa"/>
            <w:tcBorders>
              <w:top w:val="single" w:sz="4" w:space="0" w:color="auto"/>
              <w:left w:val="single" w:sz="4" w:space="0" w:color="auto"/>
              <w:bottom w:val="single" w:sz="4" w:space="0" w:color="auto"/>
              <w:right w:val="single" w:sz="4" w:space="0" w:color="auto"/>
            </w:tcBorders>
          </w:tcPr>
          <w:p w:rsidR="003652CA" w:rsidRPr="003652CA" w:rsidRDefault="003652CA" w:rsidP="003652CA">
            <w:pPr>
              <w:rPr>
                <w:b/>
                <w:sz w:val="22"/>
                <w:szCs w:val="22"/>
              </w:rPr>
            </w:pPr>
          </w:p>
        </w:tc>
      </w:tr>
      <w:tr w:rsidR="003652CA" w:rsidRPr="003652CA" w:rsidTr="00521399">
        <w:tc>
          <w:tcPr>
            <w:tcW w:w="9634" w:type="dxa"/>
            <w:gridSpan w:val="3"/>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jc w:val="center"/>
              <w:rPr>
                <w:b/>
                <w:sz w:val="22"/>
                <w:szCs w:val="22"/>
              </w:rPr>
            </w:pPr>
            <w:r w:rsidRPr="003652CA">
              <w:rPr>
                <w:b/>
                <w:sz w:val="22"/>
                <w:szCs w:val="22"/>
              </w:rPr>
              <w:t>Условно разрешенные виды использования:</w:t>
            </w:r>
          </w:p>
        </w:tc>
      </w:tr>
      <w:tr w:rsidR="003652CA" w:rsidRPr="003652CA" w:rsidTr="00521399">
        <w:tc>
          <w:tcPr>
            <w:tcW w:w="2796"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Осуществление религиозных обрядов</w:t>
            </w:r>
          </w:p>
        </w:tc>
        <w:tc>
          <w:tcPr>
            <w:tcW w:w="5994"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autoSpaceDE w:val="0"/>
              <w:autoSpaceDN w:val="0"/>
              <w:adjustRightInd w:val="0"/>
              <w:jc w:val="both"/>
              <w:rPr>
                <w:sz w:val="22"/>
                <w:szCs w:val="22"/>
              </w:rPr>
            </w:pPr>
            <w:r w:rsidRPr="003652CA">
              <w:rPr>
                <w:sz w:val="22"/>
                <w:szCs w:val="22"/>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844"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3.7.1</w:t>
            </w:r>
          </w:p>
        </w:tc>
      </w:tr>
      <w:tr w:rsidR="003652CA" w:rsidRPr="003652CA" w:rsidTr="00521399">
        <w:tc>
          <w:tcPr>
            <w:tcW w:w="2796"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Религиозное управление и образование</w:t>
            </w:r>
          </w:p>
        </w:tc>
        <w:tc>
          <w:tcPr>
            <w:tcW w:w="5994"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autoSpaceDE w:val="0"/>
              <w:autoSpaceDN w:val="0"/>
              <w:adjustRightInd w:val="0"/>
              <w:jc w:val="both"/>
              <w:rPr>
                <w:sz w:val="22"/>
                <w:szCs w:val="22"/>
              </w:rPr>
            </w:pPr>
            <w:r w:rsidRPr="003652CA">
              <w:rPr>
                <w:sz w:val="22"/>
                <w:szCs w:val="22"/>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844"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3.7.2</w:t>
            </w:r>
          </w:p>
        </w:tc>
      </w:tr>
      <w:tr w:rsidR="003652CA" w:rsidRPr="003652CA" w:rsidTr="00521399">
        <w:tc>
          <w:tcPr>
            <w:tcW w:w="2796" w:type="dxa"/>
            <w:tcBorders>
              <w:top w:val="single" w:sz="4" w:space="0" w:color="auto"/>
              <w:left w:val="single" w:sz="4" w:space="0" w:color="auto"/>
              <w:bottom w:val="single" w:sz="4" w:space="0" w:color="auto"/>
              <w:right w:val="single" w:sz="4" w:space="0" w:color="auto"/>
            </w:tcBorders>
          </w:tcPr>
          <w:p w:rsidR="003652CA" w:rsidRPr="003652CA" w:rsidRDefault="003652CA" w:rsidP="003652CA">
            <w:pPr>
              <w:rPr>
                <w:b/>
                <w:sz w:val="22"/>
                <w:szCs w:val="22"/>
              </w:rPr>
            </w:pPr>
          </w:p>
        </w:tc>
        <w:tc>
          <w:tcPr>
            <w:tcW w:w="5994" w:type="dxa"/>
            <w:tcBorders>
              <w:top w:val="single" w:sz="4" w:space="0" w:color="auto"/>
              <w:left w:val="single" w:sz="4" w:space="0" w:color="auto"/>
              <w:bottom w:val="single" w:sz="4" w:space="0" w:color="auto"/>
              <w:right w:val="single" w:sz="4" w:space="0" w:color="auto"/>
            </w:tcBorders>
          </w:tcPr>
          <w:p w:rsidR="003652CA" w:rsidRPr="003652CA" w:rsidRDefault="003652CA" w:rsidP="003652CA">
            <w:pPr>
              <w:autoSpaceDE w:val="0"/>
              <w:autoSpaceDN w:val="0"/>
              <w:adjustRightInd w:val="0"/>
              <w:jc w:val="both"/>
              <w:rPr>
                <w:sz w:val="22"/>
                <w:szCs w:val="22"/>
              </w:rPr>
            </w:pPr>
          </w:p>
        </w:tc>
        <w:tc>
          <w:tcPr>
            <w:tcW w:w="844" w:type="dxa"/>
            <w:tcBorders>
              <w:top w:val="single" w:sz="4" w:space="0" w:color="auto"/>
              <w:left w:val="single" w:sz="4" w:space="0" w:color="auto"/>
              <w:bottom w:val="single" w:sz="4" w:space="0" w:color="auto"/>
              <w:right w:val="single" w:sz="4" w:space="0" w:color="auto"/>
            </w:tcBorders>
          </w:tcPr>
          <w:p w:rsidR="003652CA" w:rsidRPr="003652CA" w:rsidRDefault="003652CA" w:rsidP="003652CA">
            <w:pPr>
              <w:rPr>
                <w:b/>
                <w:sz w:val="22"/>
                <w:szCs w:val="22"/>
              </w:rPr>
            </w:pPr>
          </w:p>
        </w:tc>
      </w:tr>
      <w:tr w:rsidR="003652CA" w:rsidRPr="003652CA" w:rsidTr="00521399">
        <w:tc>
          <w:tcPr>
            <w:tcW w:w="9634" w:type="dxa"/>
            <w:gridSpan w:val="3"/>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jc w:val="center"/>
              <w:rPr>
                <w:b/>
                <w:sz w:val="22"/>
                <w:szCs w:val="22"/>
              </w:rPr>
            </w:pPr>
            <w:r w:rsidRPr="003652CA">
              <w:rPr>
                <w:b/>
                <w:sz w:val="22"/>
                <w:szCs w:val="22"/>
              </w:rPr>
              <w:t>Вспомогательные виды разрешенного использования, установленные к условно разрешенным:</w:t>
            </w:r>
          </w:p>
        </w:tc>
      </w:tr>
      <w:tr w:rsidR="003652CA" w:rsidRPr="003652CA" w:rsidTr="00521399">
        <w:tc>
          <w:tcPr>
            <w:tcW w:w="2796"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Предоставление коммунальных услуг</w:t>
            </w:r>
          </w:p>
        </w:tc>
        <w:tc>
          <w:tcPr>
            <w:tcW w:w="5994"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autoSpaceDE w:val="0"/>
              <w:autoSpaceDN w:val="0"/>
              <w:adjustRightInd w:val="0"/>
              <w:jc w:val="both"/>
              <w:rPr>
                <w:sz w:val="22"/>
                <w:szCs w:val="22"/>
              </w:rPr>
            </w:pPr>
            <w:r w:rsidRPr="003652CA">
              <w:rPr>
                <w:sz w:val="22"/>
                <w:szCs w:val="22"/>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w:t>
            </w:r>
          </w:p>
        </w:tc>
        <w:tc>
          <w:tcPr>
            <w:tcW w:w="844"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3.1.1</w:t>
            </w:r>
          </w:p>
        </w:tc>
      </w:tr>
      <w:tr w:rsidR="003652CA" w:rsidRPr="003652CA" w:rsidTr="00521399">
        <w:tc>
          <w:tcPr>
            <w:tcW w:w="2796"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Благоустройство территории</w:t>
            </w:r>
          </w:p>
        </w:tc>
        <w:tc>
          <w:tcPr>
            <w:tcW w:w="5994"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autoSpaceDE w:val="0"/>
              <w:autoSpaceDN w:val="0"/>
              <w:adjustRightInd w:val="0"/>
              <w:jc w:val="both"/>
              <w:rPr>
                <w:sz w:val="22"/>
                <w:szCs w:val="22"/>
              </w:rPr>
            </w:pPr>
            <w:r w:rsidRPr="003652CA">
              <w:rPr>
                <w:sz w:val="22"/>
                <w:szCs w:val="22"/>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844"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12.0.2</w:t>
            </w:r>
          </w:p>
        </w:tc>
      </w:tr>
    </w:tbl>
    <w:p w:rsidR="003652CA" w:rsidRPr="003652CA" w:rsidRDefault="003652CA" w:rsidP="003652CA">
      <w:pPr>
        <w:jc w:val="both"/>
        <w:rPr>
          <w:b/>
          <w:sz w:val="22"/>
          <w:szCs w:val="22"/>
        </w:rPr>
      </w:pPr>
    </w:p>
    <w:p w:rsidR="003652CA" w:rsidRPr="003652CA" w:rsidRDefault="003652CA" w:rsidP="003652CA">
      <w:pPr>
        <w:widowControl w:val="0"/>
        <w:autoSpaceDE w:val="0"/>
        <w:autoSpaceDN w:val="0"/>
        <w:adjustRightInd w:val="0"/>
        <w:jc w:val="both"/>
        <w:rPr>
          <w:b/>
          <w:sz w:val="22"/>
          <w:szCs w:val="22"/>
        </w:rPr>
      </w:pPr>
      <w:r w:rsidRPr="003652CA">
        <w:rPr>
          <w:b/>
          <w:sz w:val="22"/>
          <w:szCs w:val="22"/>
        </w:rPr>
        <w:t>Статья 43.9 Виды разрешенного использования земельных участков и объектов капитального строительства по территориальной зоне Р-3 (зона водных объектов (пруды, озера, водохранилища, пляжи)</w:t>
      </w:r>
    </w:p>
    <w:p w:rsidR="003652CA" w:rsidRPr="003652CA" w:rsidRDefault="003652CA" w:rsidP="003652CA">
      <w:pPr>
        <w:widowControl w:val="0"/>
        <w:autoSpaceDE w:val="0"/>
        <w:autoSpaceDN w:val="0"/>
        <w:adjustRightInd w:val="0"/>
        <w:jc w:val="both"/>
        <w:rPr>
          <w:b/>
          <w:sz w:val="22"/>
          <w:szCs w:val="22"/>
        </w:rPr>
      </w:pPr>
    </w:p>
    <w:tbl>
      <w:tblPr>
        <w:tblStyle w:val="13"/>
        <w:tblW w:w="0" w:type="auto"/>
        <w:tblInd w:w="-289" w:type="dxa"/>
        <w:tblLook w:val="04A0" w:firstRow="1" w:lastRow="0" w:firstColumn="1" w:lastColumn="0" w:noHBand="0" w:noVBand="1"/>
      </w:tblPr>
      <w:tblGrid>
        <w:gridCol w:w="2796"/>
        <w:gridCol w:w="5994"/>
        <w:gridCol w:w="844"/>
      </w:tblGrid>
      <w:tr w:rsidR="003652CA" w:rsidRPr="003652CA" w:rsidTr="00521399">
        <w:tc>
          <w:tcPr>
            <w:tcW w:w="9634" w:type="dxa"/>
            <w:gridSpan w:val="3"/>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jc w:val="center"/>
              <w:rPr>
                <w:sz w:val="26"/>
                <w:szCs w:val="26"/>
              </w:rPr>
            </w:pPr>
            <w:r w:rsidRPr="003652CA">
              <w:rPr>
                <w:b/>
                <w:sz w:val="22"/>
                <w:szCs w:val="22"/>
              </w:rPr>
              <w:t>Основные виды разрешенного использования:</w:t>
            </w:r>
          </w:p>
        </w:tc>
      </w:tr>
      <w:tr w:rsidR="003652CA" w:rsidRPr="003652CA" w:rsidTr="00521399">
        <w:tc>
          <w:tcPr>
            <w:tcW w:w="2796"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Отдых (рекреация)</w:t>
            </w:r>
          </w:p>
        </w:tc>
        <w:tc>
          <w:tcPr>
            <w:tcW w:w="5994"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autoSpaceDE w:val="0"/>
              <w:autoSpaceDN w:val="0"/>
              <w:adjustRightInd w:val="0"/>
              <w:jc w:val="both"/>
              <w:rPr>
                <w:sz w:val="20"/>
                <w:szCs w:val="20"/>
              </w:rPr>
            </w:pPr>
            <w:r w:rsidRPr="003652CA">
              <w:rPr>
                <w:sz w:val="20"/>
                <w:szCs w:val="20"/>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rsidR="003652CA" w:rsidRPr="003652CA" w:rsidRDefault="003652CA" w:rsidP="003652CA">
            <w:pPr>
              <w:autoSpaceDE w:val="0"/>
              <w:autoSpaceDN w:val="0"/>
              <w:adjustRightInd w:val="0"/>
              <w:jc w:val="both"/>
              <w:rPr>
                <w:sz w:val="20"/>
                <w:szCs w:val="20"/>
              </w:rPr>
            </w:pPr>
            <w:r w:rsidRPr="003652CA">
              <w:rPr>
                <w:sz w:val="20"/>
                <w:szCs w:val="20"/>
              </w:rPr>
              <w:t xml:space="preserve">создание и уход за парками, городскими лесами, садами и скверами, прудами, озерами, водохранилищами, пляжами, береговыми полосами водных объектов общего пользования, а </w:t>
            </w:r>
            <w:r w:rsidRPr="003652CA">
              <w:rPr>
                <w:sz w:val="20"/>
                <w:szCs w:val="20"/>
              </w:rPr>
              <w:lastRenderedPageBreak/>
              <w:t>также обустройство мест отдыха в них.</w:t>
            </w:r>
          </w:p>
        </w:tc>
        <w:tc>
          <w:tcPr>
            <w:tcW w:w="844"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lastRenderedPageBreak/>
              <w:t>5.0</w:t>
            </w:r>
          </w:p>
        </w:tc>
      </w:tr>
      <w:tr w:rsidR="003652CA" w:rsidRPr="003652CA" w:rsidTr="00521399">
        <w:tc>
          <w:tcPr>
            <w:tcW w:w="2796"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lastRenderedPageBreak/>
              <w:t>Парки культуры и отдыха</w:t>
            </w:r>
          </w:p>
        </w:tc>
        <w:tc>
          <w:tcPr>
            <w:tcW w:w="5994"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autoSpaceDE w:val="0"/>
              <w:autoSpaceDN w:val="0"/>
              <w:adjustRightInd w:val="0"/>
              <w:jc w:val="both"/>
              <w:rPr>
                <w:sz w:val="20"/>
                <w:szCs w:val="20"/>
              </w:rPr>
            </w:pPr>
            <w:r w:rsidRPr="003652CA">
              <w:rPr>
                <w:sz w:val="20"/>
                <w:szCs w:val="20"/>
              </w:rPr>
              <w:t>Размещение парков культуры и отдыха</w:t>
            </w:r>
          </w:p>
        </w:tc>
        <w:tc>
          <w:tcPr>
            <w:tcW w:w="844"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3.6.2</w:t>
            </w:r>
          </w:p>
        </w:tc>
      </w:tr>
      <w:tr w:rsidR="003652CA" w:rsidRPr="003652CA" w:rsidTr="00521399">
        <w:tc>
          <w:tcPr>
            <w:tcW w:w="2796"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Площадки для занятий спортом</w:t>
            </w:r>
          </w:p>
        </w:tc>
        <w:tc>
          <w:tcPr>
            <w:tcW w:w="5994"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autoSpaceDE w:val="0"/>
              <w:autoSpaceDN w:val="0"/>
              <w:adjustRightInd w:val="0"/>
              <w:jc w:val="both"/>
              <w:rPr>
                <w:sz w:val="20"/>
                <w:szCs w:val="20"/>
              </w:rPr>
            </w:pPr>
            <w:r w:rsidRPr="003652CA">
              <w:rPr>
                <w:sz w:val="20"/>
                <w:szCs w:val="20"/>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844"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5.1.3</w:t>
            </w:r>
          </w:p>
        </w:tc>
      </w:tr>
      <w:tr w:rsidR="003652CA" w:rsidRPr="003652CA" w:rsidTr="00521399">
        <w:tc>
          <w:tcPr>
            <w:tcW w:w="2796"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Оборудованные площадки для занятий спортом</w:t>
            </w:r>
          </w:p>
        </w:tc>
        <w:tc>
          <w:tcPr>
            <w:tcW w:w="5994"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autoSpaceDE w:val="0"/>
              <w:autoSpaceDN w:val="0"/>
              <w:adjustRightInd w:val="0"/>
              <w:jc w:val="both"/>
              <w:rPr>
                <w:sz w:val="20"/>
                <w:szCs w:val="20"/>
              </w:rPr>
            </w:pPr>
            <w:r w:rsidRPr="003652CA">
              <w:rPr>
                <w:sz w:val="20"/>
                <w:szCs w:val="20"/>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844"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5.1.4</w:t>
            </w:r>
          </w:p>
        </w:tc>
      </w:tr>
      <w:tr w:rsidR="003652CA" w:rsidRPr="003652CA" w:rsidTr="00521399">
        <w:tc>
          <w:tcPr>
            <w:tcW w:w="2796"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Спортивные базы</w:t>
            </w:r>
          </w:p>
        </w:tc>
        <w:tc>
          <w:tcPr>
            <w:tcW w:w="5994"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autoSpaceDE w:val="0"/>
              <w:autoSpaceDN w:val="0"/>
              <w:adjustRightInd w:val="0"/>
              <w:jc w:val="both"/>
              <w:rPr>
                <w:sz w:val="20"/>
                <w:szCs w:val="20"/>
              </w:rPr>
            </w:pPr>
            <w:r w:rsidRPr="003652CA">
              <w:rPr>
                <w:sz w:val="20"/>
                <w:szCs w:val="20"/>
              </w:rPr>
              <w:t>Размещение спортивных баз и лагерей, в которых осуществляется спортивная подготовка длительно проживающих в них лиц</w:t>
            </w:r>
          </w:p>
        </w:tc>
        <w:tc>
          <w:tcPr>
            <w:tcW w:w="844"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5.1.7</w:t>
            </w:r>
          </w:p>
        </w:tc>
      </w:tr>
      <w:tr w:rsidR="003652CA" w:rsidRPr="003652CA" w:rsidTr="00521399">
        <w:tc>
          <w:tcPr>
            <w:tcW w:w="2796"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Природно-познавательный туризм</w:t>
            </w:r>
          </w:p>
        </w:tc>
        <w:tc>
          <w:tcPr>
            <w:tcW w:w="5994"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autoSpaceDE w:val="0"/>
              <w:autoSpaceDN w:val="0"/>
              <w:adjustRightInd w:val="0"/>
              <w:jc w:val="both"/>
              <w:rPr>
                <w:sz w:val="22"/>
                <w:szCs w:val="22"/>
              </w:rPr>
            </w:pPr>
            <w:r w:rsidRPr="003652CA">
              <w:rPr>
                <w:sz w:val="22"/>
                <w:szCs w:val="22"/>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rsidR="003652CA" w:rsidRPr="003652CA" w:rsidRDefault="003652CA" w:rsidP="003652CA">
            <w:pPr>
              <w:autoSpaceDE w:val="0"/>
              <w:autoSpaceDN w:val="0"/>
              <w:adjustRightInd w:val="0"/>
              <w:jc w:val="both"/>
              <w:rPr>
                <w:sz w:val="20"/>
                <w:szCs w:val="20"/>
              </w:rPr>
            </w:pPr>
            <w:r w:rsidRPr="003652CA">
              <w:rPr>
                <w:sz w:val="20"/>
                <w:szCs w:val="20"/>
              </w:rPr>
              <w:t xml:space="preserve">осуществление необходимых природоохранных и </w:t>
            </w:r>
            <w:proofErr w:type="spellStart"/>
            <w:r w:rsidRPr="003652CA">
              <w:rPr>
                <w:sz w:val="20"/>
                <w:szCs w:val="20"/>
              </w:rPr>
              <w:t>природовосстановительных</w:t>
            </w:r>
            <w:proofErr w:type="spellEnd"/>
            <w:r w:rsidRPr="003652CA">
              <w:rPr>
                <w:sz w:val="20"/>
                <w:szCs w:val="20"/>
              </w:rPr>
              <w:t xml:space="preserve"> мероприятий</w:t>
            </w:r>
          </w:p>
        </w:tc>
        <w:tc>
          <w:tcPr>
            <w:tcW w:w="844"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5.2</w:t>
            </w:r>
          </w:p>
        </w:tc>
      </w:tr>
      <w:tr w:rsidR="003652CA" w:rsidRPr="003652CA" w:rsidTr="00521399">
        <w:tc>
          <w:tcPr>
            <w:tcW w:w="2796"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Туристическое обслуживание</w:t>
            </w:r>
          </w:p>
        </w:tc>
        <w:tc>
          <w:tcPr>
            <w:tcW w:w="5994"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autoSpaceDE w:val="0"/>
              <w:autoSpaceDN w:val="0"/>
              <w:adjustRightInd w:val="0"/>
              <w:jc w:val="both"/>
              <w:rPr>
                <w:sz w:val="22"/>
                <w:szCs w:val="22"/>
              </w:rPr>
            </w:pPr>
            <w:r w:rsidRPr="003652CA">
              <w:rPr>
                <w:sz w:val="22"/>
                <w:szCs w:val="22"/>
              </w:rPr>
              <w:t>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p w:rsidR="003652CA" w:rsidRPr="003652CA" w:rsidRDefault="003652CA" w:rsidP="003652CA">
            <w:pPr>
              <w:autoSpaceDE w:val="0"/>
              <w:autoSpaceDN w:val="0"/>
              <w:adjustRightInd w:val="0"/>
              <w:jc w:val="both"/>
              <w:rPr>
                <w:sz w:val="22"/>
                <w:szCs w:val="22"/>
              </w:rPr>
            </w:pPr>
            <w:r w:rsidRPr="003652CA">
              <w:rPr>
                <w:sz w:val="22"/>
                <w:szCs w:val="22"/>
              </w:rPr>
              <w:t>размещение детских лагерей</w:t>
            </w:r>
          </w:p>
        </w:tc>
        <w:tc>
          <w:tcPr>
            <w:tcW w:w="844"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5.2.1</w:t>
            </w:r>
          </w:p>
        </w:tc>
      </w:tr>
      <w:tr w:rsidR="003652CA" w:rsidRPr="003652CA" w:rsidTr="00521399">
        <w:tc>
          <w:tcPr>
            <w:tcW w:w="2796"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Охота и рыбалка</w:t>
            </w:r>
          </w:p>
        </w:tc>
        <w:tc>
          <w:tcPr>
            <w:tcW w:w="5994"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autoSpaceDE w:val="0"/>
              <w:autoSpaceDN w:val="0"/>
              <w:adjustRightInd w:val="0"/>
              <w:jc w:val="both"/>
              <w:rPr>
                <w:sz w:val="22"/>
                <w:szCs w:val="22"/>
              </w:rPr>
            </w:pPr>
            <w:r w:rsidRPr="003652CA">
              <w:rPr>
                <w:sz w:val="22"/>
                <w:szCs w:val="22"/>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844"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5.3</w:t>
            </w:r>
          </w:p>
        </w:tc>
      </w:tr>
      <w:tr w:rsidR="003652CA" w:rsidRPr="003652CA" w:rsidTr="00521399">
        <w:tc>
          <w:tcPr>
            <w:tcW w:w="2796"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Причалы для маломерных судов</w:t>
            </w:r>
          </w:p>
        </w:tc>
        <w:tc>
          <w:tcPr>
            <w:tcW w:w="5994"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autoSpaceDE w:val="0"/>
              <w:autoSpaceDN w:val="0"/>
              <w:adjustRightInd w:val="0"/>
              <w:jc w:val="both"/>
              <w:rPr>
                <w:sz w:val="22"/>
                <w:szCs w:val="22"/>
              </w:rPr>
            </w:pPr>
            <w:r w:rsidRPr="003652CA">
              <w:rPr>
                <w:sz w:val="22"/>
                <w:szCs w:val="22"/>
              </w:rPr>
              <w:t>Размещение сооружений, предназначенных для причаливания, хранения и обслуживания яхт, катеров, лодок и других маломерных судов</w:t>
            </w:r>
          </w:p>
        </w:tc>
        <w:tc>
          <w:tcPr>
            <w:tcW w:w="844"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5.4</w:t>
            </w:r>
          </w:p>
        </w:tc>
      </w:tr>
      <w:tr w:rsidR="003652CA" w:rsidRPr="003652CA" w:rsidTr="00521399">
        <w:tc>
          <w:tcPr>
            <w:tcW w:w="2796"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Поля для гольфа или конных прогулок</w:t>
            </w:r>
          </w:p>
        </w:tc>
        <w:tc>
          <w:tcPr>
            <w:tcW w:w="5994"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autoSpaceDE w:val="0"/>
              <w:autoSpaceDN w:val="0"/>
              <w:adjustRightInd w:val="0"/>
              <w:jc w:val="both"/>
              <w:rPr>
                <w:sz w:val="22"/>
                <w:szCs w:val="22"/>
              </w:rPr>
            </w:pPr>
            <w:r w:rsidRPr="003652CA">
              <w:rPr>
                <w:sz w:val="22"/>
                <w:szCs w:val="22"/>
              </w:rPr>
              <w:t>Обустройство мест для игры в гольф или осуществления конных прогулок, в том числе осуществление необходимых земляных работ и размещения вспомогательных сооружений;</w:t>
            </w:r>
          </w:p>
          <w:p w:rsidR="003652CA" w:rsidRPr="003652CA" w:rsidRDefault="003652CA" w:rsidP="003652CA">
            <w:pPr>
              <w:autoSpaceDE w:val="0"/>
              <w:autoSpaceDN w:val="0"/>
              <w:adjustRightInd w:val="0"/>
              <w:jc w:val="both"/>
              <w:rPr>
                <w:sz w:val="22"/>
                <w:szCs w:val="22"/>
              </w:rPr>
            </w:pPr>
            <w:r w:rsidRPr="003652CA">
              <w:rPr>
                <w:sz w:val="22"/>
                <w:szCs w:val="22"/>
              </w:rPr>
              <w:t>размещение конноспортивных манежей, не предусматривающих устройство трибун</w:t>
            </w:r>
          </w:p>
        </w:tc>
        <w:tc>
          <w:tcPr>
            <w:tcW w:w="844"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5.5</w:t>
            </w:r>
          </w:p>
        </w:tc>
      </w:tr>
      <w:tr w:rsidR="003652CA" w:rsidRPr="003652CA" w:rsidTr="00521399">
        <w:tc>
          <w:tcPr>
            <w:tcW w:w="2796"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Водные объекты</w:t>
            </w:r>
          </w:p>
        </w:tc>
        <w:tc>
          <w:tcPr>
            <w:tcW w:w="5994"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autoSpaceDE w:val="0"/>
              <w:autoSpaceDN w:val="0"/>
              <w:adjustRightInd w:val="0"/>
              <w:jc w:val="both"/>
              <w:rPr>
                <w:sz w:val="22"/>
                <w:szCs w:val="22"/>
              </w:rPr>
            </w:pPr>
            <w:r w:rsidRPr="003652CA">
              <w:rPr>
                <w:sz w:val="22"/>
                <w:szCs w:val="22"/>
              </w:rPr>
              <w:t>Ледники, снежники, ручьи, реки, озера, болота, территориальные моря и другие поверхностные водные объекты</w:t>
            </w:r>
          </w:p>
        </w:tc>
        <w:tc>
          <w:tcPr>
            <w:tcW w:w="844"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11.0</w:t>
            </w:r>
          </w:p>
        </w:tc>
      </w:tr>
      <w:tr w:rsidR="003652CA" w:rsidRPr="003652CA" w:rsidTr="00521399">
        <w:tc>
          <w:tcPr>
            <w:tcW w:w="2796"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Общее пользование водными объектами</w:t>
            </w:r>
          </w:p>
        </w:tc>
        <w:tc>
          <w:tcPr>
            <w:tcW w:w="5994"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autoSpaceDE w:val="0"/>
              <w:autoSpaceDN w:val="0"/>
              <w:adjustRightInd w:val="0"/>
              <w:jc w:val="both"/>
              <w:rPr>
                <w:sz w:val="22"/>
                <w:szCs w:val="22"/>
              </w:rPr>
            </w:pPr>
            <w:r w:rsidRPr="003652CA">
              <w:rPr>
                <w:sz w:val="22"/>
                <w:szCs w:val="22"/>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844"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11.1</w:t>
            </w:r>
          </w:p>
        </w:tc>
      </w:tr>
      <w:tr w:rsidR="003652CA" w:rsidRPr="003652CA" w:rsidTr="00521399">
        <w:tc>
          <w:tcPr>
            <w:tcW w:w="2796"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Гидротехнические сооружения</w:t>
            </w:r>
          </w:p>
        </w:tc>
        <w:tc>
          <w:tcPr>
            <w:tcW w:w="5994"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autoSpaceDE w:val="0"/>
              <w:autoSpaceDN w:val="0"/>
              <w:adjustRightInd w:val="0"/>
              <w:jc w:val="both"/>
              <w:rPr>
                <w:sz w:val="22"/>
                <w:szCs w:val="22"/>
              </w:rPr>
            </w:pPr>
            <w:r w:rsidRPr="003652CA">
              <w:rPr>
                <w:sz w:val="22"/>
                <w:szCs w:val="22"/>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w:t>
            </w:r>
            <w:r w:rsidRPr="003652CA">
              <w:rPr>
                <w:sz w:val="22"/>
                <w:szCs w:val="22"/>
              </w:rPr>
              <w:lastRenderedPageBreak/>
              <w:t xml:space="preserve">сооружений, судопропускных сооружений, </w:t>
            </w:r>
            <w:proofErr w:type="spellStart"/>
            <w:r w:rsidRPr="003652CA">
              <w:rPr>
                <w:sz w:val="22"/>
                <w:szCs w:val="22"/>
              </w:rPr>
              <w:t>рыбозащитных</w:t>
            </w:r>
            <w:proofErr w:type="spellEnd"/>
            <w:r w:rsidRPr="003652CA">
              <w:rPr>
                <w:sz w:val="22"/>
                <w:szCs w:val="22"/>
              </w:rPr>
              <w:t xml:space="preserve"> и рыбопропускных сооружений, берегозащитных сооружений)</w:t>
            </w:r>
          </w:p>
        </w:tc>
        <w:tc>
          <w:tcPr>
            <w:tcW w:w="844"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lastRenderedPageBreak/>
              <w:t>11.3</w:t>
            </w:r>
          </w:p>
        </w:tc>
      </w:tr>
      <w:tr w:rsidR="003652CA" w:rsidRPr="003652CA" w:rsidTr="00521399">
        <w:tc>
          <w:tcPr>
            <w:tcW w:w="2796"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lastRenderedPageBreak/>
              <w:t>Развлекательные мероприятия</w:t>
            </w:r>
          </w:p>
        </w:tc>
        <w:tc>
          <w:tcPr>
            <w:tcW w:w="5994"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autoSpaceDE w:val="0"/>
              <w:autoSpaceDN w:val="0"/>
              <w:adjustRightInd w:val="0"/>
              <w:jc w:val="both"/>
              <w:rPr>
                <w:sz w:val="22"/>
                <w:szCs w:val="22"/>
              </w:rPr>
            </w:pPr>
            <w:r w:rsidRPr="003652CA">
              <w:rPr>
                <w:sz w:val="22"/>
                <w:szCs w:val="22"/>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c>
          <w:tcPr>
            <w:tcW w:w="844"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4.8.1</w:t>
            </w:r>
          </w:p>
        </w:tc>
      </w:tr>
      <w:tr w:rsidR="003652CA" w:rsidRPr="003652CA" w:rsidTr="00521399">
        <w:tc>
          <w:tcPr>
            <w:tcW w:w="2796"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Историко-культурная деятельность</w:t>
            </w:r>
          </w:p>
        </w:tc>
        <w:tc>
          <w:tcPr>
            <w:tcW w:w="5994"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autoSpaceDE w:val="0"/>
              <w:autoSpaceDN w:val="0"/>
              <w:adjustRightInd w:val="0"/>
              <w:jc w:val="both"/>
              <w:rPr>
                <w:sz w:val="22"/>
                <w:szCs w:val="22"/>
              </w:rPr>
            </w:pPr>
            <w:r w:rsidRPr="003652CA">
              <w:rPr>
                <w:sz w:val="22"/>
                <w:szCs w:val="22"/>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844"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9.3</w:t>
            </w:r>
          </w:p>
        </w:tc>
      </w:tr>
      <w:tr w:rsidR="003652CA" w:rsidRPr="003652CA" w:rsidTr="00521399">
        <w:tc>
          <w:tcPr>
            <w:tcW w:w="9634" w:type="dxa"/>
            <w:gridSpan w:val="3"/>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jc w:val="center"/>
              <w:rPr>
                <w:b/>
                <w:sz w:val="22"/>
                <w:szCs w:val="22"/>
              </w:rPr>
            </w:pPr>
            <w:r w:rsidRPr="003652CA">
              <w:rPr>
                <w:b/>
                <w:sz w:val="22"/>
                <w:szCs w:val="22"/>
              </w:rPr>
              <w:t>Вспомогательные виды разрешенного использования, установленные к основным:</w:t>
            </w:r>
          </w:p>
        </w:tc>
      </w:tr>
      <w:tr w:rsidR="003652CA" w:rsidRPr="003652CA" w:rsidTr="00521399">
        <w:tc>
          <w:tcPr>
            <w:tcW w:w="2796"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Предоставление коммунальных услуг</w:t>
            </w:r>
          </w:p>
        </w:tc>
        <w:tc>
          <w:tcPr>
            <w:tcW w:w="5994"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autoSpaceDE w:val="0"/>
              <w:autoSpaceDN w:val="0"/>
              <w:adjustRightInd w:val="0"/>
              <w:jc w:val="both"/>
              <w:rPr>
                <w:sz w:val="22"/>
                <w:szCs w:val="22"/>
              </w:rPr>
            </w:pPr>
            <w:r w:rsidRPr="003652CA">
              <w:rPr>
                <w:sz w:val="22"/>
                <w:szCs w:val="22"/>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w:t>
            </w:r>
          </w:p>
        </w:tc>
        <w:tc>
          <w:tcPr>
            <w:tcW w:w="844"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3.1.1</w:t>
            </w:r>
          </w:p>
        </w:tc>
      </w:tr>
      <w:tr w:rsidR="003652CA" w:rsidRPr="003652CA" w:rsidTr="00521399">
        <w:tc>
          <w:tcPr>
            <w:tcW w:w="2796"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Общественное питание</w:t>
            </w:r>
          </w:p>
        </w:tc>
        <w:tc>
          <w:tcPr>
            <w:tcW w:w="5994"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autoSpaceDE w:val="0"/>
              <w:autoSpaceDN w:val="0"/>
              <w:adjustRightInd w:val="0"/>
              <w:jc w:val="both"/>
              <w:rPr>
                <w:sz w:val="22"/>
                <w:szCs w:val="22"/>
              </w:rPr>
            </w:pPr>
            <w:r w:rsidRPr="003652CA">
              <w:rPr>
                <w:sz w:val="22"/>
                <w:szCs w:val="22"/>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844"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4.6</w:t>
            </w:r>
          </w:p>
        </w:tc>
      </w:tr>
      <w:tr w:rsidR="003652CA" w:rsidRPr="003652CA" w:rsidTr="00521399">
        <w:tc>
          <w:tcPr>
            <w:tcW w:w="2796"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Улично-дорожная сеть</w:t>
            </w:r>
          </w:p>
        </w:tc>
        <w:tc>
          <w:tcPr>
            <w:tcW w:w="5994"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autoSpaceDE w:val="0"/>
              <w:autoSpaceDN w:val="0"/>
              <w:adjustRightInd w:val="0"/>
              <w:jc w:val="both"/>
              <w:rPr>
                <w:sz w:val="22"/>
                <w:szCs w:val="22"/>
              </w:rPr>
            </w:pPr>
            <w:r w:rsidRPr="003652CA">
              <w:rPr>
                <w:sz w:val="22"/>
                <w:szCs w:val="22"/>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3652CA">
              <w:rPr>
                <w:sz w:val="22"/>
                <w:szCs w:val="22"/>
              </w:rPr>
              <w:t>велотранспортной</w:t>
            </w:r>
            <w:proofErr w:type="spellEnd"/>
            <w:r w:rsidRPr="003652CA">
              <w:rPr>
                <w:sz w:val="22"/>
                <w:szCs w:val="22"/>
              </w:rPr>
              <w:t xml:space="preserve"> и инженерной инфраструктуры;</w:t>
            </w:r>
          </w:p>
          <w:p w:rsidR="003652CA" w:rsidRPr="003652CA" w:rsidRDefault="003652CA" w:rsidP="003652CA">
            <w:pPr>
              <w:autoSpaceDE w:val="0"/>
              <w:autoSpaceDN w:val="0"/>
              <w:adjustRightInd w:val="0"/>
              <w:jc w:val="both"/>
              <w:rPr>
                <w:sz w:val="22"/>
                <w:szCs w:val="22"/>
              </w:rPr>
            </w:pPr>
            <w:r w:rsidRPr="003652CA">
              <w:rPr>
                <w:sz w:val="22"/>
                <w:szCs w:val="22"/>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116" w:anchor="Par160" w:history="1">
              <w:r w:rsidRPr="003652CA">
                <w:rPr>
                  <w:color w:val="0000FF"/>
                  <w:sz w:val="22"/>
                  <w:szCs w:val="22"/>
                </w:rPr>
                <w:t>кодами 2.7.1</w:t>
              </w:r>
            </w:hyperlink>
            <w:r w:rsidRPr="003652CA">
              <w:rPr>
                <w:sz w:val="22"/>
                <w:szCs w:val="22"/>
              </w:rPr>
              <w:t xml:space="preserve">, </w:t>
            </w:r>
            <w:hyperlink r:id="rId117" w:anchor="Par356" w:history="1">
              <w:r w:rsidRPr="003652CA">
                <w:rPr>
                  <w:color w:val="0000FF"/>
                  <w:sz w:val="22"/>
                  <w:szCs w:val="22"/>
                </w:rPr>
                <w:t>4.9</w:t>
              </w:r>
            </w:hyperlink>
            <w:r w:rsidRPr="003652CA">
              <w:rPr>
                <w:sz w:val="22"/>
                <w:szCs w:val="22"/>
              </w:rPr>
              <w:t xml:space="preserve">, </w:t>
            </w:r>
            <w:hyperlink r:id="rId118" w:anchor="Par541" w:history="1">
              <w:r w:rsidRPr="003652CA">
                <w:rPr>
                  <w:color w:val="0000FF"/>
                  <w:sz w:val="22"/>
                  <w:szCs w:val="22"/>
                </w:rPr>
                <w:t>7.2.3</w:t>
              </w:r>
            </w:hyperlink>
            <w:r w:rsidRPr="003652CA">
              <w:rPr>
                <w:sz w:val="22"/>
                <w:szCs w:val="22"/>
              </w:rPr>
              <w:t>, а также некапитальных сооружений, предназначенных для охраны транспортных средств</w:t>
            </w:r>
          </w:p>
        </w:tc>
        <w:tc>
          <w:tcPr>
            <w:tcW w:w="844"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12.0.1</w:t>
            </w:r>
          </w:p>
        </w:tc>
      </w:tr>
      <w:tr w:rsidR="003652CA" w:rsidRPr="003652CA" w:rsidTr="00521399">
        <w:tc>
          <w:tcPr>
            <w:tcW w:w="2796"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Благоустройство территории</w:t>
            </w:r>
          </w:p>
        </w:tc>
        <w:tc>
          <w:tcPr>
            <w:tcW w:w="5994"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autoSpaceDE w:val="0"/>
              <w:autoSpaceDN w:val="0"/>
              <w:adjustRightInd w:val="0"/>
              <w:jc w:val="both"/>
              <w:rPr>
                <w:sz w:val="22"/>
                <w:szCs w:val="22"/>
              </w:rPr>
            </w:pPr>
            <w:r w:rsidRPr="003652CA">
              <w:rPr>
                <w:sz w:val="22"/>
                <w:szCs w:val="22"/>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844"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12.0.2</w:t>
            </w:r>
          </w:p>
        </w:tc>
      </w:tr>
      <w:tr w:rsidR="003652CA" w:rsidRPr="003652CA" w:rsidTr="00521399">
        <w:tc>
          <w:tcPr>
            <w:tcW w:w="2796" w:type="dxa"/>
            <w:tcBorders>
              <w:top w:val="single" w:sz="4" w:space="0" w:color="auto"/>
              <w:left w:val="single" w:sz="4" w:space="0" w:color="auto"/>
              <w:bottom w:val="single" w:sz="4" w:space="0" w:color="auto"/>
              <w:right w:val="single" w:sz="4" w:space="0" w:color="auto"/>
            </w:tcBorders>
          </w:tcPr>
          <w:p w:rsidR="003652CA" w:rsidRPr="003652CA" w:rsidRDefault="003652CA" w:rsidP="003652CA">
            <w:pPr>
              <w:rPr>
                <w:b/>
                <w:sz w:val="22"/>
                <w:szCs w:val="22"/>
              </w:rPr>
            </w:pPr>
          </w:p>
        </w:tc>
        <w:tc>
          <w:tcPr>
            <w:tcW w:w="5994" w:type="dxa"/>
            <w:tcBorders>
              <w:top w:val="single" w:sz="4" w:space="0" w:color="auto"/>
              <w:left w:val="single" w:sz="4" w:space="0" w:color="auto"/>
              <w:bottom w:val="single" w:sz="4" w:space="0" w:color="auto"/>
              <w:right w:val="single" w:sz="4" w:space="0" w:color="auto"/>
            </w:tcBorders>
          </w:tcPr>
          <w:p w:rsidR="003652CA" w:rsidRPr="003652CA" w:rsidRDefault="003652CA" w:rsidP="003652CA">
            <w:pPr>
              <w:autoSpaceDE w:val="0"/>
              <w:autoSpaceDN w:val="0"/>
              <w:adjustRightInd w:val="0"/>
              <w:jc w:val="both"/>
              <w:rPr>
                <w:sz w:val="22"/>
                <w:szCs w:val="22"/>
              </w:rPr>
            </w:pPr>
          </w:p>
        </w:tc>
        <w:tc>
          <w:tcPr>
            <w:tcW w:w="844" w:type="dxa"/>
            <w:tcBorders>
              <w:top w:val="single" w:sz="4" w:space="0" w:color="auto"/>
              <w:left w:val="single" w:sz="4" w:space="0" w:color="auto"/>
              <w:bottom w:val="single" w:sz="4" w:space="0" w:color="auto"/>
              <w:right w:val="single" w:sz="4" w:space="0" w:color="auto"/>
            </w:tcBorders>
          </w:tcPr>
          <w:p w:rsidR="003652CA" w:rsidRPr="003652CA" w:rsidRDefault="003652CA" w:rsidP="003652CA">
            <w:pPr>
              <w:rPr>
                <w:b/>
                <w:sz w:val="22"/>
                <w:szCs w:val="22"/>
              </w:rPr>
            </w:pPr>
          </w:p>
        </w:tc>
      </w:tr>
      <w:tr w:rsidR="003652CA" w:rsidRPr="003652CA" w:rsidTr="00521399">
        <w:tc>
          <w:tcPr>
            <w:tcW w:w="9634" w:type="dxa"/>
            <w:gridSpan w:val="3"/>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jc w:val="center"/>
              <w:rPr>
                <w:b/>
                <w:sz w:val="22"/>
                <w:szCs w:val="22"/>
              </w:rPr>
            </w:pPr>
            <w:r w:rsidRPr="003652CA">
              <w:rPr>
                <w:b/>
                <w:sz w:val="22"/>
                <w:szCs w:val="22"/>
              </w:rPr>
              <w:t>Условно разрешенные виды использования:</w:t>
            </w:r>
          </w:p>
        </w:tc>
      </w:tr>
      <w:tr w:rsidR="003652CA" w:rsidRPr="003652CA" w:rsidTr="00521399">
        <w:tc>
          <w:tcPr>
            <w:tcW w:w="2796"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Специальное пользование водными объектам</w:t>
            </w:r>
            <w:r w:rsidRPr="003652CA">
              <w:rPr>
                <w:sz w:val="22"/>
                <w:szCs w:val="22"/>
              </w:rPr>
              <w:t>и</w:t>
            </w:r>
          </w:p>
        </w:tc>
        <w:tc>
          <w:tcPr>
            <w:tcW w:w="5994"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autoSpaceDE w:val="0"/>
              <w:autoSpaceDN w:val="0"/>
              <w:adjustRightInd w:val="0"/>
              <w:jc w:val="both"/>
              <w:rPr>
                <w:sz w:val="22"/>
                <w:szCs w:val="22"/>
              </w:rPr>
            </w:pPr>
            <w:r w:rsidRPr="003652CA">
              <w:rPr>
                <w:sz w:val="22"/>
                <w:szCs w:val="22"/>
              </w:rPr>
              <w:t xml:space="preserve">Использование земельных участков, примыкающих к водным объектам способами, необходимыми для специального водопользования (забор водных ресурсов из </w:t>
            </w:r>
            <w:r w:rsidRPr="003652CA">
              <w:rPr>
                <w:sz w:val="22"/>
                <w:szCs w:val="22"/>
              </w:rPr>
              <w:lastRenderedPageBreak/>
              <w:t>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844"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lastRenderedPageBreak/>
              <w:t>11,3</w:t>
            </w:r>
          </w:p>
        </w:tc>
      </w:tr>
      <w:tr w:rsidR="003652CA" w:rsidRPr="003652CA" w:rsidTr="00521399">
        <w:tc>
          <w:tcPr>
            <w:tcW w:w="2796"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lastRenderedPageBreak/>
              <w:t>Осуществление религиозных обрядов</w:t>
            </w:r>
          </w:p>
        </w:tc>
        <w:tc>
          <w:tcPr>
            <w:tcW w:w="5994"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autoSpaceDE w:val="0"/>
              <w:autoSpaceDN w:val="0"/>
              <w:adjustRightInd w:val="0"/>
              <w:jc w:val="both"/>
              <w:rPr>
                <w:sz w:val="22"/>
                <w:szCs w:val="22"/>
              </w:rPr>
            </w:pPr>
            <w:r w:rsidRPr="003652CA">
              <w:rPr>
                <w:sz w:val="22"/>
                <w:szCs w:val="22"/>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844"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3.7.2</w:t>
            </w:r>
          </w:p>
        </w:tc>
      </w:tr>
      <w:tr w:rsidR="003652CA" w:rsidRPr="003652CA" w:rsidTr="00521399">
        <w:tc>
          <w:tcPr>
            <w:tcW w:w="2796" w:type="dxa"/>
            <w:tcBorders>
              <w:top w:val="single" w:sz="4" w:space="0" w:color="auto"/>
              <w:left w:val="single" w:sz="4" w:space="0" w:color="auto"/>
              <w:bottom w:val="single" w:sz="4" w:space="0" w:color="auto"/>
              <w:right w:val="single" w:sz="4" w:space="0" w:color="auto"/>
            </w:tcBorders>
          </w:tcPr>
          <w:p w:rsidR="003652CA" w:rsidRPr="003652CA" w:rsidRDefault="003652CA" w:rsidP="003652CA">
            <w:pPr>
              <w:rPr>
                <w:b/>
                <w:sz w:val="22"/>
                <w:szCs w:val="22"/>
              </w:rPr>
            </w:pPr>
          </w:p>
        </w:tc>
        <w:tc>
          <w:tcPr>
            <w:tcW w:w="5994" w:type="dxa"/>
            <w:tcBorders>
              <w:top w:val="single" w:sz="4" w:space="0" w:color="auto"/>
              <w:left w:val="single" w:sz="4" w:space="0" w:color="auto"/>
              <w:bottom w:val="single" w:sz="4" w:space="0" w:color="auto"/>
              <w:right w:val="single" w:sz="4" w:space="0" w:color="auto"/>
            </w:tcBorders>
          </w:tcPr>
          <w:p w:rsidR="003652CA" w:rsidRPr="003652CA" w:rsidRDefault="003652CA" w:rsidP="003652CA">
            <w:pPr>
              <w:autoSpaceDE w:val="0"/>
              <w:autoSpaceDN w:val="0"/>
              <w:adjustRightInd w:val="0"/>
              <w:jc w:val="both"/>
              <w:rPr>
                <w:sz w:val="22"/>
                <w:szCs w:val="22"/>
              </w:rPr>
            </w:pPr>
          </w:p>
        </w:tc>
        <w:tc>
          <w:tcPr>
            <w:tcW w:w="844" w:type="dxa"/>
            <w:tcBorders>
              <w:top w:val="single" w:sz="4" w:space="0" w:color="auto"/>
              <w:left w:val="single" w:sz="4" w:space="0" w:color="auto"/>
              <w:bottom w:val="single" w:sz="4" w:space="0" w:color="auto"/>
              <w:right w:val="single" w:sz="4" w:space="0" w:color="auto"/>
            </w:tcBorders>
          </w:tcPr>
          <w:p w:rsidR="003652CA" w:rsidRPr="003652CA" w:rsidRDefault="003652CA" w:rsidP="003652CA">
            <w:pPr>
              <w:rPr>
                <w:b/>
                <w:sz w:val="22"/>
                <w:szCs w:val="22"/>
              </w:rPr>
            </w:pPr>
          </w:p>
        </w:tc>
      </w:tr>
      <w:tr w:rsidR="003652CA" w:rsidRPr="003652CA" w:rsidTr="00521399">
        <w:tc>
          <w:tcPr>
            <w:tcW w:w="9634" w:type="dxa"/>
            <w:gridSpan w:val="3"/>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jc w:val="center"/>
              <w:rPr>
                <w:b/>
                <w:sz w:val="22"/>
                <w:szCs w:val="22"/>
              </w:rPr>
            </w:pPr>
            <w:r w:rsidRPr="003652CA">
              <w:rPr>
                <w:b/>
                <w:sz w:val="22"/>
                <w:szCs w:val="22"/>
              </w:rPr>
              <w:t>Вспомогательные виды разрешенного использования, установленные к условно разрешенным:</w:t>
            </w:r>
          </w:p>
        </w:tc>
      </w:tr>
      <w:tr w:rsidR="003652CA" w:rsidRPr="003652CA" w:rsidTr="00521399">
        <w:tc>
          <w:tcPr>
            <w:tcW w:w="2796"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Предоставление коммунальных услуг</w:t>
            </w:r>
          </w:p>
        </w:tc>
        <w:tc>
          <w:tcPr>
            <w:tcW w:w="5994"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autoSpaceDE w:val="0"/>
              <w:autoSpaceDN w:val="0"/>
              <w:adjustRightInd w:val="0"/>
              <w:jc w:val="both"/>
              <w:rPr>
                <w:sz w:val="22"/>
                <w:szCs w:val="22"/>
              </w:rPr>
            </w:pPr>
            <w:r w:rsidRPr="003652CA">
              <w:rPr>
                <w:sz w:val="22"/>
                <w:szCs w:val="22"/>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w:t>
            </w:r>
          </w:p>
        </w:tc>
        <w:tc>
          <w:tcPr>
            <w:tcW w:w="844"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3.1.1</w:t>
            </w:r>
          </w:p>
        </w:tc>
      </w:tr>
      <w:tr w:rsidR="003652CA" w:rsidRPr="003652CA" w:rsidTr="00521399">
        <w:tc>
          <w:tcPr>
            <w:tcW w:w="2796"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Благоустройство территории</w:t>
            </w:r>
          </w:p>
        </w:tc>
        <w:tc>
          <w:tcPr>
            <w:tcW w:w="5994"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autoSpaceDE w:val="0"/>
              <w:autoSpaceDN w:val="0"/>
              <w:adjustRightInd w:val="0"/>
              <w:jc w:val="both"/>
              <w:rPr>
                <w:sz w:val="22"/>
                <w:szCs w:val="22"/>
              </w:rPr>
            </w:pPr>
            <w:r w:rsidRPr="003652CA">
              <w:rPr>
                <w:sz w:val="22"/>
                <w:szCs w:val="22"/>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844"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12.0.2</w:t>
            </w:r>
          </w:p>
        </w:tc>
      </w:tr>
    </w:tbl>
    <w:p w:rsidR="003652CA" w:rsidRPr="003652CA" w:rsidRDefault="003652CA" w:rsidP="003652CA">
      <w:pPr>
        <w:widowControl w:val="0"/>
        <w:autoSpaceDE w:val="0"/>
        <w:autoSpaceDN w:val="0"/>
        <w:adjustRightInd w:val="0"/>
        <w:jc w:val="both"/>
        <w:rPr>
          <w:b/>
          <w:sz w:val="22"/>
          <w:szCs w:val="22"/>
        </w:rPr>
      </w:pPr>
    </w:p>
    <w:p w:rsidR="003652CA" w:rsidRPr="003652CA" w:rsidRDefault="003652CA" w:rsidP="003652CA">
      <w:pPr>
        <w:jc w:val="both"/>
        <w:rPr>
          <w:b/>
          <w:sz w:val="22"/>
          <w:szCs w:val="22"/>
        </w:rPr>
      </w:pPr>
      <w:r w:rsidRPr="003652CA">
        <w:rPr>
          <w:b/>
          <w:sz w:val="22"/>
          <w:szCs w:val="22"/>
        </w:rPr>
        <w:t>Статья 43.10 Виды разрешенного использования земельных участков и объектов капитального строительства по территориальной зоне СН-1 (зона размещения кладбищ, скотомогильников, крематориев)</w:t>
      </w:r>
    </w:p>
    <w:p w:rsidR="003652CA" w:rsidRPr="003652CA" w:rsidRDefault="003652CA" w:rsidP="003652CA">
      <w:pPr>
        <w:jc w:val="both"/>
        <w:rPr>
          <w:b/>
          <w:sz w:val="22"/>
          <w:szCs w:val="22"/>
        </w:rPr>
      </w:pPr>
    </w:p>
    <w:tbl>
      <w:tblPr>
        <w:tblStyle w:val="13"/>
        <w:tblW w:w="0" w:type="auto"/>
        <w:tblInd w:w="-289" w:type="dxa"/>
        <w:tblLook w:val="04A0" w:firstRow="1" w:lastRow="0" w:firstColumn="1" w:lastColumn="0" w:noHBand="0" w:noVBand="1"/>
      </w:tblPr>
      <w:tblGrid>
        <w:gridCol w:w="2796"/>
        <w:gridCol w:w="5994"/>
        <w:gridCol w:w="844"/>
      </w:tblGrid>
      <w:tr w:rsidR="003652CA" w:rsidRPr="003652CA" w:rsidTr="00521399">
        <w:tc>
          <w:tcPr>
            <w:tcW w:w="9634" w:type="dxa"/>
            <w:gridSpan w:val="3"/>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jc w:val="center"/>
              <w:rPr>
                <w:sz w:val="26"/>
                <w:szCs w:val="26"/>
              </w:rPr>
            </w:pPr>
            <w:r w:rsidRPr="003652CA">
              <w:rPr>
                <w:b/>
                <w:sz w:val="22"/>
                <w:szCs w:val="22"/>
              </w:rPr>
              <w:t>Основные виды разрешенного использования:</w:t>
            </w:r>
          </w:p>
        </w:tc>
      </w:tr>
      <w:tr w:rsidR="003652CA" w:rsidRPr="003652CA" w:rsidTr="00521399">
        <w:tc>
          <w:tcPr>
            <w:tcW w:w="2796"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Ритуальная деятельность</w:t>
            </w:r>
          </w:p>
        </w:tc>
        <w:tc>
          <w:tcPr>
            <w:tcW w:w="5994"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autoSpaceDE w:val="0"/>
              <w:autoSpaceDN w:val="0"/>
              <w:adjustRightInd w:val="0"/>
              <w:jc w:val="both"/>
              <w:rPr>
                <w:sz w:val="22"/>
                <w:szCs w:val="22"/>
              </w:rPr>
            </w:pPr>
            <w:r w:rsidRPr="003652CA">
              <w:rPr>
                <w:sz w:val="22"/>
                <w:szCs w:val="22"/>
              </w:rPr>
              <w:t>Размещение кладбищ, крематориев и мест захоронения;</w:t>
            </w:r>
          </w:p>
          <w:p w:rsidR="003652CA" w:rsidRPr="003652CA" w:rsidRDefault="003652CA" w:rsidP="003652CA">
            <w:pPr>
              <w:autoSpaceDE w:val="0"/>
              <w:autoSpaceDN w:val="0"/>
              <w:adjustRightInd w:val="0"/>
              <w:jc w:val="both"/>
              <w:rPr>
                <w:sz w:val="22"/>
                <w:szCs w:val="22"/>
              </w:rPr>
            </w:pPr>
            <w:r w:rsidRPr="003652CA">
              <w:rPr>
                <w:sz w:val="22"/>
                <w:szCs w:val="22"/>
              </w:rPr>
              <w:t>размещение соответствующих культовых сооружений;</w:t>
            </w:r>
          </w:p>
          <w:p w:rsidR="003652CA" w:rsidRPr="003652CA" w:rsidRDefault="003652CA" w:rsidP="003652CA">
            <w:pPr>
              <w:autoSpaceDE w:val="0"/>
              <w:autoSpaceDN w:val="0"/>
              <w:adjustRightInd w:val="0"/>
              <w:jc w:val="both"/>
              <w:rPr>
                <w:sz w:val="20"/>
                <w:szCs w:val="20"/>
              </w:rPr>
            </w:pPr>
            <w:r w:rsidRPr="003652CA">
              <w:rPr>
                <w:sz w:val="20"/>
                <w:szCs w:val="20"/>
              </w:rPr>
              <w:t>осуществление деятельности по производству продукции ритуально-обрядового назначения</w:t>
            </w:r>
          </w:p>
        </w:tc>
        <w:tc>
          <w:tcPr>
            <w:tcW w:w="844"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12.1</w:t>
            </w:r>
          </w:p>
        </w:tc>
      </w:tr>
      <w:tr w:rsidR="003652CA" w:rsidRPr="003652CA" w:rsidTr="00521399">
        <w:tc>
          <w:tcPr>
            <w:tcW w:w="2796"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Осуществление религиозных обрядов</w:t>
            </w:r>
          </w:p>
        </w:tc>
        <w:tc>
          <w:tcPr>
            <w:tcW w:w="5994"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autoSpaceDE w:val="0"/>
              <w:autoSpaceDN w:val="0"/>
              <w:adjustRightInd w:val="0"/>
              <w:jc w:val="both"/>
              <w:rPr>
                <w:sz w:val="22"/>
                <w:szCs w:val="22"/>
              </w:rPr>
            </w:pPr>
            <w:r w:rsidRPr="003652CA">
              <w:rPr>
                <w:sz w:val="22"/>
                <w:szCs w:val="22"/>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844"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3.7.2</w:t>
            </w:r>
          </w:p>
        </w:tc>
      </w:tr>
      <w:tr w:rsidR="003652CA" w:rsidRPr="003652CA" w:rsidTr="00521399">
        <w:tc>
          <w:tcPr>
            <w:tcW w:w="2796"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Благоустройство территории</w:t>
            </w:r>
          </w:p>
        </w:tc>
        <w:tc>
          <w:tcPr>
            <w:tcW w:w="5994"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autoSpaceDE w:val="0"/>
              <w:autoSpaceDN w:val="0"/>
              <w:adjustRightInd w:val="0"/>
              <w:jc w:val="both"/>
              <w:rPr>
                <w:sz w:val="22"/>
                <w:szCs w:val="22"/>
              </w:rPr>
            </w:pPr>
            <w:r w:rsidRPr="003652CA">
              <w:rPr>
                <w:sz w:val="22"/>
                <w:szCs w:val="22"/>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844"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12.0.2</w:t>
            </w:r>
          </w:p>
        </w:tc>
      </w:tr>
      <w:tr w:rsidR="003652CA" w:rsidRPr="003652CA" w:rsidTr="00521399">
        <w:tc>
          <w:tcPr>
            <w:tcW w:w="2796" w:type="dxa"/>
            <w:tcBorders>
              <w:top w:val="single" w:sz="4" w:space="0" w:color="auto"/>
              <w:left w:val="single" w:sz="4" w:space="0" w:color="auto"/>
              <w:bottom w:val="single" w:sz="4" w:space="0" w:color="auto"/>
              <w:right w:val="single" w:sz="4" w:space="0" w:color="auto"/>
            </w:tcBorders>
          </w:tcPr>
          <w:p w:rsidR="003652CA" w:rsidRPr="003652CA" w:rsidRDefault="003652CA" w:rsidP="003652CA">
            <w:pPr>
              <w:rPr>
                <w:b/>
                <w:sz w:val="22"/>
                <w:szCs w:val="22"/>
              </w:rPr>
            </w:pPr>
          </w:p>
        </w:tc>
        <w:tc>
          <w:tcPr>
            <w:tcW w:w="5994" w:type="dxa"/>
            <w:tcBorders>
              <w:top w:val="single" w:sz="4" w:space="0" w:color="auto"/>
              <w:left w:val="single" w:sz="4" w:space="0" w:color="auto"/>
              <w:bottom w:val="single" w:sz="4" w:space="0" w:color="auto"/>
              <w:right w:val="single" w:sz="4" w:space="0" w:color="auto"/>
            </w:tcBorders>
          </w:tcPr>
          <w:p w:rsidR="003652CA" w:rsidRPr="003652CA" w:rsidRDefault="003652CA" w:rsidP="003652CA">
            <w:pPr>
              <w:autoSpaceDE w:val="0"/>
              <w:autoSpaceDN w:val="0"/>
              <w:adjustRightInd w:val="0"/>
              <w:jc w:val="both"/>
              <w:rPr>
                <w:sz w:val="22"/>
                <w:szCs w:val="22"/>
              </w:rPr>
            </w:pPr>
          </w:p>
        </w:tc>
        <w:tc>
          <w:tcPr>
            <w:tcW w:w="844" w:type="dxa"/>
            <w:tcBorders>
              <w:top w:val="single" w:sz="4" w:space="0" w:color="auto"/>
              <w:left w:val="single" w:sz="4" w:space="0" w:color="auto"/>
              <w:bottom w:val="single" w:sz="4" w:space="0" w:color="auto"/>
              <w:right w:val="single" w:sz="4" w:space="0" w:color="auto"/>
            </w:tcBorders>
          </w:tcPr>
          <w:p w:rsidR="003652CA" w:rsidRPr="003652CA" w:rsidRDefault="003652CA" w:rsidP="003652CA">
            <w:pPr>
              <w:rPr>
                <w:b/>
                <w:sz w:val="22"/>
                <w:szCs w:val="22"/>
              </w:rPr>
            </w:pPr>
          </w:p>
        </w:tc>
      </w:tr>
      <w:tr w:rsidR="003652CA" w:rsidRPr="003652CA" w:rsidTr="00521399">
        <w:tc>
          <w:tcPr>
            <w:tcW w:w="9634" w:type="dxa"/>
            <w:gridSpan w:val="3"/>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jc w:val="center"/>
              <w:rPr>
                <w:b/>
                <w:sz w:val="22"/>
                <w:szCs w:val="22"/>
              </w:rPr>
            </w:pPr>
            <w:r w:rsidRPr="003652CA">
              <w:rPr>
                <w:b/>
                <w:sz w:val="22"/>
                <w:szCs w:val="22"/>
              </w:rPr>
              <w:t>Вспомогательные виды разрешенного использования, установленные к основным:</w:t>
            </w:r>
          </w:p>
        </w:tc>
      </w:tr>
      <w:tr w:rsidR="003652CA" w:rsidRPr="003652CA" w:rsidTr="00521399">
        <w:tc>
          <w:tcPr>
            <w:tcW w:w="2796"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Бытовое обслуживание</w:t>
            </w:r>
          </w:p>
        </w:tc>
        <w:tc>
          <w:tcPr>
            <w:tcW w:w="5994"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autoSpaceDE w:val="0"/>
              <w:autoSpaceDN w:val="0"/>
              <w:adjustRightInd w:val="0"/>
              <w:jc w:val="both"/>
              <w:rPr>
                <w:sz w:val="22"/>
                <w:szCs w:val="22"/>
              </w:rPr>
            </w:pPr>
            <w:r w:rsidRPr="003652CA">
              <w:rPr>
                <w:sz w:val="22"/>
                <w:szCs w:val="22"/>
              </w:rPr>
              <w:t>Размещение объектов капитального строительства, предназначенных для оказания населению или организациям бытовых услуг (похоронные бюро)</w:t>
            </w:r>
          </w:p>
        </w:tc>
        <w:tc>
          <w:tcPr>
            <w:tcW w:w="844"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3.3</w:t>
            </w:r>
          </w:p>
        </w:tc>
      </w:tr>
      <w:tr w:rsidR="003652CA" w:rsidRPr="003652CA" w:rsidTr="00521399">
        <w:tc>
          <w:tcPr>
            <w:tcW w:w="2796"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Предоставление коммунальных услуг</w:t>
            </w:r>
          </w:p>
        </w:tc>
        <w:tc>
          <w:tcPr>
            <w:tcW w:w="5994"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autoSpaceDE w:val="0"/>
              <w:autoSpaceDN w:val="0"/>
              <w:adjustRightInd w:val="0"/>
              <w:jc w:val="both"/>
              <w:rPr>
                <w:sz w:val="22"/>
                <w:szCs w:val="22"/>
              </w:rPr>
            </w:pPr>
            <w:r w:rsidRPr="003652CA">
              <w:rPr>
                <w:sz w:val="22"/>
                <w:szCs w:val="22"/>
              </w:rPr>
              <w:t xml:space="preserve">Размещение зданий и сооружений, обеспечивающих поставку воды, тепла, электричества, газа, отвод </w:t>
            </w:r>
            <w:r w:rsidRPr="003652CA">
              <w:rPr>
                <w:sz w:val="22"/>
                <w:szCs w:val="22"/>
              </w:rPr>
              <w:lastRenderedPageBreak/>
              <w:t>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w:t>
            </w:r>
          </w:p>
        </w:tc>
        <w:tc>
          <w:tcPr>
            <w:tcW w:w="844"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lastRenderedPageBreak/>
              <w:t>3.1.1</w:t>
            </w:r>
          </w:p>
        </w:tc>
      </w:tr>
      <w:tr w:rsidR="003652CA" w:rsidRPr="003652CA" w:rsidTr="00521399">
        <w:tc>
          <w:tcPr>
            <w:tcW w:w="2796"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lastRenderedPageBreak/>
              <w:t>Служебные гаражи</w:t>
            </w:r>
          </w:p>
        </w:tc>
        <w:tc>
          <w:tcPr>
            <w:tcW w:w="5994"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autoSpaceDE w:val="0"/>
              <w:autoSpaceDN w:val="0"/>
              <w:adjustRightInd w:val="0"/>
              <w:jc w:val="both"/>
              <w:rPr>
                <w:sz w:val="22"/>
                <w:szCs w:val="22"/>
              </w:rPr>
            </w:pPr>
            <w:r w:rsidRPr="003652CA">
              <w:rPr>
                <w:sz w:val="22"/>
                <w:szCs w:val="22"/>
              </w:rPr>
              <w:t>Размещение постоянных или временных гаражей, стоянок для хранения служебного автотранспорта, а также для стоянки и хранения транспортных средств общего пользования</w:t>
            </w:r>
          </w:p>
        </w:tc>
        <w:tc>
          <w:tcPr>
            <w:tcW w:w="844"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4.9</w:t>
            </w:r>
          </w:p>
        </w:tc>
      </w:tr>
      <w:tr w:rsidR="003652CA" w:rsidRPr="003652CA" w:rsidTr="00521399">
        <w:tc>
          <w:tcPr>
            <w:tcW w:w="2796"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Историко-культурная деятельность</w:t>
            </w:r>
          </w:p>
        </w:tc>
        <w:tc>
          <w:tcPr>
            <w:tcW w:w="5994"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autoSpaceDE w:val="0"/>
              <w:autoSpaceDN w:val="0"/>
              <w:adjustRightInd w:val="0"/>
              <w:jc w:val="both"/>
              <w:rPr>
                <w:sz w:val="22"/>
                <w:szCs w:val="22"/>
              </w:rPr>
            </w:pPr>
            <w:r w:rsidRPr="003652CA">
              <w:rPr>
                <w:sz w:val="22"/>
                <w:szCs w:val="22"/>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844" w:type="dxa"/>
            <w:tcBorders>
              <w:top w:val="single" w:sz="4" w:space="0" w:color="auto"/>
              <w:left w:val="single" w:sz="4" w:space="0" w:color="auto"/>
              <w:bottom w:val="single" w:sz="4" w:space="0" w:color="auto"/>
              <w:right w:val="single" w:sz="4" w:space="0" w:color="auto"/>
            </w:tcBorders>
            <w:hideMark/>
          </w:tcPr>
          <w:p w:rsidR="003652CA" w:rsidRPr="003652CA" w:rsidRDefault="003652CA" w:rsidP="003652CA">
            <w:pPr>
              <w:rPr>
                <w:b/>
                <w:sz w:val="22"/>
                <w:szCs w:val="22"/>
              </w:rPr>
            </w:pPr>
            <w:r w:rsidRPr="003652CA">
              <w:rPr>
                <w:b/>
                <w:sz w:val="22"/>
                <w:szCs w:val="22"/>
              </w:rPr>
              <w:t>9.3</w:t>
            </w:r>
          </w:p>
        </w:tc>
      </w:tr>
    </w:tbl>
    <w:p w:rsidR="003652CA" w:rsidRPr="003652CA" w:rsidRDefault="003652CA" w:rsidP="003652CA">
      <w:pPr>
        <w:widowControl w:val="0"/>
        <w:autoSpaceDE w:val="0"/>
        <w:autoSpaceDN w:val="0"/>
        <w:adjustRightInd w:val="0"/>
        <w:jc w:val="both"/>
        <w:rPr>
          <w:b/>
          <w:sz w:val="22"/>
          <w:szCs w:val="22"/>
        </w:rPr>
      </w:pPr>
    </w:p>
    <w:p w:rsidR="003652CA" w:rsidRPr="003652CA" w:rsidRDefault="003652CA" w:rsidP="003652CA">
      <w:pPr>
        <w:widowControl w:val="0"/>
        <w:autoSpaceDE w:val="0"/>
        <w:autoSpaceDN w:val="0"/>
        <w:adjustRightInd w:val="0"/>
        <w:jc w:val="both"/>
        <w:rPr>
          <w:b/>
          <w:sz w:val="22"/>
          <w:szCs w:val="22"/>
        </w:rPr>
      </w:pPr>
    </w:p>
    <w:p w:rsidR="003652CA" w:rsidRPr="003652CA" w:rsidRDefault="003652CA" w:rsidP="003652CA">
      <w:pPr>
        <w:widowControl w:val="0"/>
        <w:rPr>
          <w:b/>
          <w:color w:val="000000"/>
          <w:sz w:val="22"/>
          <w:szCs w:val="22"/>
          <w:lang w:bidi="ru-RU"/>
        </w:rPr>
      </w:pPr>
      <w:r w:rsidRPr="003652CA">
        <w:rPr>
          <w:b/>
          <w:color w:val="000000"/>
          <w:sz w:val="22"/>
          <w:szCs w:val="22"/>
          <w:lang w:bidi="ru-RU"/>
        </w:rPr>
        <w:t>Условно разрешённые виды использования объектов капитального строительства и земельных участков для зоны СН-1 не устанавливаются.</w:t>
      </w:r>
    </w:p>
    <w:p w:rsidR="003652CA" w:rsidRDefault="003652CA" w:rsidP="003652CA">
      <w:pPr>
        <w:rPr>
          <w:sz w:val="22"/>
          <w:szCs w:val="22"/>
        </w:rPr>
      </w:pPr>
      <w:bookmarkStart w:id="110" w:name="_Toc351977051"/>
      <w:bookmarkStart w:id="111" w:name="_Toc398890952"/>
      <w:bookmarkStart w:id="112" w:name="_Toc452336988"/>
      <w:bookmarkStart w:id="113" w:name="_Toc510768541"/>
    </w:p>
    <w:p w:rsidR="00D60B59" w:rsidRPr="003652CA" w:rsidRDefault="00D60B59" w:rsidP="003652CA">
      <w:pPr>
        <w:rPr>
          <w:b/>
          <w:bCs/>
          <w:kern w:val="32"/>
          <w:sz w:val="22"/>
          <w:szCs w:val="22"/>
        </w:rPr>
      </w:pPr>
      <w:r w:rsidRPr="00CC1CB1">
        <w:rPr>
          <w:sz w:val="22"/>
          <w:szCs w:val="22"/>
        </w:rPr>
        <w:t>Статья 44.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bookmarkEnd w:id="110"/>
      <w:bookmarkEnd w:id="111"/>
      <w:bookmarkEnd w:id="112"/>
      <w:bookmarkEnd w:id="113"/>
    </w:p>
    <w:p w:rsidR="00CC1CB1" w:rsidRPr="00CC1CB1" w:rsidRDefault="00CC1CB1" w:rsidP="00CC1CB1">
      <w:pPr>
        <w:rPr>
          <w:sz w:val="22"/>
          <w:szCs w:val="22"/>
        </w:rPr>
      </w:pPr>
    </w:p>
    <w:p w:rsidR="00CC1CB1" w:rsidRPr="00CC1CB1" w:rsidRDefault="00CC1CB1" w:rsidP="00CC1CB1">
      <w:pPr>
        <w:keepNext/>
        <w:jc w:val="both"/>
        <w:outlineLvl w:val="3"/>
        <w:rPr>
          <w:b/>
          <w:bCs/>
          <w:color w:val="000000"/>
          <w:sz w:val="22"/>
          <w:szCs w:val="22"/>
        </w:rPr>
      </w:pPr>
      <w:r w:rsidRPr="00CC1CB1">
        <w:rPr>
          <w:b/>
          <w:bCs/>
          <w:color w:val="000000"/>
          <w:sz w:val="22"/>
          <w:szCs w:val="22"/>
        </w:rPr>
        <w:t>Таблица 2. Перечень предельных (максимальных и (или) минимальных) размеров ЗУ и параметров разрешенного строительства, реконструкции ОКС</w:t>
      </w:r>
    </w:p>
    <w:tbl>
      <w:tblPr>
        <w:tblW w:w="5469" w:type="pct"/>
        <w:tblInd w:w="-60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993"/>
        <w:gridCol w:w="851"/>
        <w:gridCol w:w="710"/>
        <w:gridCol w:w="854"/>
        <w:gridCol w:w="861"/>
        <w:gridCol w:w="664"/>
        <w:gridCol w:w="584"/>
        <w:gridCol w:w="394"/>
        <w:gridCol w:w="580"/>
        <w:gridCol w:w="454"/>
        <w:gridCol w:w="620"/>
        <w:gridCol w:w="494"/>
        <w:gridCol w:w="683"/>
        <w:gridCol w:w="616"/>
        <w:gridCol w:w="496"/>
        <w:gridCol w:w="609"/>
        <w:gridCol w:w="6"/>
      </w:tblGrid>
      <w:tr w:rsidR="00CC1CB1" w:rsidRPr="00CC1CB1" w:rsidTr="00CC1CB1">
        <w:trPr>
          <w:cantSplit/>
          <w:trHeight w:val="2004"/>
          <w:tblHeader/>
        </w:trPr>
        <w:tc>
          <w:tcPr>
            <w:tcW w:w="474" w:type="pct"/>
            <w:tcBorders>
              <w:top w:val="single" w:sz="4" w:space="0" w:color="auto"/>
              <w:left w:val="single" w:sz="4" w:space="0" w:color="auto"/>
              <w:bottom w:val="single" w:sz="6" w:space="0" w:color="auto"/>
              <w:right w:val="single" w:sz="6" w:space="0" w:color="auto"/>
            </w:tcBorders>
            <w:vAlign w:val="center"/>
            <w:hideMark/>
          </w:tcPr>
          <w:p w:rsidR="00CC1CB1" w:rsidRPr="00CC1CB1" w:rsidRDefault="00CC1CB1" w:rsidP="00CC1CB1">
            <w:pPr>
              <w:jc w:val="center"/>
              <w:rPr>
                <w:sz w:val="22"/>
                <w:szCs w:val="22"/>
                <w:lang w:eastAsia="en-US"/>
              </w:rPr>
            </w:pPr>
            <w:proofErr w:type="spellStart"/>
            <w:r w:rsidRPr="00CC1CB1">
              <w:rPr>
                <w:sz w:val="22"/>
                <w:szCs w:val="22"/>
                <w:lang w:eastAsia="en-US"/>
              </w:rPr>
              <w:t>Обозна-чение</w:t>
            </w:r>
            <w:proofErr w:type="spellEnd"/>
          </w:p>
        </w:tc>
        <w:tc>
          <w:tcPr>
            <w:tcW w:w="1153" w:type="pct"/>
            <w:gridSpan w:val="3"/>
            <w:tcBorders>
              <w:top w:val="single" w:sz="4" w:space="0" w:color="auto"/>
              <w:left w:val="single" w:sz="6" w:space="0" w:color="auto"/>
              <w:bottom w:val="single" w:sz="6" w:space="0" w:color="auto"/>
              <w:right w:val="single" w:sz="6" w:space="0" w:color="auto"/>
            </w:tcBorders>
            <w:tcMar>
              <w:top w:w="0" w:type="dxa"/>
              <w:left w:w="11" w:type="dxa"/>
              <w:bottom w:w="0" w:type="dxa"/>
              <w:right w:w="11" w:type="dxa"/>
            </w:tcMar>
            <w:vAlign w:val="center"/>
            <w:hideMark/>
          </w:tcPr>
          <w:p w:rsidR="00CC1CB1" w:rsidRPr="00CC1CB1" w:rsidRDefault="00CC1CB1" w:rsidP="00CC1CB1">
            <w:pPr>
              <w:jc w:val="center"/>
              <w:outlineLvl w:val="3"/>
              <w:rPr>
                <w:bCs/>
                <w:sz w:val="22"/>
                <w:szCs w:val="22"/>
                <w:lang w:eastAsia="en-US"/>
              </w:rPr>
            </w:pPr>
            <w:r w:rsidRPr="00CC1CB1">
              <w:rPr>
                <w:bCs/>
                <w:sz w:val="22"/>
                <w:szCs w:val="22"/>
                <w:lang w:eastAsia="en-US"/>
              </w:rPr>
              <w:t>Минимальная площадь ЗУ,</w:t>
            </w:r>
          </w:p>
          <w:p w:rsidR="00CC1CB1" w:rsidRPr="00CC1CB1" w:rsidRDefault="00CC1CB1" w:rsidP="00CC1CB1">
            <w:pPr>
              <w:jc w:val="center"/>
              <w:outlineLvl w:val="3"/>
              <w:rPr>
                <w:bCs/>
                <w:sz w:val="22"/>
                <w:szCs w:val="22"/>
                <w:lang w:eastAsia="en-US"/>
              </w:rPr>
            </w:pPr>
            <w:r w:rsidRPr="00CC1CB1">
              <w:rPr>
                <w:bCs/>
                <w:sz w:val="22"/>
                <w:szCs w:val="22"/>
                <w:lang w:eastAsia="en-US"/>
              </w:rPr>
              <w:t>(га)</w:t>
            </w:r>
          </w:p>
        </w:tc>
        <w:tc>
          <w:tcPr>
            <w:tcW w:w="1007" w:type="pct"/>
            <w:gridSpan w:val="3"/>
            <w:tcBorders>
              <w:top w:val="single" w:sz="4" w:space="0" w:color="auto"/>
              <w:left w:val="single" w:sz="6" w:space="0" w:color="auto"/>
              <w:bottom w:val="single" w:sz="6" w:space="0" w:color="auto"/>
              <w:right w:val="single" w:sz="6" w:space="0" w:color="auto"/>
            </w:tcBorders>
            <w:vAlign w:val="center"/>
            <w:hideMark/>
          </w:tcPr>
          <w:p w:rsidR="00CC1CB1" w:rsidRPr="00CC1CB1" w:rsidRDefault="00CC1CB1" w:rsidP="00CC1CB1">
            <w:pPr>
              <w:jc w:val="center"/>
              <w:outlineLvl w:val="3"/>
              <w:rPr>
                <w:bCs/>
                <w:sz w:val="22"/>
                <w:szCs w:val="22"/>
                <w:lang w:eastAsia="en-US"/>
              </w:rPr>
            </w:pPr>
            <w:r w:rsidRPr="00CC1CB1">
              <w:rPr>
                <w:bCs/>
                <w:sz w:val="22"/>
                <w:szCs w:val="22"/>
                <w:lang w:eastAsia="en-US"/>
              </w:rPr>
              <w:t>Максимальная площадь ЗУ,</w:t>
            </w:r>
          </w:p>
          <w:p w:rsidR="00CC1CB1" w:rsidRPr="00CC1CB1" w:rsidRDefault="00CC1CB1" w:rsidP="00CC1CB1">
            <w:pPr>
              <w:jc w:val="center"/>
              <w:outlineLvl w:val="3"/>
              <w:rPr>
                <w:bCs/>
                <w:sz w:val="22"/>
                <w:szCs w:val="22"/>
                <w:lang w:eastAsia="en-US"/>
              </w:rPr>
            </w:pPr>
            <w:r w:rsidRPr="00CC1CB1">
              <w:rPr>
                <w:bCs/>
                <w:sz w:val="22"/>
                <w:szCs w:val="22"/>
                <w:lang w:eastAsia="en-US"/>
              </w:rPr>
              <w:t>(га)</w:t>
            </w:r>
          </w:p>
        </w:tc>
        <w:tc>
          <w:tcPr>
            <w:tcW w:w="682" w:type="pct"/>
            <w:gridSpan w:val="3"/>
            <w:tcBorders>
              <w:top w:val="single" w:sz="4" w:space="0" w:color="auto"/>
              <w:left w:val="single" w:sz="6" w:space="0" w:color="auto"/>
              <w:bottom w:val="single" w:sz="6" w:space="0" w:color="auto"/>
              <w:right w:val="single" w:sz="6" w:space="0" w:color="auto"/>
            </w:tcBorders>
            <w:vAlign w:val="center"/>
            <w:hideMark/>
          </w:tcPr>
          <w:p w:rsidR="00CC1CB1" w:rsidRPr="00CC1CB1" w:rsidRDefault="00CC1CB1" w:rsidP="00CC1CB1">
            <w:pPr>
              <w:jc w:val="center"/>
              <w:outlineLvl w:val="3"/>
              <w:rPr>
                <w:bCs/>
                <w:sz w:val="22"/>
                <w:szCs w:val="22"/>
                <w:lang w:eastAsia="en-US"/>
              </w:rPr>
            </w:pPr>
            <w:proofErr w:type="spellStart"/>
            <w:r w:rsidRPr="00CC1CB1">
              <w:rPr>
                <w:bCs/>
                <w:sz w:val="22"/>
                <w:szCs w:val="22"/>
                <w:lang w:eastAsia="en-US"/>
              </w:rPr>
              <w:t>Миним</w:t>
            </w:r>
            <w:proofErr w:type="spellEnd"/>
            <w:r w:rsidRPr="00CC1CB1">
              <w:rPr>
                <w:bCs/>
                <w:sz w:val="22"/>
                <w:szCs w:val="22"/>
                <w:lang w:eastAsia="en-US"/>
              </w:rPr>
              <w:t>. отступ от границ ЗУ в целях определения мест допустимого размещения ОКС, (м)</w:t>
            </w:r>
          </w:p>
        </w:tc>
        <w:tc>
          <w:tcPr>
            <w:tcW w:w="858" w:type="pct"/>
            <w:gridSpan w:val="3"/>
            <w:tcBorders>
              <w:top w:val="single" w:sz="4" w:space="0" w:color="auto"/>
              <w:left w:val="single" w:sz="6" w:space="0" w:color="auto"/>
              <w:bottom w:val="single" w:sz="6" w:space="0" w:color="auto"/>
              <w:right w:val="single" w:sz="6" w:space="0" w:color="auto"/>
            </w:tcBorders>
            <w:tcMar>
              <w:top w:w="0" w:type="dxa"/>
              <w:left w:w="11" w:type="dxa"/>
              <w:bottom w:w="0" w:type="dxa"/>
              <w:right w:w="11" w:type="dxa"/>
            </w:tcMar>
            <w:vAlign w:val="center"/>
            <w:hideMark/>
          </w:tcPr>
          <w:p w:rsidR="00CC1CB1" w:rsidRPr="00CC1CB1" w:rsidRDefault="00CC1CB1" w:rsidP="00CC1CB1">
            <w:pPr>
              <w:jc w:val="center"/>
              <w:outlineLvl w:val="3"/>
              <w:rPr>
                <w:bCs/>
                <w:sz w:val="22"/>
                <w:szCs w:val="22"/>
                <w:lang w:eastAsia="en-US"/>
              </w:rPr>
            </w:pPr>
            <w:r w:rsidRPr="00CC1CB1">
              <w:rPr>
                <w:bCs/>
                <w:sz w:val="22"/>
                <w:szCs w:val="22"/>
                <w:lang w:eastAsia="en-US"/>
              </w:rPr>
              <w:t>Максимальный процент застройки,</w:t>
            </w:r>
          </w:p>
          <w:p w:rsidR="00CC1CB1" w:rsidRPr="00CC1CB1" w:rsidRDefault="00CC1CB1" w:rsidP="00CC1CB1">
            <w:pPr>
              <w:jc w:val="center"/>
              <w:outlineLvl w:val="3"/>
              <w:rPr>
                <w:bCs/>
                <w:sz w:val="22"/>
                <w:szCs w:val="22"/>
                <w:lang w:eastAsia="en-US"/>
              </w:rPr>
            </w:pPr>
            <w:r w:rsidRPr="00CC1CB1">
              <w:rPr>
                <w:bCs/>
                <w:sz w:val="22"/>
                <w:szCs w:val="22"/>
                <w:lang w:eastAsia="en-US"/>
              </w:rPr>
              <w:t>(%)</w:t>
            </w:r>
          </w:p>
        </w:tc>
        <w:tc>
          <w:tcPr>
            <w:tcW w:w="825" w:type="pct"/>
            <w:gridSpan w:val="4"/>
            <w:tcBorders>
              <w:top w:val="single" w:sz="4" w:space="0" w:color="auto"/>
              <w:left w:val="single" w:sz="6" w:space="0" w:color="auto"/>
              <w:bottom w:val="single" w:sz="6" w:space="0" w:color="auto"/>
              <w:right w:val="single" w:sz="4" w:space="0" w:color="auto"/>
            </w:tcBorders>
            <w:vAlign w:val="center"/>
            <w:hideMark/>
          </w:tcPr>
          <w:p w:rsidR="00CC1CB1" w:rsidRPr="00CC1CB1" w:rsidRDefault="00CC1CB1" w:rsidP="00CC1CB1">
            <w:pPr>
              <w:jc w:val="center"/>
              <w:outlineLvl w:val="3"/>
              <w:rPr>
                <w:bCs/>
                <w:sz w:val="22"/>
                <w:szCs w:val="22"/>
                <w:lang w:eastAsia="en-US"/>
              </w:rPr>
            </w:pPr>
            <w:r w:rsidRPr="00CC1CB1">
              <w:rPr>
                <w:bCs/>
                <w:sz w:val="22"/>
                <w:szCs w:val="22"/>
                <w:lang w:eastAsia="en-US"/>
              </w:rPr>
              <w:t>Предельная</w:t>
            </w:r>
          </w:p>
          <w:p w:rsidR="00CC1CB1" w:rsidRPr="00CC1CB1" w:rsidRDefault="00CC1CB1" w:rsidP="00CC1CB1">
            <w:pPr>
              <w:jc w:val="center"/>
              <w:outlineLvl w:val="3"/>
              <w:rPr>
                <w:bCs/>
                <w:sz w:val="22"/>
                <w:szCs w:val="22"/>
                <w:lang w:eastAsia="en-US"/>
              </w:rPr>
            </w:pPr>
            <w:r w:rsidRPr="00CC1CB1">
              <w:rPr>
                <w:bCs/>
                <w:sz w:val="22"/>
                <w:szCs w:val="22"/>
                <w:lang w:eastAsia="en-US"/>
              </w:rPr>
              <w:t>высота здания, строения, сооружения, м</w:t>
            </w:r>
          </w:p>
        </w:tc>
      </w:tr>
      <w:tr w:rsidR="00CC1CB1" w:rsidRPr="00CC1CB1" w:rsidTr="00CC1CB1">
        <w:trPr>
          <w:gridAfter w:val="1"/>
          <w:wAfter w:w="3" w:type="pct"/>
          <w:cantSplit/>
          <w:trHeight w:val="378"/>
          <w:tblHeader/>
        </w:trPr>
        <w:tc>
          <w:tcPr>
            <w:tcW w:w="474" w:type="pct"/>
            <w:tcBorders>
              <w:top w:val="single" w:sz="6" w:space="0" w:color="auto"/>
              <w:left w:val="single" w:sz="4" w:space="0" w:color="auto"/>
              <w:bottom w:val="single" w:sz="6" w:space="0" w:color="auto"/>
              <w:right w:val="single" w:sz="6" w:space="0" w:color="auto"/>
            </w:tcBorders>
            <w:vAlign w:val="center"/>
          </w:tcPr>
          <w:p w:rsidR="00CC1CB1" w:rsidRPr="00CC1CB1" w:rsidRDefault="00CC1CB1" w:rsidP="00CC1CB1">
            <w:pPr>
              <w:jc w:val="center"/>
              <w:rPr>
                <w:sz w:val="22"/>
                <w:szCs w:val="22"/>
                <w:lang w:eastAsia="en-US"/>
              </w:rPr>
            </w:pPr>
          </w:p>
        </w:tc>
        <w:tc>
          <w:tcPr>
            <w:tcW w:w="406" w:type="pct"/>
            <w:tcBorders>
              <w:top w:val="single" w:sz="6" w:space="0" w:color="auto"/>
              <w:left w:val="single" w:sz="6" w:space="0" w:color="auto"/>
              <w:bottom w:val="single" w:sz="6" w:space="0" w:color="auto"/>
              <w:right w:val="single" w:sz="4" w:space="0" w:color="auto"/>
            </w:tcBorders>
            <w:tcMar>
              <w:top w:w="0" w:type="dxa"/>
              <w:left w:w="11" w:type="dxa"/>
              <w:bottom w:w="0" w:type="dxa"/>
              <w:right w:w="11" w:type="dxa"/>
            </w:tcMar>
            <w:vAlign w:val="center"/>
            <w:hideMark/>
          </w:tcPr>
          <w:p w:rsidR="00CC1CB1" w:rsidRPr="00CC1CB1" w:rsidRDefault="00CC1CB1" w:rsidP="00CC1CB1">
            <w:pPr>
              <w:jc w:val="center"/>
              <w:outlineLvl w:val="3"/>
              <w:rPr>
                <w:bCs/>
                <w:sz w:val="22"/>
                <w:szCs w:val="22"/>
                <w:lang w:eastAsia="en-US"/>
              </w:rPr>
            </w:pPr>
            <w:r w:rsidRPr="00CC1CB1">
              <w:rPr>
                <w:bCs/>
                <w:sz w:val="22"/>
                <w:szCs w:val="22"/>
                <w:lang w:eastAsia="en-US"/>
              </w:rPr>
              <w:t>О</w:t>
            </w:r>
          </w:p>
        </w:tc>
        <w:tc>
          <w:tcPr>
            <w:tcW w:w="339" w:type="pct"/>
            <w:tcBorders>
              <w:top w:val="single" w:sz="6" w:space="0" w:color="auto"/>
              <w:left w:val="single" w:sz="4" w:space="0" w:color="auto"/>
              <w:bottom w:val="single" w:sz="6" w:space="0" w:color="auto"/>
              <w:right w:val="single" w:sz="4" w:space="0" w:color="auto"/>
            </w:tcBorders>
            <w:vAlign w:val="center"/>
            <w:hideMark/>
          </w:tcPr>
          <w:p w:rsidR="00CC1CB1" w:rsidRPr="00CC1CB1" w:rsidRDefault="00CC1CB1" w:rsidP="00CC1CB1">
            <w:pPr>
              <w:jc w:val="center"/>
              <w:outlineLvl w:val="3"/>
              <w:rPr>
                <w:bCs/>
                <w:sz w:val="22"/>
                <w:szCs w:val="22"/>
                <w:lang w:eastAsia="en-US"/>
              </w:rPr>
            </w:pPr>
            <w:r w:rsidRPr="00CC1CB1">
              <w:rPr>
                <w:bCs/>
                <w:sz w:val="22"/>
                <w:szCs w:val="22"/>
                <w:lang w:eastAsia="en-US"/>
              </w:rPr>
              <w:t>В</w:t>
            </w:r>
          </w:p>
        </w:tc>
        <w:tc>
          <w:tcPr>
            <w:tcW w:w="408" w:type="pct"/>
            <w:tcBorders>
              <w:top w:val="single" w:sz="6" w:space="0" w:color="auto"/>
              <w:left w:val="single" w:sz="4" w:space="0" w:color="auto"/>
              <w:bottom w:val="single" w:sz="6" w:space="0" w:color="auto"/>
              <w:right w:val="single" w:sz="6" w:space="0" w:color="auto"/>
            </w:tcBorders>
            <w:vAlign w:val="center"/>
            <w:hideMark/>
          </w:tcPr>
          <w:p w:rsidR="00CC1CB1" w:rsidRPr="00CC1CB1" w:rsidRDefault="00CC1CB1" w:rsidP="00CC1CB1">
            <w:pPr>
              <w:jc w:val="center"/>
              <w:outlineLvl w:val="3"/>
              <w:rPr>
                <w:bCs/>
                <w:sz w:val="22"/>
                <w:szCs w:val="22"/>
                <w:lang w:eastAsia="en-US"/>
              </w:rPr>
            </w:pPr>
            <w:r w:rsidRPr="00CC1CB1">
              <w:rPr>
                <w:bCs/>
                <w:sz w:val="22"/>
                <w:szCs w:val="22"/>
                <w:lang w:eastAsia="en-US"/>
              </w:rPr>
              <w:t>У</w:t>
            </w:r>
          </w:p>
        </w:tc>
        <w:tc>
          <w:tcPr>
            <w:tcW w:w="411" w:type="pct"/>
            <w:tcBorders>
              <w:top w:val="single" w:sz="6" w:space="0" w:color="auto"/>
              <w:left w:val="single" w:sz="6" w:space="0" w:color="auto"/>
              <w:bottom w:val="single" w:sz="6" w:space="0" w:color="auto"/>
              <w:right w:val="single" w:sz="4" w:space="0" w:color="auto"/>
            </w:tcBorders>
            <w:vAlign w:val="center"/>
            <w:hideMark/>
          </w:tcPr>
          <w:p w:rsidR="00CC1CB1" w:rsidRPr="00CC1CB1" w:rsidRDefault="00CC1CB1" w:rsidP="00CC1CB1">
            <w:pPr>
              <w:jc w:val="center"/>
              <w:outlineLvl w:val="3"/>
              <w:rPr>
                <w:bCs/>
                <w:sz w:val="22"/>
                <w:szCs w:val="22"/>
                <w:lang w:eastAsia="en-US"/>
              </w:rPr>
            </w:pPr>
            <w:r w:rsidRPr="00CC1CB1">
              <w:rPr>
                <w:bCs/>
                <w:sz w:val="22"/>
                <w:szCs w:val="22"/>
                <w:lang w:eastAsia="en-US"/>
              </w:rPr>
              <w:t>О</w:t>
            </w:r>
          </w:p>
        </w:tc>
        <w:tc>
          <w:tcPr>
            <w:tcW w:w="317" w:type="pct"/>
            <w:tcBorders>
              <w:top w:val="single" w:sz="6" w:space="0" w:color="auto"/>
              <w:left w:val="single" w:sz="4" w:space="0" w:color="auto"/>
              <w:bottom w:val="single" w:sz="6" w:space="0" w:color="auto"/>
              <w:right w:val="single" w:sz="4" w:space="0" w:color="auto"/>
            </w:tcBorders>
            <w:vAlign w:val="center"/>
            <w:hideMark/>
          </w:tcPr>
          <w:p w:rsidR="00CC1CB1" w:rsidRPr="00CC1CB1" w:rsidRDefault="00CC1CB1" w:rsidP="00CC1CB1">
            <w:pPr>
              <w:jc w:val="center"/>
              <w:outlineLvl w:val="3"/>
              <w:rPr>
                <w:bCs/>
                <w:sz w:val="22"/>
                <w:szCs w:val="22"/>
                <w:lang w:eastAsia="en-US"/>
              </w:rPr>
            </w:pPr>
            <w:r w:rsidRPr="00CC1CB1">
              <w:rPr>
                <w:bCs/>
                <w:sz w:val="22"/>
                <w:szCs w:val="22"/>
                <w:lang w:eastAsia="en-US"/>
              </w:rPr>
              <w:t>В</w:t>
            </w:r>
          </w:p>
        </w:tc>
        <w:tc>
          <w:tcPr>
            <w:tcW w:w="279" w:type="pct"/>
            <w:tcBorders>
              <w:top w:val="single" w:sz="6" w:space="0" w:color="auto"/>
              <w:left w:val="single" w:sz="4" w:space="0" w:color="auto"/>
              <w:bottom w:val="single" w:sz="6" w:space="0" w:color="auto"/>
              <w:right w:val="single" w:sz="6" w:space="0" w:color="auto"/>
            </w:tcBorders>
            <w:vAlign w:val="center"/>
            <w:hideMark/>
          </w:tcPr>
          <w:p w:rsidR="00CC1CB1" w:rsidRPr="00CC1CB1" w:rsidRDefault="00CC1CB1" w:rsidP="00CC1CB1">
            <w:pPr>
              <w:jc w:val="center"/>
              <w:outlineLvl w:val="3"/>
              <w:rPr>
                <w:bCs/>
                <w:sz w:val="22"/>
                <w:szCs w:val="22"/>
                <w:lang w:eastAsia="en-US"/>
              </w:rPr>
            </w:pPr>
            <w:r w:rsidRPr="00CC1CB1">
              <w:rPr>
                <w:bCs/>
                <w:sz w:val="22"/>
                <w:szCs w:val="22"/>
                <w:lang w:eastAsia="en-US"/>
              </w:rPr>
              <w:t>У</w:t>
            </w:r>
          </w:p>
        </w:tc>
        <w:tc>
          <w:tcPr>
            <w:tcW w:w="188" w:type="pct"/>
            <w:tcBorders>
              <w:top w:val="single" w:sz="6" w:space="0" w:color="auto"/>
              <w:left w:val="single" w:sz="6" w:space="0" w:color="auto"/>
              <w:bottom w:val="single" w:sz="6" w:space="0" w:color="auto"/>
              <w:right w:val="single" w:sz="4" w:space="0" w:color="auto"/>
            </w:tcBorders>
            <w:vAlign w:val="center"/>
            <w:hideMark/>
          </w:tcPr>
          <w:p w:rsidR="00CC1CB1" w:rsidRPr="00CC1CB1" w:rsidRDefault="00CC1CB1" w:rsidP="00CC1CB1">
            <w:pPr>
              <w:jc w:val="center"/>
              <w:outlineLvl w:val="3"/>
              <w:rPr>
                <w:bCs/>
                <w:sz w:val="22"/>
                <w:szCs w:val="22"/>
                <w:lang w:eastAsia="en-US"/>
              </w:rPr>
            </w:pPr>
            <w:r w:rsidRPr="00CC1CB1">
              <w:rPr>
                <w:bCs/>
                <w:sz w:val="22"/>
                <w:szCs w:val="22"/>
                <w:lang w:eastAsia="en-US"/>
              </w:rPr>
              <w:t>О</w:t>
            </w:r>
          </w:p>
        </w:tc>
        <w:tc>
          <w:tcPr>
            <w:tcW w:w="277" w:type="pct"/>
            <w:tcBorders>
              <w:top w:val="single" w:sz="6" w:space="0" w:color="auto"/>
              <w:left w:val="single" w:sz="4" w:space="0" w:color="auto"/>
              <w:bottom w:val="single" w:sz="6" w:space="0" w:color="auto"/>
              <w:right w:val="single" w:sz="4" w:space="0" w:color="auto"/>
            </w:tcBorders>
            <w:vAlign w:val="center"/>
            <w:hideMark/>
          </w:tcPr>
          <w:p w:rsidR="00CC1CB1" w:rsidRPr="00CC1CB1" w:rsidRDefault="00CC1CB1" w:rsidP="00CC1CB1">
            <w:pPr>
              <w:jc w:val="center"/>
              <w:outlineLvl w:val="3"/>
              <w:rPr>
                <w:bCs/>
                <w:sz w:val="22"/>
                <w:szCs w:val="22"/>
                <w:lang w:eastAsia="en-US"/>
              </w:rPr>
            </w:pPr>
            <w:r w:rsidRPr="00CC1CB1">
              <w:rPr>
                <w:bCs/>
                <w:sz w:val="22"/>
                <w:szCs w:val="22"/>
                <w:lang w:eastAsia="en-US"/>
              </w:rPr>
              <w:t>В</w:t>
            </w:r>
          </w:p>
        </w:tc>
        <w:tc>
          <w:tcPr>
            <w:tcW w:w="217" w:type="pct"/>
            <w:tcBorders>
              <w:top w:val="single" w:sz="6" w:space="0" w:color="auto"/>
              <w:left w:val="single" w:sz="4" w:space="0" w:color="auto"/>
              <w:bottom w:val="single" w:sz="6" w:space="0" w:color="auto"/>
              <w:right w:val="single" w:sz="6" w:space="0" w:color="auto"/>
            </w:tcBorders>
            <w:vAlign w:val="center"/>
            <w:hideMark/>
          </w:tcPr>
          <w:p w:rsidR="00CC1CB1" w:rsidRPr="00CC1CB1" w:rsidRDefault="00CC1CB1" w:rsidP="00CC1CB1">
            <w:pPr>
              <w:jc w:val="center"/>
              <w:outlineLvl w:val="3"/>
              <w:rPr>
                <w:bCs/>
                <w:sz w:val="22"/>
                <w:szCs w:val="22"/>
                <w:lang w:eastAsia="en-US"/>
              </w:rPr>
            </w:pPr>
            <w:r w:rsidRPr="00CC1CB1">
              <w:rPr>
                <w:bCs/>
                <w:sz w:val="22"/>
                <w:szCs w:val="22"/>
                <w:lang w:eastAsia="en-US"/>
              </w:rPr>
              <w:t>У</w:t>
            </w:r>
          </w:p>
        </w:tc>
        <w:tc>
          <w:tcPr>
            <w:tcW w:w="296" w:type="pct"/>
            <w:tcBorders>
              <w:top w:val="single" w:sz="6" w:space="0" w:color="auto"/>
              <w:left w:val="single" w:sz="6" w:space="0" w:color="auto"/>
              <w:bottom w:val="single" w:sz="6" w:space="0" w:color="auto"/>
              <w:right w:val="single" w:sz="4" w:space="0" w:color="auto"/>
            </w:tcBorders>
            <w:tcMar>
              <w:top w:w="0" w:type="dxa"/>
              <w:left w:w="11" w:type="dxa"/>
              <w:bottom w:w="0" w:type="dxa"/>
              <w:right w:w="11" w:type="dxa"/>
            </w:tcMar>
            <w:vAlign w:val="center"/>
            <w:hideMark/>
          </w:tcPr>
          <w:p w:rsidR="00CC1CB1" w:rsidRPr="00CC1CB1" w:rsidRDefault="00CC1CB1" w:rsidP="00CC1CB1">
            <w:pPr>
              <w:jc w:val="center"/>
              <w:outlineLvl w:val="3"/>
              <w:rPr>
                <w:bCs/>
                <w:sz w:val="22"/>
                <w:szCs w:val="22"/>
                <w:lang w:eastAsia="en-US"/>
              </w:rPr>
            </w:pPr>
            <w:r w:rsidRPr="00CC1CB1">
              <w:rPr>
                <w:bCs/>
                <w:sz w:val="22"/>
                <w:szCs w:val="22"/>
                <w:lang w:eastAsia="en-US"/>
              </w:rPr>
              <w:t>О</w:t>
            </w:r>
          </w:p>
        </w:tc>
        <w:tc>
          <w:tcPr>
            <w:tcW w:w="236" w:type="pct"/>
            <w:tcBorders>
              <w:top w:val="single" w:sz="6" w:space="0" w:color="auto"/>
              <w:left w:val="single" w:sz="4" w:space="0" w:color="auto"/>
              <w:bottom w:val="single" w:sz="6" w:space="0" w:color="auto"/>
              <w:right w:val="single" w:sz="4" w:space="0" w:color="auto"/>
            </w:tcBorders>
            <w:vAlign w:val="center"/>
            <w:hideMark/>
          </w:tcPr>
          <w:p w:rsidR="00CC1CB1" w:rsidRPr="00CC1CB1" w:rsidRDefault="00CC1CB1" w:rsidP="00CC1CB1">
            <w:pPr>
              <w:jc w:val="center"/>
              <w:outlineLvl w:val="3"/>
              <w:rPr>
                <w:bCs/>
                <w:sz w:val="22"/>
                <w:szCs w:val="22"/>
                <w:lang w:eastAsia="en-US"/>
              </w:rPr>
            </w:pPr>
            <w:r w:rsidRPr="00CC1CB1">
              <w:rPr>
                <w:bCs/>
                <w:sz w:val="22"/>
                <w:szCs w:val="22"/>
                <w:lang w:eastAsia="en-US"/>
              </w:rPr>
              <w:t>В</w:t>
            </w:r>
          </w:p>
        </w:tc>
        <w:tc>
          <w:tcPr>
            <w:tcW w:w="326" w:type="pct"/>
            <w:tcBorders>
              <w:top w:val="single" w:sz="6" w:space="0" w:color="auto"/>
              <w:left w:val="single" w:sz="4" w:space="0" w:color="auto"/>
              <w:bottom w:val="single" w:sz="6" w:space="0" w:color="auto"/>
              <w:right w:val="single" w:sz="6" w:space="0" w:color="auto"/>
            </w:tcBorders>
            <w:vAlign w:val="center"/>
            <w:hideMark/>
          </w:tcPr>
          <w:p w:rsidR="00CC1CB1" w:rsidRPr="00CC1CB1" w:rsidRDefault="00CC1CB1" w:rsidP="00CC1CB1">
            <w:pPr>
              <w:jc w:val="center"/>
              <w:outlineLvl w:val="3"/>
              <w:rPr>
                <w:bCs/>
                <w:sz w:val="22"/>
                <w:szCs w:val="22"/>
                <w:lang w:eastAsia="en-US"/>
              </w:rPr>
            </w:pPr>
            <w:r w:rsidRPr="00CC1CB1">
              <w:rPr>
                <w:bCs/>
                <w:sz w:val="22"/>
                <w:szCs w:val="22"/>
                <w:lang w:eastAsia="en-US"/>
              </w:rPr>
              <w:t>У</w:t>
            </w:r>
          </w:p>
        </w:tc>
        <w:tc>
          <w:tcPr>
            <w:tcW w:w="294" w:type="pct"/>
            <w:tcBorders>
              <w:top w:val="single" w:sz="6" w:space="0" w:color="auto"/>
              <w:left w:val="single" w:sz="6" w:space="0" w:color="auto"/>
              <w:bottom w:val="single" w:sz="6" w:space="0" w:color="auto"/>
              <w:right w:val="single" w:sz="4" w:space="0" w:color="auto"/>
            </w:tcBorders>
            <w:vAlign w:val="center"/>
            <w:hideMark/>
          </w:tcPr>
          <w:p w:rsidR="00CC1CB1" w:rsidRPr="00CC1CB1" w:rsidRDefault="00CC1CB1" w:rsidP="00CC1CB1">
            <w:pPr>
              <w:jc w:val="center"/>
              <w:outlineLvl w:val="3"/>
              <w:rPr>
                <w:bCs/>
                <w:sz w:val="22"/>
                <w:szCs w:val="22"/>
                <w:lang w:eastAsia="en-US"/>
              </w:rPr>
            </w:pPr>
            <w:r w:rsidRPr="00CC1CB1">
              <w:rPr>
                <w:bCs/>
                <w:sz w:val="22"/>
                <w:szCs w:val="22"/>
                <w:lang w:eastAsia="en-US"/>
              </w:rPr>
              <w:t>О</w:t>
            </w:r>
          </w:p>
        </w:tc>
        <w:tc>
          <w:tcPr>
            <w:tcW w:w="237" w:type="pct"/>
            <w:tcBorders>
              <w:top w:val="single" w:sz="6" w:space="0" w:color="auto"/>
              <w:left w:val="single" w:sz="4" w:space="0" w:color="auto"/>
              <w:bottom w:val="single" w:sz="6" w:space="0" w:color="auto"/>
              <w:right w:val="single" w:sz="4" w:space="0" w:color="auto"/>
            </w:tcBorders>
            <w:vAlign w:val="center"/>
            <w:hideMark/>
          </w:tcPr>
          <w:p w:rsidR="00CC1CB1" w:rsidRPr="00CC1CB1" w:rsidRDefault="00CC1CB1" w:rsidP="00CC1CB1">
            <w:pPr>
              <w:jc w:val="center"/>
              <w:outlineLvl w:val="3"/>
              <w:rPr>
                <w:bCs/>
                <w:sz w:val="22"/>
                <w:szCs w:val="22"/>
                <w:lang w:eastAsia="en-US"/>
              </w:rPr>
            </w:pPr>
            <w:r w:rsidRPr="00CC1CB1">
              <w:rPr>
                <w:bCs/>
                <w:sz w:val="22"/>
                <w:szCs w:val="22"/>
                <w:lang w:eastAsia="en-US"/>
              </w:rPr>
              <w:t>В</w:t>
            </w:r>
          </w:p>
        </w:tc>
        <w:tc>
          <w:tcPr>
            <w:tcW w:w="291" w:type="pct"/>
            <w:tcBorders>
              <w:top w:val="single" w:sz="6" w:space="0" w:color="auto"/>
              <w:left w:val="single" w:sz="4" w:space="0" w:color="auto"/>
              <w:bottom w:val="single" w:sz="6" w:space="0" w:color="auto"/>
              <w:right w:val="single" w:sz="4" w:space="0" w:color="auto"/>
            </w:tcBorders>
            <w:vAlign w:val="center"/>
            <w:hideMark/>
          </w:tcPr>
          <w:p w:rsidR="00CC1CB1" w:rsidRPr="00CC1CB1" w:rsidRDefault="00CC1CB1" w:rsidP="00CC1CB1">
            <w:pPr>
              <w:jc w:val="center"/>
              <w:outlineLvl w:val="3"/>
              <w:rPr>
                <w:bCs/>
                <w:sz w:val="22"/>
                <w:szCs w:val="22"/>
                <w:lang w:eastAsia="en-US"/>
              </w:rPr>
            </w:pPr>
            <w:r w:rsidRPr="00CC1CB1">
              <w:rPr>
                <w:bCs/>
                <w:sz w:val="22"/>
                <w:szCs w:val="22"/>
                <w:lang w:eastAsia="en-US"/>
              </w:rPr>
              <w:t>У</w:t>
            </w:r>
          </w:p>
        </w:tc>
      </w:tr>
      <w:tr w:rsidR="00CC1CB1" w:rsidRPr="00CC1CB1" w:rsidTr="00CC1CB1">
        <w:trPr>
          <w:gridAfter w:val="1"/>
          <w:wAfter w:w="3" w:type="pct"/>
        </w:trPr>
        <w:tc>
          <w:tcPr>
            <w:tcW w:w="474" w:type="pct"/>
            <w:tcBorders>
              <w:top w:val="single" w:sz="6" w:space="0" w:color="auto"/>
              <w:left w:val="single" w:sz="4" w:space="0" w:color="auto"/>
              <w:bottom w:val="single" w:sz="6" w:space="0" w:color="auto"/>
              <w:right w:val="single" w:sz="6" w:space="0" w:color="auto"/>
            </w:tcBorders>
            <w:vAlign w:val="center"/>
            <w:hideMark/>
          </w:tcPr>
          <w:p w:rsidR="00CC1CB1" w:rsidRPr="00CC1CB1" w:rsidRDefault="00CC1CB1" w:rsidP="00CC1CB1">
            <w:pPr>
              <w:jc w:val="center"/>
              <w:rPr>
                <w:sz w:val="22"/>
                <w:szCs w:val="22"/>
                <w:lang w:eastAsia="en-US"/>
              </w:rPr>
            </w:pPr>
            <w:r w:rsidRPr="00CC1CB1">
              <w:rPr>
                <w:sz w:val="22"/>
                <w:szCs w:val="22"/>
                <w:lang w:eastAsia="en-US"/>
              </w:rPr>
              <w:t xml:space="preserve">Ж-1 для 2.1, 2.1.1, 2.2 по </w:t>
            </w:r>
            <w:proofErr w:type="spellStart"/>
            <w:r w:rsidRPr="00CC1CB1">
              <w:rPr>
                <w:sz w:val="22"/>
                <w:szCs w:val="22"/>
                <w:lang w:eastAsia="en-US"/>
              </w:rPr>
              <w:t>клас-сифи-катору</w:t>
            </w:r>
            <w:proofErr w:type="spellEnd"/>
          </w:p>
        </w:tc>
        <w:tc>
          <w:tcPr>
            <w:tcW w:w="406" w:type="pct"/>
            <w:tcBorders>
              <w:top w:val="single" w:sz="6" w:space="0" w:color="auto"/>
              <w:left w:val="single" w:sz="6" w:space="0" w:color="auto"/>
              <w:bottom w:val="single" w:sz="6" w:space="0" w:color="auto"/>
              <w:right w:val="single" w:sz="4" w:space="0" w:color="auto"/>
            </w:tcBorders>
            <w:vAlign w:val="center"/>
            <w:hideMark/>
          </w:tcPr>
          <w:p w:rsidR="00CC1CB1" w:rsidRPr="00CC1CB1" w:rsidRDefault="00CC1CB1" w:rsidP="00CC1CB1">
            <w:pPr>
              <w:ind w:firstLine="33"/>
              <w:jc w:val="center"/>
              <w:outlineLvl w:val="3"/>
              <w:rPr>
                <w:sz w:val="22"/>
                <w:szCs w:val="22"/>
                <w:lang w:eastAsia="en-US"/>
              </w:rPr>
            </w:pPr>
            <w:r w:rsidRPr="00CC1CB1">
              <w:rPr>
                <w:sz w:val="22"/>
                <w:szCs w:val="22"/>
                <w:lang w:eastAsia="en-US"/>
              </w:rPr>
              <w:t>0,03</w:t>
            </w:r>
          </w:p>
        </w:tc>
        <w:tc>
          <w:tcPr>
            <w:tcW w:w="339" w:type="pct"/>
            <w:tcBorders>
              <w:top w:val="single" w:sz="6" w:space="0" w:color="auto"/>
              <w:left w:val="single" w:sz="4" w:space="0" w:color="auto"/>
              <w:bottom w:val="single" w:sz="6" w:space="0" w:color="auto"/>
              <w:right w:val="single" w:sz="4" w:space="0" w:color="auto"/>
            </w:tcBorders>
            <w:vAlign w:val="center"/>
            <w:hideMark/>
          </w:tcPr>
          <w:p w:rsidR="00CC1CB1" w:rsidRPr="00CC1CB1" w:rsidRDefault="00CC1CB1" w:rsidP="00CC1CB1">
            <w:pPr>
              <w:jc w:val="center"/>
              <w:outlineLvl w:val="3"/>
              <w:rPr>
                <w:sz w:val="22"/>
                <w:szCs w:val="22"/>
                <w:lang w:eastAsia="en-US"/>
              </w:rPr>
            </w:pPr>
            <w:r w:rsidRPr="00CC1CB1">
              <w:rPr>
                <w:sz w:val="22"/>
                <w:szCs w:val="22"/>
                <w:lang w:eastAsia="en-US"/>
              </w:rPr>
              <w:t>0,002</w:t>
            </w:r>
          </w:p>
        </w:tc>
        <w:tc>
          <w:tcPr>
            <w:tcW w:w="408" w:type="pct"/>
            <w:tcBorders>
              <w:top w:val="single" w:sz="6" w:space="0" w:color="auto"/>
              <w:left w:val="single" w:sz="4" w:space="0" w:color="auto"/>
              <w:bottom w:val="single" w:sz="6" w:space="0" w:color="auto"/>
              <w:right w:val="single" w:sz="6" w:space="0" w:color="auto"/>
            </w:tcBorders>
            <w:vAlign w:val="center"/>
            <w:hideMark/>
          </w:tcPr>
          <w:p w:rsidR="00CC1CB1" w:rsidRPr="00CC1CB1" w:rsidRDefault="00CC1CB1" w:rsidP="00CC1CB1">
            <w:pPr>
              <w:jc w:val="center"/>
              <w:outlineLvl w:val="3"/>
              <w:rPr>
                <w:sz w:val="22"/>
                <w:szCs w:val="22"/>
                <w:lang w:eastAsia="en-US"/>
              </w:rPr>
            </w:pPr>
            <w:r w:rsidRPr="00CC1CB1">
              <w:rPr>
                <w:sz w:val="22"/>
                <w:szCs w:val="22"/>
                <w:lang w:eastAsia="en-US"/>
              </w:rPr>
              <w:t>0,03</w:t>
            </w:r>
          </w:p>
        </w:tc>
        <w:tc>
          <w:tcPr>
            <w:tcW w:w="411" w:type="pct"/>
            <w:tcBorders>
              <w:top w:val="single" w:sz="6" w:space="0" w:color="auto"/>
              <w:left w:val="single" w:sz="6" w:space="0" w:color="auto"/>
              <w:bottom w:val="single" w:sz="6" w:space="0" w:color="auto"/>
              <w:right w:val="single" w:sz="4" w:space="0" w:color="auto"/>
            </w:tcBorders>
            <w:vAlign w:val="center"/>
            <w:hideMark/>
          </w:tcPr>
          <w:p w:rsidR="00CC1CB1" w:rsidRPr="00CC1CB1" w:rsidRDefault="00CC1CB1" w:rsidP="00CC1CB1">
            <w:pPr>
              <w:ind w:firstLine="33"/>
              <w:jc w:val="center"/>
              <w:outlineLvl w:val="3"/>
              <w:rPr>
                <w:sz w:val="22"/>
                <w:szCs w:val="22"/>
                <w:lang w:eastAsia="en-US"/>
              </w:rPr>
            </w:pPr>
            <w:r w:rsidRPr="00CC1CB1">
              <w:rPr>
                <w:sz w:val="22"/>
                <w:szCs w:val="22"/>
                <w:lang w:eastAsia="en-US"/>
              </w:rPr>
              <w:t>0,5</w:t>
            </w:r>
          </w:p>
        </w:tc>
        <w:tc>
          <w:tcPr>
            <w:tcW w:w="317" w:type="pct"/>
            <w:tcBorders>
              <w:top w:val="single" w:sz="6" w:space="0" w:color="auto"/>
              <w:left w:val="single" w:sz="4" w:space="0" w:color="auto"/>
              <w:bottom w:val="single" w:sz="6" w:space="0" w:color="auto"/>
              <w:right w:val="single" w:sz="4" w:space="0" w:color="auto"/>
            </w:tcBorders>
            <w:vAlign w:val="center"/>
            <w:hideMark/>
          </w:tcPr>
          <w:p w:rsidR="00CC1CB1" w:rsidRPr="00CC1CB1" w:rsidRDefault="00CC1CB1" w:rsidP="00CC1CB1">
            <w:pPr>
              <w:jc w:val="center"/>
              <w:outlineLvl w:val="3"/>
              <w:rPr>
                <w:sz w:val="22"/>
                <w:szCs w:val="22"/>
                <w:lang w:eastAsia="en-US"/>
              </w:rPr>
            </w:pPr>
            <w:r w:rsidRPr="00CC1CB1">
              <w:rPr>
                <w:sz w:val="22"/>
                <w:szCs w:val="22"/>
                <w:lang w:eastAsia="en-US"/>
              </w:rPr>
              <w:t>0,1</w:t>
            </w:r>
          </w:p>
        </w:tc>
        <w:tc>
          <w:tcPr>
            <w:tcW w:w="279" w:type="pct"/>
            <w:tcBorders>
              <w:top w:val="single" w:sz="6" w:space="0" w:color="auto"/>
              <w:left w:val="single" w:sz="4" w:space="0" w:color="auto"/>
              <w:bottom w:val="single" w:sz="6" w:space="0" w:color="auto"/>
              <w:right w:val="single" w:sz="6" w:space="0" w:color="auto"/>
            </w:tcBorders>
            <w:vAlign w:val="center"/>
            <w:hideMark/>
          </w:tcPr>
          <w:p w:rsidR="00CC1CB1" w:rsidRPr="00CC1CB1" w:rsidRDefault="00CC1CB1" w:rsidP="00CC1CB1">
            <w:pPr>
              <w:jc w:val="center"/>
              <w:rPr>
                <w:rFonts w:eastAsia="Calibri"/>
                <w:sz w:val="22"/>
                <w:szCs w:val="22"/>
                <w:lang w:eastAsia="en-US"/>
              </w:rPr>
            </w:pPr>
            <w:r w:rsidRPr="00CC1CB1">
              <w:rPr>
                <w:sz w:val="22"/>
                <w:szCs w:val="22"/>
                <w:lang w:eastAsia="en-US"/>
              </w:rPr>
              <w:t>0,5</w:t>
            </w:r>
          </w:p>
        </w:tc>
        <w:tc>
          <w:tcPr>
            <w:tcW w:w="188" w:type="pct"/>
            <w:tcBorders>
              <w:top w:val="single" w:sz="6" w:space="0" w:color="auto"/>
              <w:left w:val="single" w:sz="6" w:space="0" w:color="auto"/>
              <w:bottom w:val="single" w:sz="6" w:space="0" w:color="auto"/>
              <w:right w:val="single" w:sz="4" w:space="0" w:color="auto"/>
            </w:tcBorders>
            <w:vAlign w:val="center"/>
            <w:hideMark/>
          </w:tcPr>
          <w:p w:rsidR="00CC1CB1" w:rsidRPr="00CC1CB1" w:rsidRDefault="00CC1CB1" w:rsidP="00CC1CB1">
            <w:pPr>
              <w:ind w:firstLine="33"/>
              <w:jc w:val="center"/>
              <w:outlineLvl w:val="3"/>
              <w:rPr>
                <w:sz w:val="22"/>
                <w:szCs w:val="22"/>
                <w:lang w:eastAsia="en-US"/>
              </w:rPr>
            </w:pPr>
            <w:r w:rsidRPr="00CC1CB1">
              <w:rPr>
                <w:sz w:val="22"/>
                <w:szCs w:val="22"/>
                <w:lang w:eastAsia="en-US"/>
              </w:rPr>
              <w:t>3</w:t>
            </w:r>
          </w:p>
        </w:tc>
        <w:tc>
          <w:tcPr>
            <w:tcW w:w="277" w:type="pct"/>
            <w:tcBorders>
              <w:top w:val="single" w:sz="6" w:space="0" w:color="auto"/>
              <w:left w:val="single" w:sz="4" w:space="0" w:color="auto"/>
              <w:bottom w:val="single" w:sz="6" w:space="0" w:color="auto"/>
              <w:right w:val="single" w:sz="4" w:space="0" w:color="auto"/>
            </w:tcBorders>
            <w:vAlign w:val="center"/>
            <w:hideMark/>
          </w:tcPr>
          <w:p w:rsidR="00CC1CB1" w:rsidRPr="00CC1CB1" w:rsidRDefault="00CC1CB1" w:rsidP="00CC1CB1">
            <w:pPr>
              <w:jc w:val="center"/>
              <w:outlineLvl w:val="3"/>
              <w:rPr>
                <w:sz w:val="22"/>
                <w:szCs w:val="22"/>
                <w:lang w:eastAsia="en-US"/>
              </w:rPr>
            </w:pPr>
            <w:r w:rsidRPr="00CC1CB1">
              <w:rPr>
                <w:sz w:val="22"/>
                <w:szCs w:val="22"/>
                <w:lang w:eastAsia="en-US"/>
              </w:rPr>
              <w:t>1</w:t>
            </w:r>
          </w:p>
        </w:tc>
        <w:tc>
          <w:tcPr>
            <w:tcW w:w="217" w:type="pct"/>
            <w:tcBorders>
              <w:top w:val="single" w:sz="6" w:space="0" w:color="auto"/>
              <w:left w:val="single" w:sz="4" w:space="0" w:color="auto"/>
              <w:bottom w:val="single" w:sz="6" w:space="0" w:color="auto"/>
              <w:right w:val="single" w:sz="6" w:space="0" w:color="auto"/>
            </w:tcBorders>
            <w:vAlign w:val="center"/>
            <w:hideMark/>
          </w:tcPr>
          <w:p w:rsidR="00CC1CB1" w:rsidRPr="00CC1CB1" w:rsidRDefault="00CC1CB1" w:rsidP="00CC1CB1">
            <w:pPr>
              <w:jc w:val="center"/>
              <w:outlineLvl w:val="3"/>
              <w:rPr>
                <w:sz w:val="22"/>
                <w:szCs w:val="22"/>
                <w:lang w:eastAsia="en-US"/>
              </w:rPr>
            </w:pPr>
            <w:r w:rsidRPr="00CC1CB1">
              <w:rPr>
                <w:sz w:val="22"/>
                <w:szCs w:val="22"/>
                <w:lang w:eastAsia="en-US"/>
              </w:rPr>
              <w:t>1</w:t>
            </w:r>
          </w:p>
        </w:tc>
        <w:tc>
          <w:tcPr>
            <w:tcW w:w="296" w:type="pct"/>
            <w:tcBorders>
              <w:top w:val="single" w:sz="6" w:space="0" w:color="auto"/>
              <w:left w:val="single" w:sz="6" w:space="0" w:color="auto"/>
              <w:bottom w:val="single" w:sz="6" w:space="0" w:color="auto"/>
              <w:right w:val="single" w:sz="4" w:space="0" w:color="auto"/>
            </w:tcBorders>
            <w:vAlign w:val="center"/>
            <w:hideMark/>
          </w:tcPr>
          <w:p w:rsidR="00CC1CB1" w:rsidRPr="00CC1CB1" w:rsidRDefault="00CC1CB1" w:rsidP="00CC1CB1">
            <w:pPr>
              <w:ind w:firstLine="33"/>
              <w:jc w:val="center"/>
              <w:outlineLvl w:val="3"/>
              <w:rPr>
                <w:sz w:val="22"/>
                <w:szCs w:val="22"/>
                <w:lang w:eastAsia="en-US"/>
              </w:rPr>
            </w:pPr>
            <w:r w:rsidRPr="00CC1CB1">
              <w:rPr>
                <w:sz w:val="22"/>
                <w:szCs w:val="22"/>
                <w:lang w:eastAsia="en-US"/>
              </w:rPr>
              <w:t>68</w:t>
            </w:r>
          </w:p>
        </w:tc>
        <w:tc>
          <w:tcPr>
            <w:tcW w:w="236" w:type="pct"/>
            <w:tcBorders>
              <w:top w:val="single" w:sz="6" w:space="0" w:color="auto"/>
              <w:left w:val="single" w:sz="4" w:space="0" w:color="auto"/>
              <w:bottom w:val="single" w:sz="6" w:space="0" w:color="auto"/>
              <w:right w:val="single" w:sz="4" w:space="0" w:color="auto"/>
            </w:tcBorders>
            <w:vAlign w:val="center"/>
            <w:hideMark/>
          </w:tcPr>
          <w:p w:rsidR="00CC1CB1" w:rsidRPr="00CC1CB1" w:rsidRDefault="00CC1CB1" w:rsidP="00CC1CB1">
            <w:pPr>
              <w:jc w:val="center"/>
              <w:rPr>
                <w:rFonts w:eastAsia="Calibri"/>
                <w:sz w:val="22"/>
                <w:szCs w:val="22"/>
                <w:lang w:eastAsia="en-US"/>
              </w:rPr>
            </w:pPr>
            <w:r w:rsidRPr="00CC1CB1">
              <w:rPr>
                <w:sz w:val="22"/>
                <w:szCs w:val="22"/>
                <w:lang w:eastAsia="en-US"/>
              </w:rPr>
              <w:t>20</w:t>
            </w:r>
          </w:p>
        </w:tc>
        <w:tc>
          <w:tcPr>
            <w:tcW w:w="326" w:type="pct"/>
            <w:tcBorders>
              <w:top w:val="single" w:sz="6" w:space="0" w:color="auto"/>
              <w:left w:val="single" w:sz="4" w:space="0" w:color="auto"/>
              <w:bottom w:val="single" w:sz="6" w:space="0" w:color="auto"/>
              <w:right w:val="single" w:sz="6" w:space="0" w:color="auto"/>
            </w:tcBorders>
            <w:vAlign w:val="center"/>
            <w:hideMark/>
          </w:tcPr>
          <w:p w:rsidR="00CC1CB1" w:rsidRPr="00CC1CB1" w:rsidRDefault="00CC1CB1" w:rsidP="00CC1CB1">
            <w:pPr>
              <w:jc w:val="center"/>
              <w:rPr>
                <w:rFonts w:eastAsia="Calibri"/>
                <w:sz w:val="22"/>
                <w:szCs w:val="22"/>
                <w:lang w:eastAsia="en-US"/>
              </w:rPr>
            </w:pPr>
            <w:r w:rsidRPr="00CC1CB1">
              <w:rPr>
                <w:sz w:val="22"/>
                <w:szCs w:val="22"/>
                <w:lang w:eastAsia="en-US"/>
              </w:rPr>
              <w:t>68</w:t>
            </w:r>
          </w:p>
        </w:tc>
        <w:tc>
          <w:tcPr>
            <w:tcW w:w="294" w:type="pct"/>
            <w:tcBorders>
              <w:top w:val="single" w:sz="6" w:space="0" w:color="auto"/>
              <w:left w:val="single" w:sz="6" w:space="0" w:color="auto"/>
              <w:bottom w:val="single" w:sz="6" w:space="0" w:color="auto"/>
              <w:right w:val="single" w:sz="4" w:space="0" w:color="auto"/>
            </w:tcBorders>
            <w:vAlign w:val="center"/>
            <w:hideMark/>
          </w:tcPr>
          <w:p w:rsidR="00CC1CB1" w:rsidRPr="00CC1CB1" w:rsidRDefault="00CC1CB1" w:rsidP="00CC1CB1">
            <w:pPr>
              <w:ind w:firstLine="33"/>
              <w:jc w:val="center"/>
              <w:outlineLvl w:val="3"/>
              <w:rPr>
                <w:sz w:val="22"/>
                <w:szCs w:val="22"/>
                <w:lang w:eastAsia="en-US"/>
              </w:rPr>
            </w:pPr>
            <w:r w:rsidRPr="00CC1CB1">
              <w:rPr>
                <w:sz w:val="22"/>
                <w:szCs w:val="22"/>
                <w:lang w:eastAsia="en-US"/>
              </w:rPr>
              <w:t>15</w:t>
            </w:r>
          </w:p>
        </w:tc>
        <w:tc>
          <w:tcPr>
            <w:tcW w:w="237" w:type="pct"/>
            <w:tcBorders>
              <w:top w:val="single" w:sz="6" w:space="0" w:color="auto"/>
              <w:left w:val="single" w:sz="4" w:space="0" w:color="auto"/>
              <w:bottom w:val="single" w:sz="6" w:space="0" w:color="auto"/>
              <w:right w:val="single" w:sz="4" w:space="0" w:color="auto"/>
            </w:tcBorders>
            <w:vAlign w:val="center"/>
            <w:hideMark/>
          </w:tcPr>
          <w:p w:rsidR="00CC1CB1" w:rsidRPr="00CC1CB1" w:rsidRDefault="00CC1CB1" w:rsidP="00CC1CB1">
            <w:pPr>
              <w:jc w:val="center"/>
              <w:outlineLvl w:val="3"/>
              <w:rPr>
                <w:sz w:val="22"/>
                <w:szCs w:val="22"/>
                <w:lang w:eastAsia="en-US"/>
              </w:rPr>
            </w:pPr>
            <w:r w:rsidRPr="00CC1CB1">
              <w:rPr>
                <w:sz w:val="22"/>
                <w:szCs w:val="22"/>
                <w:lang w:eastAsia="en-US"/>
              </w:rPr>
              <w:t>7</w:t>
            </w:r>
          </w:p>
        </w:tc>
        <w:tc>
          <w:tcPr>
            <w:tcW w:w="291" w:type="pct"/>
            <w:tcBorders>
              <w:top w:val="single" w:sz="6" w:space="0" w:color="auto"/>
              <w:left w:val="single" w:sz="4" w:space="0" w:color="auto"/>
              <w:bottom w:val="single" w:sz="6" w:space="0" w:color="auto"/>
              <w:right w:val="single" w:sz="4" w:space="0" w:color="auto"/>
            </w:tcBorders>
            <w:vAlign w:val="center"/>
            <w:hideMark/>
          </w:tcPr>
          <w:p w:rsidR="00CC1CB1" w:rsidRPr="00CC1CB1" w:rsidRDefault="00CC1CB1" w:rsidP="00CC1CB1">
            <w:pPr>
              <w:ind w:firstLine="33"/>
              <w:jc w:val="center"/>
              <w:outlineLvl w:val="3"/>
              <w:rPr>
                <w:sz w:val="22"/>
                <w:szCs w:val="22"/>
                <w:lang w:eastAsia="en-US"/>
              </w:rPr>
            </w:pPr>
            <w:r w:rsidRPr="00CC1CB1">
              <w:rPr>
                <w:sz w:val="22"/>
                <w:szCs w:val="22"/>
                <w:lang w:eastAsia="en-US"/>
              </w:rPr>
              <w:t>15</w:t>
            </w:r>
          </w:p>
        </w:tc>
      </w:tr>
      <w:tr w:rsidR="00CC1CB1" w:rsidRPr="00CC1CB1" w:rsidTr="00CC1CB1">
        <w:trPr>
          <w:gridAfter w:val="1"/>
          <w:wAfter w:w="3" w:type="pct"/>
        </w:trPr>
        <w:tc>
          <w:tcPr>
            <w:tcW w:w="474" w:type="pct"/>
            <w:tcBorders>
              <w:top w:val="single" w:sz="6" w:space="0" w:color="auto"/>
              <w:left w:val="single" w:sz="4" w:space="0" w:color="auto"/>
              <w:bottom w:val="single" w:sz="6" w:space="0" w:color="auto"/>
              <w:right w:val="single" w:sz="6" w:space="0" w:color="auto"/>
            </w:tcBorders>
            <w:vAlign w:val="center"/>
          </w:tcPr>
          <w:p w:rsidR="00CC1CB1" w:rsidRPr="00CC1CB1" w:rsidRDefault="00CC1CB1" w:rsidP="00CC1CB1">
            <w:pPr>
              <w:jc w:val="center"/>
              <w:rPr>
                <w:sz w:val="22"/>
                <w:szCs w:val="22"/>
                <w:lang w:eastAsia="en-US"/>
              </w:rPr>
            </w:pPr>
            <w:r w:rsidRPr="00CC1CB1">
              <w:rPr>
                <w:sz w:val="22"/>
                <w:szCs w:val="22"/>
                <w:lang w:eastAsia="en-US"/>
              </w:rPr>
              <w:t xml:space="preserve">Ж-1 для </w:t>
            </w:r>
            <w:proofErr w:type="spellStart"/>
            <w:r w:rsidRPr="00CC1CB1">
              <w:rPr>
                <w:sz w:val="22"/>
                <w:szCs w:val="22"/>
                <w:lang w:eastAsia="en-US"/>
              </w:rPr>
              <w:t>осталь-ных</w:t>
            </w:r>
            <w:proofErr w:type="spellEnd"/>
          </w:p>
        </w:tc>
        <w:tc>
          <w:tcPr>
            <w:tcW w:w="406" w:type="pct"/>
            <w:tcBorders>
              <w:top w:val="single" w:sz="6" w:space="0" w:color="auto"/>
              <w:left w:val="single" w:sz="6" w:space="0" w:color="auto"/>
              <w:bottom w:val="single" w:sz="6" w:space="0" w:color="auto"/>
              <w:right w:val="single" w:sz="4" w:space="0" w:color="auto"/>
            </w:tcBorders>
            <w:vAlign w:val="center"/>
          </w:tcPr>
          <w:p w:rsidR="00CC1CB1" w:rsidRPr="00CC1CB1" w:rsidRDefault="00CC1CB1" w:rsidP="00CC1CB1">
            <w:pPr>
              <w:ind w:firstLine="33"/>
              <w:jc w:val="center"/>
              <w:outlineLvl w:val="3"/>
              <w:rPr>
                <w:sz w:val="22"/>
                <w:szCs w:val="22"/>
                <w:lang w:eastAsia="en-US"/>
              </w:rPr>
            </w:pPr>
            <w:r w:rsidRPr="00CC1CB1">
              <w:rPr>
                <w:sz w:val="22"/>
                <w:szCs w:val="22"/>
                <w:lang w:eastAsia="en-US"/>
              </w:rPr>
              <w:t>0,03</w:t>
            </w:r>
          </w:p>
        </w:tc>
        <w:tc>
          <w:tcPr>
            <w:tcW w:w="339" w:type="pct"/>
            <w:tcBorders>
              <w:top w:val="single" w:sz="6" w:space="0" w:color="auto"/>
              <w:left w:val="single" w:sz="4" w:space="0" w:color="auto"/>
              <w:bottom w:val="single" w:sz="6" w:space="0" w:color="auto"/>
              <w:right w:val="single" w:sz="4" w:space="0" w:color="auto"/>
            </w:tcBorders>
            <w:vAlign w:val="center"/>
          </w:tcPr>
          <w:p w:rsidR="00CC1CB1" w:rsidRPr="00CC1CB1" w:rsidRDefault="00CC1CB1" w:rsidP="00CC1CB1">
            <w:pPr>
              <w:jc w:val="center"/>
              <w:outlineLvl w:val="3"/>
              <w:rPr>
                <w:sz w:val="22"/>
                <w:szCs w:val="22"/>
                <w:lang w:eastAsia="en-US"/>
              </w:rPr>
            </w:pPr>
            <w:r w:rsidRPr="00CC1CB1">
              <w:rPr>
                <w:sz w:val="22"/>
                <w:szCs w:val="22"/>
                <w:lang w:eastAsia="en-US"/>
              </w:rPr>
              <w:t>0,002</w:t>
            </w:r>
          </w:p>
        </w:tc>
        <w:tc>
          <w:tcPr>
            <w:tcW w:w="408" w:type="pct"/>
            <w:tcBorders>
              <w:top w:val="single" w:sz="6" w:space="0" w:color="auto"/>
              <w:left w:val="single" w:sz="4" w:space="0" w:color="auto"/>
              <w:bottom w:val="single" w:sz="6" w:space="0" w:color="auto"/>
              <w:right w:val="single" w:sz="6" w:space="0" w:color="auto"/>
            </w:tcBorders>
            <w:vAlign w:val="center"/>
          </w:tcPr>
          <w:p w:rsidR="00CC1CB1" w:rsidRPr="00CC1CB1" w:rsidRDefault="00CC1CB1" w:rsidP="00CC1CB1">
            <w:pPr>
              <w:jc w:val="center"/>
              <w:outlineLvl w:val="3"/>
              <w:rPr>
                <w:sz w:val="22"/>
                <w:szCs w:val="22"/>
                <w:lang w:eastAsia="en-US"/>
              </w:rPr>
            </w:pPr>
            <w:r w:rsidRPr="00CC1CB1">
              <w:rPr>
                <w:sz w:val="22"/>
                <w:szCs w:val="22"/>
                <w:lang w:eastAsia="en-US"/>
              </w:rPr>
              <w:t>0,03</w:t>
            </w:r>
          </w:p>
        </w:tc>
        <w:tc>
          <w:tcPr>
            <w:tcW w:w="411" w:type="pct"/>
            <w:tcBorders>
              <w:top w:val="single" w:sz="6" w:space="0" w:color="auto"/>
              <w:left w:val="single" w:sz="6" w:space="0" w:color="auto"/>
              <w:bottom w:val="single" w:sz="6" w:space="0" w:color="auto"/>
              <w:right w:val="single" w:sz="4" w:space="0" w:color="auto"/>
            </w:tcBorders>
            <w:vAlign w:val="center"/>
          </w:tcPr>
          <w:p w:rsidR="00CC1CB1" w:rsidRPr="00CC1CB1" w:rsidRDefault="00CC1CB1" w:rsidP="00CC1CB1">
            <w:pPr>
              <w:ind w:firstLine="33"/>
              <w:jc w:val="center"/>
              <w:outlineLvl w:val="3"/>
              <w:rPr>
                <w:sz w:val="22"/>
                <w:szCs w:val="22"/>
                <w:lang w:eastAsia="en-US"/>
              </w:rPr>
            </w:pPr>
            <w:r w:rsidRPr="00CC1CB1">
              <w:rPr>
                <w:sz w:val="22"/>
                <w:szCs w:val="22"/>
                <w:lang w:eastAsia="en-US"/>
              </w:rPr>
              <w:t>0,5</w:t>
            </w:r>
          </w:p>
        </w:tc>
        <w:tc>
          <w:tcPr>
            <w:tcW w:w="317" w:type="pct"/>
            <w:tcBorders>
              <w:top w:val="single" w:sz="6" w:space="0" w:color="auto"/>
              <w:left w:val="single" w:sz="4" w:space="0" w:color="auto"/>
              <w:bottom w:val="single" w:sz="6" w:space="0" w:color="auto"/>
              <w:right w:val="single" w:sz="4" w:space="0" w:color="auto"/>
            </w:tcBorders>
            <w:vAlign w:val="center"/>
          </w:tcPr>
          <w:p w:rsidR="00CC1CB1" w:rsidRPr="00CC1CB1" w:rsidRDefault="00CC1CB1" w:rsidP="00CC1CB1">
            <w:pPr>
              <w:jc w:val="center"/>
              <w:outlineLvl w:val="3"/>
              <w:rPr>
                <w:sz w:val="22"/>
                <w:szCs w:val="22"/>
                <w:lang w:eastAsia="en-US"/>
              </w:rPr>
            </w:pPr>
            <w:r w:rsidRPr="00CC1CB1">
              <w:rPr>
                <w:sz w:val="22"/>
                <w:szCs w:val="22"/>
                <w:lang w:eastAsia="en-US"/>
              </w:rPr>
              <w:t>0,1</w:t>
            </w:r>
          </w:p>
        </w:tc>
        <w:tc>
          <w:tcPr>
            <w:tcW w:w="279" w:type="pct"/>
            <w:tcBorders>
              <w:top w:val="single" w:sz="6" w:space="0" w:color="auto"/>
              <w:left w:val="single" w:sz="4" w:space="0" w:color="auto"/>
              <w:bottom w:val="single" w:sz="6" w:space="0" w:color="auto"/>
              <w:right w:val="single" w:sz="6" w:space="0" w:color="auto"/>
            </w:tcBorders>
            <w:vAlign w:val="center"/>
          </w:tcPr>
          <w:p w:rsidR="00CC1CB1" w:rsidRPr="00CC1CB1" w:rsidRDefault="00CC1CB1" w:rsidP="00CC1CB1">
            <w:pPr>
              <w:jc w:val="center"/>
              <w:rPr>
                <w:sz w:val="22"/>
                <w:szCs w:val="22"/>
                <w:lang w:eastAsia="en-US"/>
              </w:rPr>
            </w:pPr>
            <w:r w:rsidRPr="00CC1CB1">
              <w:rPr>
                <w:sz w:val="22"/>
                <w:szCs w:val="22"/>
                <w:lang w:eastAsia="en-US"/>
              </w:rPr>
              <w:t>1,0</w:t>
            </w:r>
          </w:p>
        </w:tc>
        <w:tc>
          <w:tcPr>
            <w:tcW w:w="188" w:type="pct"/>
            <w:tcBorders>
              <w:top w:val="single" w:sz="6" w:space="0" w:color="auto"/>
              <w:left w:val="single" w:sz="6" w:space="0" w:color="auto"/>
              <w:bottom w:val="single" w:sz="6" w:space="0" w:color="auto"/>
              <w:right w:val="single" w:sz="4" w:space="0" w:color="auto"/>
            </w:tcBorders>
            <w:vAlign w:val="center"/>
          </w:tcPr>
          <w:p w:rsidR="00CC1CB1" w:rsidRPr="00CC1CB1" w:rsidRDefault="00CC1CB1" w:rsidP="00CC1CB1">
            <w:pPr>
              <w:ind w:firstLine="33"/>
              <w:jc w:val="center"/>
              <w:outlineLvl w:val="3"/>
              <w:rPr>
                <w:sz w:val="22"/>
                <w:szCs w:val="22"/>
                <w:lang w:eastAsia="en-US"/>
              </w:rPr>
            </w:pPr>
            <w:r w:rsidRPr="00CC1CB1">
              <w:rPr>
                <w:sz w:val="22"/>
                <w:szCs w:val="22"/>
                <w:lang w:eastAsia="en-US"/>
              </w:rPr>
              <w:t>*</w:t>
            </w:r>
          </w:p>
        </w:tc>
        <w:tc>
          <w:tcPr>
            <w:tcW w:w="277" w:type="pct"/>
            <w:tcBorders>
              <w:top w:val="single" w:sz="6" w:space="0" w:color="auto"/>
              <w:left w:val="single" w:sz="4" w:space="0" w:color="auto"/>
              <w:bottom w:val="single" w:sz="6" w:space="0" w:color="auto"/>
              <w:right w:val="single" w:sz="4" w:space="0" w:color="auto"/>
            </w:tcBorders>
            <w:vAlign w:val="center"/>
          </w:tcPr>
          <w:p w:rsidR="00CC1CB1" w:rsidRPr="00CC1CB1" w:rsidRDefault="00CC1CB1" w:rsidP="00CC1CB1">
            <w:pPr>
              <w:jc w:val="center"/>
              <w:outlineLvl w:val="3"/>
              <w:rPr>
                <w:sz w:val="22"/>
                <w:szCs w:val="22"/>
                <w:lang w:eastAsia="en-US"/>
              </w:rPr>
            </w:pPr>
            <w:r w:rsidRPr="00CC1CB1">
              <w:rPr>
                <w:sz w:val="22"/>
                <w:szCs w:val="22"/>
                <w:lang w:eastAsia="en-US"/>
              </w:rPr>
              <w:t>1</w:t>
            </w:r>
          </w:p>
        </w:tc>
        <w:tc>
          <w:tcPr>
            <w:tcW w:w="217" w:type="pct"/>
            <w:tcBorders>
              <w:top w:val="single" w:sz="6" w:space="0" w:color="auto"/>
              <w:left w:val="single" w:sz="4" w:space="0" w:color="auto"/>
              <w:bottom w:val="single" w:sz="6" w:space="0" w:color="auto"/>
              <w:right w:val="single" w:sz="6" w:space="0" w:color="auto"/>
            </w:tcBorders>
            <w:vAlign w:val="center"/>
          </w:tcPr>
          <w:p w:rsidR="00CC1CB1" w:rsidRPr="00CC1CB1" w:rsidRDefault="00CC1CB1" w:rsidP="00CC1CB1">
            <w:pPr>
              <w:jc w:val="center"/>
              <w:outlineLvl w:val="3"/>
              <w:rPr>
                <w:sz w:val="22"/>
                <w:szCs w:val="22"/>
                <w:lang w:eastAsia="en-US"/>
              </w:rPr>
            </w:pPr>
            <w:r w:rsidRPr="00CC1CB1">
              <w:rPr>
                <w:sz w:val="22"/>
                <w:szCs w:val="22"/>
                <w:lang w:eastAsia="en-US"/>
              </w:rPr>
              <w:t>*</w:t>
            </w:r>
          </w:p>
        </w:tc>
        <w:tc>
          <w:tcPr>
            <w:tcW w:w="296" w:type="pct"/>
            <w:tcBorders>
              <w:top w:val="single" w:sz="6" w:space="0" w:color="auto"/>
              <w:left w:val="single" w:sz="6" w:space="0" w:color="auto"/>
              <w:bottom w:val="single" w:sz="6" w:space="0" w:color="auto"/>
              <w:right w:val="single" w:sz="4" w:space="0" w:color="auto"/>
            </w:tcBorders>
            <w:vAlign w:val="center"/>
          </w:tcPr>
          <w:p w:rsidR="00CC1CB1" w:rsidRPr="00CC1CB1" w:rsidRDefault="00CC1CB1" w:rsidP="00CC1CB1">
            <w:pPr>
              <w:ind w:firstLine="33"/>
              <w:jc w:val="center"/>
              <w:outlineLvl w:val="3"/>
              <w:rPr>
                <w:sz w:val="22"/>
                <w:szCs w:val="22"/>
                <w:lang w:eastAsia="en-US"/>
              </w:rPr>
            </w:pPr>
            <w:r w:rsidRPr="00CC1CB1">
              <w:rPr>
                <w:sz w:val="22"/>
                <w:szCs w:val="22"/>
                <w:lang w:eastAsia="en-US"/>
              </w:rPr>
              <w:t>100</w:t>
            </w:r>
          </w:p>
        </w:tc>
        <w:tc>
          <w:tcPr>
            <w:tcW w:w="236" w:type="pct"/>
            <w:tcBorders>
              <w:top w:val="single" w:sz="6" w:space="0" w:color="auto"/>
              <w:left w:val="single" w:sz="4" w:space="0" w:color="auto"/>
              <w:bottom w:val="single" w:sz="6" w:space="0" w:color="auto"/>
              <w:right w:val="single" w:sz="4" w:space="0" w:color="auto"/>
            </w:tcBorders>
            <w:vAlign w:val="center"/>
          </w:tcPr>
          <w:p w:rsidR="00CC1CB1" w:rsidRPr="00CC1CB1" w:rsidRDefault="00CC1CB1" w:rsidP="00CC1CB1">
            <w:pPr>
              <w:jc w:val="center"/>
              <w:rPr>
                <w:sz w:val="22"/>
                <w:szCs w:val="22"/>
                <w:lang w:eastAsia="en-US"/>
              </w:rPr>
            </w:pPr>
            <w:r w:rsidRPr="00CC1CB1">
              <w:rPr>
                <w:sz w:val="22"/>
                <w:szCs w:val="22"/>
                <w:lang w:eastAsia="en-US"/>
              </w:rPr>
              <w:t>80</w:t>
            </w:r>
          </w:p>
        </w:tc>
        <w:tc>
          <w:tcPr>
            <w:tcW w:w="326" w:type="pct"/>
            <w:tcBorders>
              <w:top w:val="single" w:sz="6" w:space="0" w:color="auto"/>
              <w:left w:val="single" w:sz="4" w:space="0" w:color="auto"/>
              <w:bottom w:val="single" w:sz="6" w:space="0" w:color="auto"/>
              <w:right w:val="single" w:sz="6" w:space="0" w:color="auto"/>
            </w:tcBorders>
            <w:vAlign w:val="center"/>
          </w:tcPr>
          <w:p w:rsidR="00CC1CB1" w:rsidRPr="00CC1CB1" w:rsidRDefault="00CC1CB1" w:rsidP="00CC1CB1">
            <w:pPr>
              <w:jc w:val="center"/>
              <w:rPr>
                <w:sz w:val="22"/>
                <w:szCs w:val="22"/>
                <w:lang w:eastAsia="en-US"/>
              </w:rPr>
            </w:pPr>
            <w:r w:rsidRPr="00CC1CB1">
              <w:rPr>
                <w:sz w:val="22"/>
                <w:szCs w:val="22"/>
                <w:lang w:eastAsia="en-US"/>
              </w:rPr>
              <w:t>100</w:t>
            </w:r>
          </w:p>
        </w:tc>
        <w:tc>
          <w:tcPr>
            <w:tcW w:w="294" w:type="pct"/>
            <w:tcBorders>
              <w:top w:val="single" w:sz="6" w:space="0" w:color="auto"/>
              <w:left w:val="single" w:sz="6" w:space="0" w:color="auto"/>
              <w:bottom w:val="single" w:sz="6" w:space="0" w:color="auto"/>
              <w:right w:val="single" w:sz="4" w:space="0" w:color="auto"/>
            </w:tcBorders>
            <w:vAlign w:val="center"/>
          </w:tcPr>
          <w:p w:rsidR="00CC1CB1" w:rsidRPr="00CC1CB1" w:rsidRDefault="00CC1CB1" w:rsidP="00CC1CB1">
            <w:pPr>
              <w:ind w:firstLine="33"/>
              <w:jc w:val="center"/>
              <w:outlineLvl w:val="3"/>
              <w:rPr>
                <w:sz w:val="22"/>
                <w:szCs w:val="22"/>
                <w:lang w:eastAsia="en-US"/>
              </w:rPr>
            </w:pPr>
            <w:r w:rsidRPr="00CC1CB1">
              <w:rPr>
                <w:sz w:val="22"/>
                <w:szCs w:val="22"/>
                <w:lang w:eastAsia="en-US"/>
              </w:rPr>
              <w:t>15</w:t>
            </w:r>
          </w:p>
        </w:tc>
        <w:tc>
          <w:tcPr>
            <w:tcW w:w="237" w:type="pct"/>
            <w:tcBorders>
              <w:top w:val="single" w:sz="6" w:space="0" w:color="auto"/>
              <w:left w:val="single" w:sz="4" w:space="0" w:color="auto"/>
              <w:bottom w:val="single" w:sz="6" w:space="0" w:color="auto"/>
              <w:right w:val="single" w:sz="4" w:space="0" w:color="auto"/>
            </w:tcBorders>
            <w:vAlign w:val="center"/>
          </w:tcPr>
          <w:p w:rsidR="00CC1CB1" w:rsidRPr="00CC1CB1" w:rsidRDefault="00CC1CB1" w:rsidP="00CC1CB1">
            <w:pPr>
              <w:jc w:val="center"/>
              <w:outlineLvl w:val="3"/>
              <w:rPr>
                <w:sz w:val="22"/>
                <w:szCs w:val="22"/>
                <w:lang w:eastAsia="en-US"/>
              </w:rPr>
            </w:pPr>
            <w:r w:rsidRPr="00CC1CB1">
              <w:rPr>
                <w:sz w:val="22"/>
                <w:szCs w:val="22"/>
                <w:lang w:eastAsia="en-US"/>
              </w:rPr>
              <w:t>7</w:t>
            </w:r>
          </w:p>
        </w:tc>
        <w:tc>
          <w:tcPr>
            <w:tcW w:w="291" w:type="pct"/>
            <w:tcBorders>
              <w:top w:val="single" w:sz="6" w:space="0" w:color="auto"/>
              <w:left w:val="single" w:sz="4" w:space="0" w:color="auto"/>
              <w:bottom w:val="single" w:sz="6" w:space="0" w:color="auto"/>
              <w:right w:val="single" w:sz="4" w:space="0" w:color="auto"/>
            </w:tcBorders>
            <w:vAlign w:val="center"/>
          </w:tcPr>
          <w:p w:rsidR="00CC1CB1" w:rsidRPr="00CC1CB1" w:rsidRDefault="00CC1CB1" w:rsidP="00CC1CB1">
            <w:pPr>
              <w:ind w:firstLine="33"/>
              <w:jc w:val="center"/>
              <w:outlineLvl w:val="3"/>
              <w:rPr>
                <w:sz w:val="22"/>
                <w:szCs w:val="22"/>
                <w:lang w:eastAsia="en-US"/>
              </w:rPr>
            </w:pPr>
            <w:r w:rsidRPr="00CC1CB1">
              <w:rPr>
                <w:sz w:val="22"/>
                <w:szCs w:val="22"/>
                <w:lang w:eastAsia="en-US"/>
              </w:rPr>
              <w:t>15</w:t>
            </w:r>
          </w:p>
        </w:tc>
      </w:tr>
      <w:tr w:rsidR="00CC1CB1" w:rsidRPr="00CC1CB1" w:rsidTr="00CC1CB1">
        <w:trPr>
          <w:gridAfter w:val="1"/>
          <w:wAfter w:w="3" w:type="pct"/>
        </w:trPr>
        <w:tc>
          <w:tcPr>
            <w:tcW w:w="474" w:type="pct"/>
            <w:tcBorders>
              <w:top w:val="single" w:sz="6" w:space="0" w:color="auto"/>
              <w:left w:val="single" w:sz="4" w:space="0" w:color="auto"/>
              <w:bottom w:val="single" w:sz="6" w:space="0" w:color="auto"/>
              <w:right w:val="single" w:sz="6" w:space="0" w:color="auto"/>
            </w:tcBorders>
            <w:vAlign w:val="center"/>
          </w:tcPr>
          <w:p w:rsidR="00CC1CB1" w:rsidRPr="00CC1CB1" w:rsidRDefault="00CC1CB1" w:rsidP="00CC1CB1">
            <w:pPr>
              <w:jc w:val="center"/>
              <w:rPr>
                <w:sz w:val="22"/>
                <w:szCs w:val="22"/>
                <w:lang w:eastAsia="en-US"/>
              </w:rPr>
            </w:pPr>
            <w:r w:rsidRPr="00CC1CB1">
              <w:rPr>
                <w:sz w:val="22"/>
                <w:szCs w:val="22"/>
                <w:lang w:eastAsia="en-US"/>
              </w:rPr>
              <w:t>ОД</w:t>
            </w:r>
          </w:p>
        </w:tc>
        <w:tc>
          <w:tcPr>
            <w:tcW w:w="406" w:type="pct"/>
            <w:tcBorders>
              <w:top w:val="single" w:sz="6" w:space="0" w:color="auto"/>
              <w:left w:val="single" w:sz="6" w:space="0" w:color="auto"/>
              <w:bottom w:val="single" w:sz="6" w:space="0" w:color="auto"/>
              <w:right w:val="single" w:sz="4" w:space="0" w:color="auto"/>
            </w:tcBorders>
            <w:vAlign w:val="center"/>
          </w:tcPr>
          <w:p w:rsidR="00CC1CB1" w:rsidRPr="00CC1CB1" w:rsidRDefault="00CC1CB1" w:rsidP="00CC1CB1">
            <w:pPr>
              <w:ind w:firstLine="33"/>
              <w:jc w:val="center"/>
              <w:outlineLvl w:val="3"/>
              <w:rPr>
                <w:sz w:val="22"/>
                <w:szCs w:val="22"/>
                <w:lang w:eastAsia="en-US"/>
              </w:rPr>
            </w:pPr>
            <w:r w:rsidRPr="00CC1CB1">
              <w:rPr>
                <w:sz w:val="22"/>
                <w:szCs w:val="22"/>
                <w:lang w:eastAsia="en-US"/>
              </w:rPr>
              <w:t>0,02</w:t>
            </w:r>
          </w:p>
        </w:tc>
        <w:tc>
          <w:tcPr>
            <w:tcW w:w="339" w:type="pct"/>
            <w:tcBorders>
              <w:top w:val="single" w:sz="6" w:space="0" w:color="auto"/>
              <w:left w:val="single" w:sz="4" w:space="0" w:color="auto"/>
              <w:bottom w:val="single" w:sz="6" w:space="0" w:color="auto"/>
              <w:right w:val="single" w:sz="4" w:space="0" w:color="auto"/>
            </w:tcBorders>
            <w:vAlign w:val="center"/>
          </w:tcPr>
          <w:p w:rsidR="00CC1CB1" w:rsidRPr="00CC1CB1" w:rsidRDefault="00CC1CB1" w:rsidP="00CC1CB1">
            <w:pPr>
              <w:jc w:val="center"/>
              <w:outlineLvl w:val="3"/>
              <w:rPr>
                <w:sz w:val="22"/>
                <w:szCs w:val="22"/>
                <w:lang w:eastAsia="en-US"/>
              </w:rPr>
            </w:pPr>
            <w:r w:rsidRPr="00CC1CB1">
              <w:rPr>
                <w:sz w:val="22"/>
                <w:szCs w:val="22"/>
                <w:lang w:eastAsia="en-US"/>
              </w:rPr>
              <w:t>0,005</w:t>
            </w:r>
          </w:p>
        </w:tc>
        <w:tc>
          <w:tcPr>
            <w:tcW w:w="408" w:type="pct"/>
            <w:tcBorders>
              <w:top w:val="single" w:sz="6" w:space="0" w:color="auto"/>
              <w:left w:val="single" w:sz="4" w:space="0" w:color="auto"/>
              <w:bottom w:val="single" w:sz="6" w:space="0" w:color="auto"/>
              <w:right w:val="single" w:sz="6" w:space="0" w:color="auto"/>
            </w:tcBorders>
            <w:vAlign w:val="center"/>
          </w:tcPr>
          <w:p w:rsidR="00CC1CB1" w:rsidRPr="00CC1CB1" w:rsidRDefault="00CC1CB1" w:rsidP="00CC1CB1">
            <w:pPr>
              <w:jc w:val="center"/>
              <w:outlineLvl w:val="3"/>
              <w:rPr>
                <w:sz w:val="22"/>
                <w:szCs w:val="22"/>
                <w:lang w:eastAsia="en-US"/>
              </w:rPr>
            </w:pPr>
            <w:r w:rsidRPr="00CC1CB1">
              <w:rPr>
                <w:sz w:val="22"/>
                <w:szCs w:val="22"/>
                <w:lang w:eastAsia="en-US"/>
              </w:rPr>
              <w:t>0,002</w:t>
            </w:r>
          </w:p>
        </w:tc>
        <w:tc>
          <w:tcPr>
            <w:tcW w:w="411" w:type="pct"/>
            <w:tcBorders>
              <w:top w:val="single" w:sz="6" w:space="0" w:color="auto"/>
              <w:left w:val="single" w:sz="6" w:space="0" w:color="auto"/>
              <w:bottom w:val="single" w:sz="6" w:space="0" w:color="auto"/>
              <w:right w:val="single" w:sz="4" w:space="0" w:color="auto"/>
            </w:tcBorders>
            <w:vAlign w:val="center"/>
          </w:tcPr>
          <w:p w:rsidR="00CC1CB1" w:rsidRPr="00CC1CB1" w:rsidRDefault="00CC1CB1" w:rsidP="00CC1CB1">
            <w:pPr>
              <w:ind w:firstLine="33"/>
              <w:jc w:val="center"/>
              <w:outlineLvl w:val="3"/>
              <w:rPr>
                <w:sz w:val="22"/>
                <w:szCs w:val="22"/>
                <w:lang w:eastAsia="en-US"/>
              </w:rPr>
            </w:pPr>
            <w:r w:rsidRPr="00CC1CB1">
              <w:rPr>
                <w:sz w:val="22"/>
                <w:szCs w:val="22"/>
                <w:lang w:eastAsia="en-US"/>
              </w:rPr>
              <w:t>5,0</w:t>
            </w:r>
          </w:p>
        </w:tc>
        <w:tc>
          <w:tcPr>
            <w:tcW w:w="317" w:type="pct"/>
            <w:tcBorders>
              <w:top w:val="single" w:sz="6" w:space="0" w:color="auto"/>
              <w:left w:val="single" w:sz="4" w:space="0" w:color="auto"/>
              <w:bottom w:val="single" w:sz="6" w:space="0" w:color="auto"/>
              <w:right w:val="single" w:sz="4" w:space="0" w:color="auto"/>
            </w:tcBorders>
            <w:vAlign w:val="center"/>
          </w:tcPr>
          <w:p w:rsidR="00CC1CB1" w:rsidRPr="00CC1CB1" w:rsidRDefault="00CC1CB1" w:rsidP="00CC1CB1">
            <w:pPr>
              <w:jc w:val="center"/>
              <w:outlineLvl w:val="3"/>
              <w:rPr>
                <w:sz w:val="22"/>
                <w:szCs w:val="22"/>
                <w:lang w:eastAsia="en-US"/>
              </w:rPr>
            </w:pPr>
            <w:r w:rsidRPr="00CC1CB1">
              <w:rPr>
                <w:sz w:val="22"/>
                <w:szCs w:val="22"/>
                <w:lang w:eastAsia="en-US"/>
              </w:rPr>
              <w:t>0,15</w:t>
            </w:r>
          </w:p>
        </w:tc>
        <w:tc>
          <w:tcPr>
            <w:tcW w:w="279" w:type="pct"/>
            <w:tcBorders>
              <w:top w:val="single" w:sz="6" w:space="0" w:color="auto"/>
              <w:left w:val="single" w:sz="4" w:space="0" w:color="auto"/>
              <w:bottom w:val="single" w:sz="6" w:space="0" w:color="auto"/>
              <w:right w:val="single" w:sz="6" w:space="0" w:color="auto"/>
            </w:tcBorders>
            <w:vAlign w:val="center"/>
          </w:tcPr>
          <w:p w:rsidR="00CC1CB1" w:rsidRPr="00CC1CB1" w:rsidRDefault="00CC1CB1" w:rsidP="00CC1CB1">
            <w:pPr>
              <w:jc w:val="center"/>
              <w:rPr>
                <w:sz w:val="22"/>
                <w:szCs w:val="22"/>
                <w:lang w:eastAsia="en-US"/>
              </w:rPr>
            </w:pPr>
            <w:r w:rsidRPr="00CC1CB1">
              <w:rPr>
                <w:sz w:val="22"/>
                <w:szCs w:val="22"/>
                <w:lang w:eastAsia="en-US"/>
              </w:rPr>
              <w:t>2,0</w:t>
            </w:r>
          </w:p>
        </w:tc>
        <w:tc>
          <w:tcPr>
            <w:tcW w:w="188" w:type="pct"/>
            <w:tcBorders>
              <w:top w:val="single" w:sz="6" w:space="0" w:color="auto"/>
              <w:left w:val="single" w:sz="6" w:space="0" w:color="auto"/>
              <w:bottom w:val="single" w:sz="6" w:space="0" w:color="auto"/>
              <w:right w:val="single" w:sz="4" w:space="0" w:color="auto"/>
            </w:tcBorders>
            <w:vAlign w:val="center"/>
          </w:tcPr>
          <w:p w:rsidR="00CC1CB1" w:rsidRPr="00CC1CB1" w:rsidRDefault="00CC1CB1" w:rsidP="00CC1CB1">
            <w:pPr>
              <w:ind w:firstLine="33"/>
              <w:jc w:val="center"/>
              <w:outlineLvl w:val="3"/>
              <w:rPr>
                <w:sz w:val="22"/>
                <w:szCs w:val="22"/>
                <w:lang w:eastAsia="en-US"/>
              </w:rPr>
            </w:pPr>
            <w:r w:rsidRPr="00CC1CB1">
              <w:rPr>
                <w:sz w:val="22"/>
                <w:szCs w:val="22"/>
                <w:lang w:eastAsia="en-US"/>
              </w:rPr>
              <w:t>0</w:t>
            </w:r>
          </w:p>
        </w:tc>
        <w:tc>
          <w:tcPr>
            <w:tcW w:w="277" w:type="pct"/>
            <w:tcBorders>
              <w:top w:val="single" w:sz="6" w:space="0" w:color="auto"/>
              <w:left w:val="single" w:sz="4" w:space="0" w:color="auto"/>
              <w:bottom w:val="single" w:sz="6" w:space="0" w:color="auto"/>
              <w:right w:val="single" w:sz="4" w:space="0" w:color="auto"/>
            </w:tcBorders>
            <w:vAlign w:val="center"/>
          </w:tcPr>
          <w:p w:rsidR="00CC1CB1" w:rsidRPr="00CC1CB1" w:rsidRDefault="00CC1CB1" w:rsidP="00CC1CB1">
            <w:pPr>
              <w:jc w:val="center"/>
              <w:outlineLvl w:val="3"/>
              <w:rPr>
                <w:sz w:val="22"/>
                <w:szCs w:val="22"/>
                <w:lang w:eastAsia="en-US"/>
              </w:rPr>
            </w:pPr>
            <w:r w:rsidRPr="00CC1CB1">
              <w:rPr>
                <w:sz w:val="22"/>
                <w:szCs w:val="22"/>
                <w:lang w:eastAsia="en-US"/>
              </w:rPr>
              <w:t>0</w:t>
            </w:r>
          </w:p>
        </w:tc>
        <w:tc>
          <w:tcPr>
            <w:tcW w:w="217" w:type="pct"/>
            <w:tcBorders>
              <w:top w:val="single" w:sz="6" w:space="0" w:color="auto"/>
              <w:left w:val="single" w:sz="4" w:space="0" w:color="auto"/>
              <w:bottom w:val="single" w:sz="6" w:space="0" w:color="auto"/>
              <w:right w:val="single" w:sz="6" w:space="0" w:color="auto"/>
            </w:tcBorders>
            <w:vAlign w:val="center"/>
          </w:tcPr>
          <w:p w:rsidR="00CC1CB1" w:rsidRPr="00CC1CB1" w:rsidRDefault="00CC1CB1" w:rsidP="00CC1CB1">
            <w:pPr>
              <w:jc w:val="center"/>
              <w:outlineLvl w:val="3"/>
              <w:rPr>
                <w:sz w:val="22"/>
                <w:szCs w:val="22"/>
                <w:lang w:eastAsia="en-US"/>
              </w:rPr>
            </w:pPr>
            <w:r w:rsidRPr="00CC1CB1">
              <w:rPr>
                <w:sz w:val="22"/>
                <w:szCs w:val="22"/>
                <w:lang w:eastAsia="en-US"/>
              </w:rPr>
              <w:t>0</w:t>
            </w:r>
          </w:p>
        </w:tc>
        <w:tc>
          <w:tcPr>
            <w:tcW w:w="296" w:type="pct"/>
            <w:tcBorders>
              <w:top w:val="single" w:sz="6" w:space="0" w:color="auto"/>
              <w:left w:val="single" w:sz="6" w:space="0" w:color="auto"/>
              <w:bottom w:val="single" w:sz="6" w:space="0" w:color="auto"/>
              <w:right w:val="single" w:sz="4" w:space="0" w:color="auto"/>
            </w:tcBorders>
            <w:vAlign w:val="center"/>
          </w:tcPr>
          <w:p w:rsidR="00CC1CB1" w:rsidRPr="00CC1CB1" w:rsidRDefault="00CC1CB1" w:rsidP="00CC1CB1">
            <w:pPr>
              <w:ind w:firstLine="33"/>
              <w:jc w:val="center"/>
              <w:outlineLvl w:val="3"/>
              <w:rPr>
                <w:sz w:val="22"/>
                <w:szCs w:val="22"/>
                <w:lang w:eastAsia="en-US"/>
              </w:rPr>
            </w:pPr>
            <w:r w:rsidRPr="00CC1CB1">
              <w:rPr>
                <w:sz w:val="22"/>
                <w:szCs w:val="22"/>
                <w:lang w:eastAsia="en-US"/>
              </w:rPr>
              <w:t>100</w:t>
            </w:r>
          </w:p>
        </w:tc>
        <w:tc>
          <w:tcPr>
            <w:tcW w:w="236" w:type="pct"/>
            <w:tcBorders>
              <w:top w:val="single" w:sz="6" w:space="0" w:color="auto"/>
              <w:left w:val="single" w:sz="4" w:space="0" w:color="auto"/>
              <w:bottom w:val="single" w:sz="6" w:space="0" w:color="auto"/>
              <w:right w:val="single" w:sz="4" w:space="0" w:color="auto"/>
            </w:tcBorders>
            <w:vAlign w:val="center"/>
          </w:tcPr>
          <w:p w:rsidR="00CC1CB1" w:rsidRPr="00CC1CB1" w:rsidRDefault="00CC1CB1" w:rsidP="00CC1CB1">
            <w:pPr>
              <w:jc w:val="center"/>
              <w:rPr>
                <w:sz w:val="22"/>
                <w:szCs w:val="22"/>
                <w:lang w:eastAsia="en-US"/>
              </w:rPr>
            </w:pPr>
            <w:r w:rsidRPr="00CC1CB1">
              <w:rPr>
                <w:sz w:val="22"/>
                <w:szCs w:val="22"/>
                <w:lang w:eastAsia="en-US"/>
              </w:rPr>
              <w:t>80</w:t>
            </w:r>
          </w:p>
        </w:tc>
        <w:tc>
          <w:tcPr>
            <w:tcW w:w="326" w:type="pct"/>
            <w:tcBorders>
              <w:top w:val="single" w:sz="6" w:space="0" w:color="auto"/>
              <w:left w:val="single" w:sz="4" w:space="0" w:color="auto"/>
              <w:bottom w:val="single" w:sz="6" w:space="0" w:color="auto"/>
              <w:right w:val="single" w:sz="6" w:space="0" w:color="auto"/>
            </w:tcBorders>
            <w:vAlign w:val="center"/>
          </w:tcPr>
          <w:p w:rsidR="00CC1CB1" w:rsidRPr="00CC1CB1" w:rsidRDefault="00CC1CB1" w:rsidP="00CC1CB1">
            <w:pPr>
              <w:jc w:val="center"/>
              <w:rPr>
                <w:sz w:val="22"/>
                <w:szCs w:val="22"/>
                <w:lang w:eastAsia="en-US"/>
              </w:rPr>
            </w:pPr>
            <w:r w:rsidRPr="00CC1CB1">
              <w:rPr>
                <w:sz w:val="22"/>
                <w:szCs w:val="22"/>
                <w:lang w:eastAsia="en-US"/>
              </w:rPr>
              <w:t>100</w:t>
            </w:r>
          </w:p>
        </w:tc>
        <w:tc>
          <w:tcPr>
            <w:tcW w:w="294" w:type="pct"/>
            <w:tcBorders>
              <w:top w:val="single" w:sz="6" w:space="0" w:color="auto"/>
              <w:left w:val="single" w:sz="6" w:space="0" w:color="auto"/>
              <w:bottom w:val="single" w:sz="6" w:space="0" w:color="auto"/>
              <w:right w:val="single" w:sz="4" w:space="0" w:color="auto"/>
            </w:tcBorders>
            <w:vAlign w:val="center"/>
          </w:tcPr>
          <w:p w:rsidR="00CC1CB1" w:rsidRPr="00CC1CB1" w:rsidRDefault="00CC1CB1" w:rsidP="00CC1CB1">
            <w:pPr>
              <w:ind w:firstLine="33"/>
              <w:jc w:val="center"/>
              <w:outlineLvl w:val="3"/>
              <w:rPr>
                <w:sz w:val="22"/>
                <w:szCs w:val="22"/>
                <w:lang w:eastAsia="en-US"/>
              </w:rPr>
            </w:pPr>
            <w:r w:rsidRPr="00CC1CB1">
              <w:rPr>
                <w:sz w:val="22"/>
                <w:szCs w:val="22"/>
                <w:lang w:eastAsia="en-US"/>
              </w:rPr>
              <w:t>27</w:t>
            </w:r>
          </w:p>
        </w:tc>
        <w:tc>
          <w:tcPr>
            <w:tcW w:w="237" w:type="pct"/>
            <w:tcBorders>
              <w:top w:val="single" w:sz="6" w:space="0" w:color="auto"/>
              <w:left w:val="single" w:sz="4" w:space="0" w:color="auto"/>
              <w:bottom w:val="single" w:sz="6" w:space="0" w:color="auto"/>
              <w:right w:val="single" w:sz="4" w:space="0" w:color="auto"/>
            </w:tcBorders>
            <w:vAlign w:val="center"/>
          </w:tcPr>
          <w:p w:rsidR="00CC1CB1" w:rsidRPr="00CC1CB1" w:rsidRDefault="00CC1CB1" w:rsidP="00CC1CB1">
            <w:pPr>
              <w:jc w:val="center"/>
              <w:outlineLvl w:val="3"/>
              <w:rPr>
                <w:sz w:val="22"/>
                <w:szCs w:val="22"/>
                <w:lang w:eastAsia="en-US"/>
              </w:rPr>
            </w:pPr>
            <w:r w:rsidRPr="00CC1CB1">
              <w:rPr>
                <w:sz w:val="22"/>
                <w:szCs w:val="22"/>
                <w:lang w:eastAsia="en-US"/>
              </w:rPr>
              <w:t>7</w:t>
            </w:r>
          </w:p>
        </w:tc>
        <w:tc>
          <w:tcPr>
            <w:tcW w:w="291" w:type="pct"/>
            <w:tcBorders>
              <w:top w:val="single" w:sz="6" w:space="0" w:color="auto"/>
              <w:left w:val="single" w:sz="4" w:space="0" w:color="auto"/>
              <w:bottom w:val="single" w:sz="6" w:space="0" w:color="auto"/>
              <w:right w:val="single" w:sz="4" w:space="0" w:color="auto"/>
            </w:tcBorders>
            <w:vAlign w:val="center"/>
          </w:tcPr>
          <w:p w:rsidR="00CC1CB1" w:rsidRPr="00CC1CB1" w:rsidRDefault="00CC1CB1" w:rsidP="00CC1CB1">
            <w:pPr>
              <w:ind w:firstLine="33"/>
              <w:jc w:val="center"/>
              <w:outlineLvl w:val="3"/>
              <w:rPr>
                <w:sz w:val="22"/>
                <w:szCs w:val="22"/>
                <w:lang w:eastAsia="en-US"/>
              </w:rPr>
            </w:pPr>
            <w:r w:rsidRPr="00CC1CB1">
              <w:rPr>
                <w:sz w:val="22"/>
                <w:szCs w:val="22"/>
                <w:lang w:eastAsia="en-US"/>
              </w:rPr>
              <w:t>31</w:t>
            </w:r>
          </w:p>
        </w:tc>
      </w:tr>
      <w:tr w:rsidR="00CC1CB1" w:rsidRPr="00CC1CB1" w:rsidTr="00CC1CB1">
        <w:trPr>
          <w:gridAfter w:val="1"/>
          <w:wAfter w:w="3" w:type="pct"/>
        </w:trPr>
        <w:tc>
          <w:tcPr>
            <w:tcW w:w="474" w:type="pct"/>
            <w:tcBorders>
              <w:top w:val="single" w:sz="6" w:space="0" w:color="auto"/>
              <w:left w:val="single" w:sz="4" w:space="0" w:color="auto"/>
              <w:bottom w:val="single" w:sz="6" w:space="0" w:color="auto"/>
              <w:right w:val="single" w:sz="6" w:space="0" w:color="auto"/>
            </w:tcBorders>
            <w:vAlign w:val="center"/>
          </w:tcPr>
          <w:p w:rsidR="00CC1CB1" w:rsidRPr="00CC1CB1" w:rsidRDefault="00CC1CB1" w:rsidP="00CC1CB1">
            <w:pPr>
              <w:jc w:val="center"/>
              <w:rPr>
                <w:sz w:val="22"/>
                <w:szCs w:val="22"/>
                <w:lang w:eastAsia="en-US"/>
              </w:rPr>
            </w:pPr>
            <w:r w:rsidRPr="00CC1CB1">
              <w:rPr>
                <w:sz w:val="22"/>
                <w:szCs w:val="22"/>
                <w:lang w:eastAsia="en-US"/>
              </w:rPr>
              <w:t>П-1</w:t>
            </w:r>
          </w:p>
        </w:tc>
        <w:tc>
          <w:tcPr>
            <w:tcW w:w="406" w:type="pct"/>
            <w:tcBorders>
              <w:top w:val="single" w:sz="6" w:space="0" w:color="auto"/>
              <w:left w:val="single" w:sz="6" w:space="0" w:color="auto"/>
              <w:bottom w:val="single" w:sz="6" w:space="0" w:color="auto"/>
              <w:right w:val="single" w:sz="4" w:space="0" w:color="auto"/>
            </w:tcBorders>
            <w:vAlign w:val="center"/>
          </w:tcPr>
          <w:p w:rsidR="00CC1CB1" w:rsidRPr="00CC1CB1" w:rsidRDefault="00CC1CB1" w:rsidP="00CC1CB1">
            <w:pPr>
              <w:ind w:firstLine="33"/>
              <w:jc w:val="center"/>
              <w:outlineLvl w:val="3"/>
              <w:rPr>
                <w:sz w:val="22"/>
                <w:szCs w:val="22"/>
                <w:lang w:eastAsia="en-US"/>
              </w:rPr>
            </w:pPr>
            <w:r w:rsidRPr="00CC1CB1">
              <w:rPr>
                <w:sz w:val="22"/>
                <w:szCs w:val="22"/>
                <w:lang w:eastAsia="en-US"/>
              </w:rPr>
              <w:t>0,02</w:t>
            </w:r>
          </w:p>
        </w:tc>
        <w:tc>
          <w:tcPr>
            <w:tcW w:w="339" w:type="pct"/>
            <w:tcBorders>
              <w:top w:val="single" w:sz="6" w:space="0" w:color="auto"/>
              <w:left w:val="single" w:sz="4" w:space="0" w:color="auto"/>
              <w:bottom w:val="single" w:sz="6" w:space="0" w:color="auto"/>
              <w:right w:val="single" w:sz="4" w:space="0" w:color="auto"/>
            </w:tcBorders>
            <w:vAlign w:val="center"/>
          </w:tcPr>
          <w:p w:rsidR="00CC1CB1" w:rsidRPr="00CC1CB1" w:rsidRDefault="00CC1CB1" w:rsidP="00CC1CB1">
            <w:pPr>
              <w:jc w:val="center"/>
              <w:outlineLvl w:val="3"/>
              <w:rPr>
                <w:sz w:val="22"/>
                <w:szCs w:val="22"/>
                <w:lang w:eastAsia="en-US"/>
              </w:rPr>
            </w:pPr>
            <w:r w:rsidRPr="00CC1CB1">
              <w:rPr>
                <w:sz w:val="22"/>
                <w:szCs w:val="22"/>
                <w:lang w:eastAsia="en-US"/>
              </w:rPr>
              <w:t>0,00</w:t>
            </w:r>
            <w:r w:rsidRPr="00CC1CB1">
              <w:rPr>
                <w:sz w:val="22"/>
                <w:szCs w:val="22"/>
                <w:lang w:eastAsia="en-US"/>
              </w:rPr>
              <w:lastRenderedPageBreak/>
              <w:t>2</w:t>
            </w:r>
          </w:p>
        </w:tc>
        <w:tc>
          <w:tcPr>
            <w:tcW w:w="408" w:type="pct"/>
            <w:tcBorders>
              <w:top w:val="single" w:sz="6" w:space="0" w:color="auto"/>
              <w:left w:val="single" w:sz="4" w:space="0" w:color="auto"/>
              <w:bottom w:val="single" w:sz="6" w:space="0" w:color="auto"/>
              <w:right w:val="single" w:sz="6" w:space="0" w:color="auto"/>
            </w:tcBorders>
            <w:vAlign w:val="center"/>
          </w:tcPr>
          <w:p w:rsidR="00CC1CB1" w:rsidRPr="00CC1CB1" w:rsidRDefault="00CC1CB1" w:rsidP="00CC1CB1">
            <w:pPr>
              <w:jc w:val="center"/>
              <w:outlineLvl w:val="3"/>
              <w:rPr>
                <w:sz w:val="22"/>
                <w:szCs w:val="22"/>
                <w:lang w:eastAsia="en-US"/>
              </w:rPr>
            </w:pPr>
            <w:r w:rsidRPr="00CC1CB1">
              <w:rPr>
                <w:sz w:val="22"/>
                <w:szCs w:val="22"/>
                <w:lang w:eastAsia="en-US"/>
              </w:rPr>
              <w:lastRenderedPageBreak/>
              <w:t>х</w:t>
            </w:r>
          </w:p>
        </w:tc>
        <w:tc>
          <w:tcPr>
            <w:tcW w:w="411" w:type="pct"/>
            <w:tcBorders>
              <w:top w:val="single" w:sz="6" w:space="0" w:color="auto"/>
              <w:left w:val="single" w:sz="6" w:space="0" w:color="auto"/>
              <w:bottom w:val="single" w:sz="6" w:space="0" w:color="auto"/>
              <w:right w:val="single" w:sz="4" w:space="0" w:color="auto"/>
            </w:tcBorders>
            <w:vAlign w:val="center"/>
          </w:tcPr>
          <w:p w:rsidR="00CC1CB1" w:rsidRPr="00CC1CB1" w:rsidRDefault="00CC1CB1" w:rsidP="00CC1CB1">
            <w:pPr>
              <w:ind w:firstLine="33"/>
              <w:jc w:val="center"/>
              <w:outlineLvl w:val="3"/>
              <w:rPr>
                <w:sz w:val="22"/>
                <w:szCs w:val="22"/>
                <w:lang w:eastAsia="en-US"/>
              </w:rPr>
            </w:pPr>
            <w:r w:rsidRPr="00CC1CB1">
              <w:rPr>
                <w:sz w:val="22"/>
                <w:szCs w:val="22"/>
                <w:lang w:eastAsia="en-US"/>
              </w:rPr>
              <w:t>200,0</w:t>
            </w:r>
          </w:p>
        </w:tc>
        <w:tc>
          <w:tcPr>
            <w:tcW w:w="317" w:type="pct"/>
            <w:tcBorders>
              <w:top w:val="single" w:sz="6" w:space="0" w:color="auto"/>
              <w:left w:val="single" w:sz="4" w:space="0" w:color="auto"/>
              <w:bottom w:val="single" w:sz="6" w:space="0" w:color="auto"/>
              <w:right w:val="single" w:sz="4" w:space="0" w:color="auto"/>
            </w:tcBorders>
            <w:vAlign w:val="center"/>
          </w:tcPr>
          <w:p w:rsidR="00CC1CB1" w:rsidRPr="00CC1CB1" w:rsidRDefault="00CC1CB1" w:rsidP="00CC1CB1">
            <w:pPr>
              <w:jc w:val="center"/>
              <w:outlineLvl w:val="3"/>
              <w:rPr>
                <w:sz w:val="22"/>
                <w:szCs w:val="22"/>
                <w:lang w:eastAsia="en-US"/>
              </w:rPr>
            </w:pPr>
            <w:r w:rsidRPr="00CC1CB1">
              <w:rPr>
                <w:sz w:val="22"/>
                <w:szCs w:val="22"/>
                <w:lang w:eastAsia="en-US"/>
              </w:rPr>
              <w:t>0,5</w:t>
            </w:r>
          </w:p>
        </w:tc>
        <w:tc>
          <w:tcPr>
            <w:tcW w:w="279" w:type="pct"/>
            <w:tcBorders>
              <w:top w:val="single" w:sz="6" w:space="0" w:color="auto"/>
              <w:left w:val="single" w:sz="4" w:space="0" w:color="auto"/>
              <w:bottom w:val="single" w:sz="6" w:space="0" w:color="auto"/>
              <w:right w:val="single" w:sz="6" w:space="0" w:color="auto"/>
            </w:tcBorders>
            <w:vAlign w:val="center"/>
          </w:tcPr>
          <w:p w:rsidR="00CC1CB1" w:rsidRPr="00CC1CB1" w:rsidRDefault="00CC1CB1" w:rsidP="00CC1CB1">
            <w:pPr>
              <w:jc w:val="center"/>
              <w:rPr>
                <w:sz w:val="22"/>
                <w:szCs w:val="22"/>
                <w:lang w:eastAsia="en-US"/>
              </w:rPr>
            </w:pPr>
            <w:r w:rsidRPr="00CC1CB1">
              <w:rPr>
                <w:sz w:val="22"/>
                <w:szCs w:val="22"/>
                <w:lang w:eastAsia="en-US"/>
              </w:rPr>
              <w:t>х</w:t>
            </w:r>
          </w:p>
        </w:tc>
        <w:tc>
          <w:tcPr>
            <w:tcW w:w="188" w:type="pct"/>
            <w:tcBorders>
              <w:top w:val="single" w:sz="6" w:space="0" w:color="auto"/>
              <w:left w:val="single" w:sz="6" w:space="0" w:color="auto"/>
              <w:bottom w:val="single" w:sz="6" w:space="0" w:color="auto"/>
              <w:right w:val="single" w:sz="4" w:space="0" w:color="auto"/>
            </w:tcBorders>
            <w:vAlign w:val="center"/>
          </w:tcPr>
          <w:p w:rsidR="00CC1CB1" w:rsidRPr="00CC1CB1" w:rsidRDefault="00CC1CB1" w:rsidP="00CC1CB1">
            <w:pPr>
              <w:ind w:firstLine="33"/>
              <w:jc w:val="center"/>
              <w:outlineLvl w:val="3"/>
              <w:rPr>
                <w:sz w:val="22"/>
                <w:szCs w:val="22"/>
                <w:lang w:eastAsia="en-US"/>
              </w:rPr>
            </w:pPr>
            <w:r w:rsidRPr="00CC1CB1">
              <w:rPr>
                <w:sz w:val="22"/>
                <w:szCs w:val="22"/>
                <w:lang w:eastAsia="en-US"/>
              </w:rPr>
              <w:t>1</w:t>
            </w:r>
          </w:p>
        </w:tc>
        <w:tc>
          <w:tcPr>
            <w:tcW w:w="277" w:type="pct"/>
            <w:tcBorders>
              <w:top w:val="single" w:sz="6" w:space="0" w:color="auto"/>
              <w:left w:val="single" w:sz="4" w:space="0" w:color="auto"/>
              <w:bottom w:val="single" w:sz="6" w:space="0" w:color="auto"/>
              <w:right w:val="single" w:sz="4" w:space="0" w:color="auto"/>
            </w:tcBorders>
            <w:vAlign w:val="center"/>
          </w:tcPr>
          <w:p w:rsidR="00CC1CB1" w:rsidRPr="00CC1CB1" w:rsidRDefault="00CC1CB1" w:rsidP="00CC1CB1">
            <w:pPr>
              <w:jc w:val="center"/>
              <w:outlineLvl w:val="3"/>
              <w:rPr>
                <w:sz w:val="22"/>
                <w:szCs w:val="22"/>
                <w:lang w:eastAsia="en-US"/>
              </w:rPr>
            </w:pPr>
            <w:r w:rsidRPr="00CC1CB1">
              <w:rPr>
                <w:sz w:val="22"/>
                <w:szCs w:val="22"/>
                <w:lang w:eastAsia="en-US"/>
              </w:rPr>
              <w:t>1</w:t>
            </w:r>
          </w:p>
        </w:tc>
        <w:tc>
          <w:tcPr>
            <w:tcW w:w="217" w:type="pct"/>
            <w:tcBorders>
              <w:top w:val="single" w:sz="6" w:space="0" w:color="auto"/>
              <w:left w:val="single" w:sz="4" w:space="0" w:color="auto"/>
              <w:bottom w:val="single" w:sz="6" w:space="0" w:color="auto"/>
              <w:right w:val="single" w:sz="6" w:space="0" w:color="auto"/>
            </w:tcBorders>
            <w:vAlign w:val="center"/>
          </w:tcPr>
          <w:p w:rsidR="00CC1CB1" w:rsidRPr="00CC1CB1" w:rsidRDefault="00CC1CB1" w:rsidP="00CC1CB1">
            <w:pPr>
              <w:jc w:val="center"/>
              <w:outlineLvl w:val="3"/>
              <w:rPr>
                <w:sz w:val="22"/>
                <w:szCs w:val="22"/>
                <w:lang w:eastAsia="en-US"/>
              </w:rPr>
            </w:pPr>
            <w:r w:rsidRPr="00CC1CB1">
              <w:rPr>
                <w:sz w:val="22"/>
                <w:szCs w:val="22"/>
                <w:lang w:eastAsia="en-US"/>
              </w:rPr>
              <w:t>х</w:t>
            </w:r>
          </w:p>
        </w:tc>
        <w:tc>
          <w:tcPr>
            <w:tcW w:w="296" w:type="pct"/>
            <w:tcBorders>
              <w:top w:val="single" w:sz="6" w:space="0" w:color="auto"/>
              <w:left w:val="single" w:sz="6" w:space="0" w:color="auto"/>
              <w:bottom w:val="single" w:sz="6" w:space="0" w:color="auto"/>
              <w:right w:val="single" w:sz="4" w:space="0" w:color="auto"/>
            </w:tcBorders>
            <w:vAlign w:val="center"/>
          </w:tcPr>
          <w:p w:rsidR="00CC1CB1" w:rsidRPr="00CC1CB1" w:rsidRDefault="00CC1CB1" w:rsidP="00CC1CB1">
            <w:pPr>
              <w:ind w:firstLine="33"/>
              <w:jc w:val="center"/>
              <w:outlineLvl w:val="3"/>
              <w:rPr>
                <w:sz w:val="22"/>
                <w:szCs w:val="22"/>
                <w:lang w:eastAsia="en-US"/>
              </w:rPr>
            </w:pPr>
            <w:r w:rsidRPr="00CC1CB1">
              <w:rPr>
                <w:sz w:val="22"/>
                <w:szCs w:val="22"/>
                <w:lang w:eastAsia="en-US"/>
              </w:rPr>
              <w:t>80</w:t>
            </w:r>
          </w:p>
        </w:tc>
        <w:tc>
          <w:tcPr>
            <w:tcW w:w="236" w:type="pct"/>
            <w:tcBorders>
              <w:top w:val="single" w:sz="6" w:space="0" w:color="auto"/>
              <w:left w:val="single" w:sz="4" w:space="0" w:color="auto"/>
              <w:bottom w:val="single" w:sz="6" w:space="0" w:color="auto"/>
              <w:right w:val="single" w:sz="4" w:space="0" w:color="auto"/>
            </w:tcBorders>
            <w:vAlign w:val="center"/>
          </w:tcPr>
          <w:p w:rsidR="00CC1CB1" w:rsidRPr="00CC1CB1" w:rsidRDefault="00CC1CB1" w:rsidP="00CC1CB1">
            <w:pPr>
              <w:jc w:val="center"/>
              <w:rPr>
                <w:sz w:val="22"/>
                <w:szCs w:val="22"/>
                <w:lang w:eastAsia="en-US"/>
              </w:rPr>
            </w:pPr>
            <w:r w:rsidRPr="00CC1CB1">
              <w:rPr>
                <w:sz w:val="22"/>
                <w:szCs w:val="22"/>
                <w:lang w:eastAsia="en-US"/>
              </w:rPr>
              <w:t>80</w:t>
            </w:r>
          </w:p>
        </w:tc>
        <w:tc>
          <w:tcPr>
            <w:tcW w:w="326" w:type="pct"/>
            <w:tcBorders>
              <w:top w:val="single" w:sz="6" w:space="0" w:color="auto"/>
              <w:left w:val="single" w:sz="4" w:space="0" w:color="auto"/>
              <w:bottom w:val="single" w:sz="6" w:space="0" w:color="auto"/>
              <w:right w:val="single" w:sz="6" w:space="0" w:color="auto"/>
            </w:tcBorders>
            <w:vAlign w:val="center"/>
          </w:tcPr>
          <w:p w:rsidR="00CC1CB1" w:rsidRPr="00CC1CB1" w:rsidRDefault="00CC1CB1" w:rsidP="00CC1CB1">
            <w:pPr>
              <w:jc w:val="center"/>
              <w:rPr>
                <w:sz w:val="22"/>
                <w:szCs w:val="22"/>
                <w:lang w:eastAsia="en-US"/>
              </w:rPr>
            </w:pPr>
            <w:r w:rsidRPr="00CC1CB1">
              <w:rPr>
                <w:sz w:val="22"/>
                <w:szCs w:val="22"/>
                <w:lang w:eastAsia="en-US"/>
              </w:rPr>
              <w:t>х</w:t>
            </w:r>
          </w:p>
        </w:tc>
        <w:tc>
          <w:tcPr>
            <w:tcW w:w="294" w:type="pct"/>
            <w:tcBorders>
              <w:top w:val="single" w:sz="6" w:space="0" w:color="auto"/>
              <w:left w:val="single" w:sz="6" w:space="0" w:color="auto"/>
              <w:bottom w:val="single" w:sz="6" w:space="0" w:color="auto"/>
              <w:right w:val="single" w:sz="4" w:space="0" w:color="auto"/>
            </w:tcBorders>
            <w:vAlign w:val="center"/>
          </w:tcPr>
          <w:p w:rsidR="00CC1CB1" w:rsidRPr="00CC1CB1" w:rsidRDefault="00CC1CB1" w:rsidP="00CC1CB1">
            <w:pPr>
              <w:ind w:firstLine="33"/>
              <w:jc w:val="center"/>
              <w:outlineLvl w:val="3"/>
              <w:rPr>
                <w:sz w:val="22"/>
                <w:szCs w:val="22"/>
                <w:lang w:eastAsia="en-US"/>
              </w:rPr>
            </w:pPr>
            <w:r w:rsidRPr="00CC1CB1">
              <w:rPr>
                <w:sz w:val="22"/>
                <w:szCs w:val="22"/>
                <w:lang w:eastAsia="en-US"/>
              </w:rPr>
              <w:t>31</w:t>
            </w:r>
          </w:p>
        </w:tc>
        <w:tc>
          <w:tcPr>
            <w:tcW w:w="237" w:type="pct"/>
            <w:tcBorders>
              <w:top w:val="single" w:sz="6" w:space="0" w:color="auto"/>
              <w:left w:val="single" w:sz="4" w:space="0" w:color="auto"/>
              <w:bottom w:val="single" w:sz="6" w:space="0" w:color="auto"/>
              <w:right w:val="single" w:sz="4" w:space="0" w:color="auto"/>
            </w:tcBorders>
            <w:vAlign w:val="center"/>
          </w:tcPr>
          <w:p w:rsidR="00CC1CB1" w:rsidRPr="00CC1CB1" w:rsidRDefault="00CC1CB1" w:rsidP="00CC1CB1">
            <w:pPr>
              <w:jc w:val="center"/>
              <w:outlineLvl w:val="3"/>
              <w:rPr>
                <w:sz w:val="22"/>
                <w:szCs w:val="22"/>
                <w:lang w:eastAsia="en-US"/>
              </w:rPr>
            </w:pPr>
            <w:r w:rsidRPr="00CC1CB1">
              <w:rPr>
                <w:sz w:val="22"/>
                <w:szCs w:val="22"/>
                <w:lang w:eastAsia="en-US"/>
              </w:rPr>
              <w:t>18</w:t>
            </w:r>
          </w:p>
        </w:tc>
        <w:tc>
          <w:tcPr>
            <w:tcW w:w="291" w:type="pct"/>
            <w:tcBorders>
              <w:top w:val="single" w:sz="6" w:space="0" w:color="auto"/>
              <w:left w:val="single" w:sz="4" w:space="0" w:color="auto"/>
              <w:bottom w:val="single" w:sz="6" w:space="0" w:color="auto"/>
              <w:right w:val="single" w:sz="4" w:space="0" w:color="auto"/>
            </w:tcBorders>
            <w:vAlign w:val="center"/>
          </w:tcPr>
          <w:p w:rsidR="00CC1CB1" w:rsidRPr="00CC1CB1" w:rsidRDefault="00CC1CB1" w:rsidP="00CC1CB1">
            <w:pPr>
              <w:ind w:firstLine="33"/>
              <w:jc w:val="center"/>
              <w:outlineLvl w:val="3"/>
              <w:rPr>
                <w:sz w:val="22"/>
                <w:szCs w:val="22"/>
                <w:lang w:eastAsia="en-US"/>
              </w:rPr>
            </w:pPr>
            <w:r w:rsidRPr="00CC1CB1">
              <w:rPr>
                <w:sz w:val="22"/>
                <w:szCs w:val="22"/>
                <w:lang w:eastAsia="en-US"/>
              </w:rPr>
              <w:t>х</w:t>
            </w:r>
          </w:p>
        </w:tc>
      </w:tr>
      <w:tr w:rsidR="00CC1CB1" w:rsidRPr="00CC1CB1" w:rsidTr="00CC1CB1">
        <w:trPr>
          <w:gridAfter w:val="1"/>
          <w:wAfter w:w="3" w:type="pct"/>
        </w:trPr>
        <w:tc>
          <w:tcPr>
            <w:tcW w:w="474" w:type="pct"/>
            <w:tcBorders>
              <w:top w:val="single" w:sz="6" w:space="0" w:color="auto"/>
              <w:left w:val="single" w:sz="4" w:space="0" w:color="auto"/>
              <w:bottom w:val="single" w:sz="6" w:space="0" w:color="auto"/>
              <w:right w:val="single" w:sz="6" w:space="0" w:color="auto"/>
            </w:tcBorders>
            <w:vAlign w:val="center"/>
          </w:tcPr>
          <w:p w:rsidR="00CC1CB1" w:rsidRPr="00CC1CB1" w:rsidRDefault="00CC1CB1" w:rsidP="00CC1CB1">
            <w:pPr>
              <w:jc w:val="center"/>
              <w:rPr>
                <w:sz w:val="22"/>
                <w:szCs w:val="22"/>
                <w:lang w:eastAsia="en-US"/>
              </w:rPr>
            </w:pPr>
            <w:r w:rsidRPr="00CC1CB1">
              <w:rPr>
                <w:sz w:val="22"/>
                <w:szCs w:val="22"/>
                <w:lang w:eastAsia="en-US"/>
              </w:rPr>
              <w:lastRenderedPageBreak/>
              <w:t>П-2</w:t>
            </w:r>
          </w:p>
        </w:tc>
        <w:tc>
          <w:tcPr>
            <w:tcW w:w="406" w:type="pct"/>
            <w:tcBorders>
              <w:top w:val="single" w:sz="6" w:space="0" w:color="auto"/>
              <w:left w:val="single" w:sz="6" w:space="0" w:color="auto"/>
              <w:bottom w:val="single" w:sz="6" w:space="0" w:color="auto"/>
              <w:right w:val="single" w:sz="4" w:space="0" w:color="auto"/>
            </w:tcBorders>
            <w:vAlign w:val="center"/>
          </w:tcPr>
          <w:p w:rsidR="00CC1CB1" w:rsidRPr="00CC1CB1" w:rsidRDefault="00CC1CB1" w:rsidP="00CC1CB1">
            <w:pPr>
              <w:ind w:firstLine="33"/>
              <w:jc w:val="center"/>
              <w:outlineLvl w:val="3"/>
              <w:rPr>
                <w:sz w:val="22"/>
                <w:szCs w:val="22"/>
                <w:lang w:eastAsia="en-US"/>
              </w:rPr>
            </w:pPr>
            <w:r w:rsidRPr="00CC1CB1">
              <w:rPr>
                <w:sz w:val="22"/>
                <w:szCs w:val="22"/>
                <w:lang w:eastAsia="en-US"/>
              </w:rPr>
              <w:t>0,02</w:t>
            </w:r>
          </w:p>
        </w:tc>
        <w:tc>
          <w:tcPr>
            <w:tcW w:w="339" w:type="pct"/>
            <w:tcBorders>
              <w:top w:val="single" w:sz="6" w:space="0" w:color="auto"/>
              <w:left w:val="single" w:sz="4" w:space="0" w:color="auto"/>
              <w:bottom w:val="single" w:sz="6" w:space="0" w:color="auto"/>
              <w:right w:val="single" w:sz="4" w:space="0" w:color="auto"/>
            </w:tcBorders>
            <w:vAlign w:val="center"/>
          </w:tcPr>
          <w:p w:rsidR="00CC1CB1" w:rsidRPr="00CC1CB1" w:rsidRDefault="00CC1CB1" w:rsidP="00CC1CB1">
            <w:pPr>
              <w:jc w:val="center"/>
              <w:outlineLvl w:val="3"/>
              <w:rPr>
                <w:sz w:val="22"/>
                <w:szCs w:val="22"/>
                <w:lang w:eastAsia="en-US"/>
              </w:rPr>
            </w:pPr>
            <w:r w:rsidRPr="00CC1CB1">
              <w:rPr>
                <w:sz w:val="22"/>
                <w:szCs w:val="22"/>
                <w:lang w:eastAsia="en-US"/>
              </w:rPr>
              <w:t>0,002</w:t>
            </w:r>
          </w:p>
        </w:tc>
        <w:tc>
          <w:tcPr>
            <w:tcW w:w="408" w:type="pct"/>
            <w:tcBorders>
              <w:top w:val="single" w:sz="6" w:space="0" w:color="auto"/>
              <w:left w:val="single" w:sz="4" w:space="0" w:color="auto"/>
              <w:bottom w:val="single" w:sz="6" w:space="0" w:color="auto"/>
              <w:right w:val="single" w:sz="6" w:space="0" w:color="auto"/>
            </w:tcBorders>
            <w:vAlign w:val="center"/>
          </w:tcPr>
          <w:p w:rsidR="00CC1CB1" w:rsidRPr="00CC1CB1" w:rsidRDefault="00CC1CB1" w:rsidP="00CC1CB1">
            <w:pPr>
              <w:jc w:val="center"/>
              <w:outlineLvl w:val="3"/>
              <w:rPr>
                <w:sz w:val="22"/>
                <w:szCs w:val="22"/>
                <w:lang w:eastAsia="en-US"/>
              </w:rPr>
            </w:pPr>
            <w:r w:rsidRPr="00CC1CB1">
              <w:rPr>
                <w:sz w:val="22"/>
                <w:szCs w:val="22"/>
                <w:lang w:eastAsia="en-US"/>
              </w:rPr>
              <w:t>х</w:t>
            </w:r>
          </w:p>
        </w:tc>
        <w:tc>
          <w:tcPr>
            <w:tcW w:w="411" w:type="pct"/>
            <w:tcBorders>
              <w:top w:val="single" w:sz="6" w:space="0" w:color="auto"/>
              <w:left w:val="single" w:sz="6" w:space="0" w:color="auto"/>
              <w:bottom w:val="single" w:sz="6" w:space="0" w:color="auto"/>
              <w:right w:val="single" w:sz="4" w:space="0" w:color="auto"/>
            </w:tcBorders>
            <w:vAlign w:val="center"/>
          </w:tcPr>
          <w:p w:rsidR="00CC1CB1" w:rsidRPr="00CC1CB1" w:rsidRDefault="00CC1CB1" w:rsidP="00CC1CB1">
            <w:pPr>
              <w:ind w:firstLine="33"/>
              <w:jc w:val="center"/>
              <w:outlineLvl w:val="3"/>
              <w:rPr>
                <w:sz w:val="22"/>
                <w:szCs w:val="22"/>
                <w:lang w:eastAsia="en-US"/>
              </w:rPr>
            </w:pPr>
            <w:r w:rsidRPr="00CC1CB1">
              <w:rPr>
                <w:sz w:val="22"/>
                <w:szCs w:val="22"/>
                <w:lang w:eastAsia="en-US"/>
              </w:rPr>
              <w:t>200</w:t>
            </w:r>
          </w:p>
        </w:tc>
        <w:tc>
          <w:tcPr>
            <w:tcW w:w="317" w:type="pct"/>
            <w:tcBorders>
              <w:top w:val="single" w:sz="6" w:space="0" w:color="auto"/>
              <w:left w:val="single" w:sz="4" w:space="0" w:color="auto"/>
              <w:bottom w:val="single" w:sz="6" w:space="0" w:color="auto"/>
              <w:right w:val="single" w:sz="4" w:space="0" w:color="auto"/>
            </w:tcBorders>
            <w:vAlign w:val="center"/>
          </w:tcPr>
          <w:p w:rsidR="00CC1CB1" w:rsidRPr="00CC1CB1" w:rsidRDefault="00CC1CB1" w:rsidP="00CC1CB1">
            <w:pPr>
              <w:jc w:val="center"/>
              <w:outlineLvl w:val="3"/>
              <w:rPr>
                <w:sz w:val="22"/>
                <w:szCs w:val="22"/>
                <w:lang w:eastAsia="en-US"/>
              </w:rPr>
            </w:pPr>
            <w:r w:rsidRPr="00CC1CB1">
              <w:rPr>
                <w:sz w:val="22"/>
                <w:szCs w:val="22"/>
                <w:lang w:eastAsia="en-US"/>
              </w:rPr>
              <w:t>0,5</w:t>
            </w:r>
          </w:p>
        </w:tc>
        <w:tc>
          <w:tcPr>
            <w:tcW w:w="279" w:type="pct"/>
            <w:tcBorders>
              <w:top w:val="single" w:sz="6" w:space="0" w:color="auto"/>
              <w:left w:val="single" w:sz="4" w:space="0" w:color="auto"/>
              <w:bottom w:val="single" w:sz="6" w:space="0" w:color="auto"/>
              <w:right w:val="single" w:sz="6" w:space="0" w:color="auto"/>
            </w:tcBorders>
            <w:vAlign w:val="center"/>
          </w:tcPr>
          <w:p w:rsidR="00CC1CB1" w:rsidRPr="00CC1CB1" w:rsidRDefault="00CC1CB1" w:rsidP="00CC1CB1">
            <w:pPr>
              <w:jc w:val="center"/>
              <w:rPr>
                <w:sz w:val="22"/>
                <w:szCs w:val="22"/>
                <w:lang w:eastAsia="en-US"/>
              </w:rPr>
            </w:pPr>
            <w:r w:rsidRPr="00CC1CB1">
              <w:rPr>
                <w:sz w:val="22"/>
                <w:szCs w:val="22"/>
                <w:lang w:eastAsia="en-US"/>
              </w:rPr>
              <w:t>х</w:t>
            </w:r>
          </w:p>
        </w:tc>
        <w:tc>
          <w:tcPr>
            <w:tcW w:w="188" w:type="pct"/>
            <w:tcBorders>
              <w:top w:val="single" w:sz="6" w:space="0" w:color="auto"/>
              <w:left w:val="single" w:sz="6" w:space="0" w:color="auto"/>
              <w:bottom w:val="single" w:sz="6" w:space="0" w:color="auto"/>
              <w:right w:val="single" w:sz="4" w:space="0" w:color="auto"/>
            </w:tcBorders>
            <w:vAlign w:val="center"/>
          </w:tcPr>
          <w:p w:rsidR="00CC1CB1" w:rsidRPr="00CC1CB1" w:rsidRDefault="00CC1CB1" w:rsidP="00CC1CB1">
            <w:pPr>
              <w:ind w:firstLine="33"/>
              <w:jc w:val="center"/>
              <w:outlineLvl w:val="3"/>
              <w:rPr>
                <w:sz w:val="22"/>
                <w:szCs w:val="22"/>
                <w:lang w:eastAsia="en-US"/>
              </w:rPr>
            </w:pPr>
            <w:r w:rsidRPr="00CC1CB1">
              <w:rPr>
                <w:sz w:val="22"/>
                <w:szCs w:val="22"/>
                <w:lang w:eastAsia="en-US"/>
              </w:rPr>
              <w:t>1</w:t>
            </w:r>
          </w:p>
        </w:tc>
        <w:tc>
          <w:tcPr>
            <w:tcW w:w="277" w:type="pct"/>
            <w:tcBorders>
              <w:top w:val="single" w:sz="6" w:space="0" w:color="auto"/>
              <w:left w:val="single" w:sz="4" w:space="0" w:color="auto"/>
              <w:bottom w:val="single" w:sz="6" w:space="0" w:color="auto"/>
              <w:right w:val="single" w:sz="4" w:space="0" w:color="auto"/>
            </w:tcBorders>
            <w:vAlign w:val="center"/>
          </w:tcPr>
          <w:p w:rsidR="00CC1CB1" w:rsidRPr="00CC1CB1" w:rsidRDefault="00CC1CB1" w:rsidP="00CC1CB1">
            <w:pPr>
              <w:jc w:val="center"/>
              <w:outlineLvl w:val="3"/>
              <w:rPr>
                <w:sz w:val="22"/>
                <w:szCs w:val="22"/>
                <w:lang w:eastAsia="en-US"/>
              </w:rPr>
            </w:pPr>
            <w:r w:rsidRPr="00CC1CB1">
              <w:rPr>
                <w:sz w:val="22"/>
                <w:szCs w:val="22"/>
                <w:lang w:eastAsia="en-US"/>
              </w:rPr>
              <w:t>1</w:t>
            </w:r>
          </w:p>
        </w:tc>
        <w:tc>
          <w:tcPr>
            <w:tcW w:w="217" w:type="pct"/>
            <w:tcBorders>
              <w:top w:val="single" w:sz="6" w:space="0" w:color="auto"/>
              <w:left w:val="single" w:sz="4" w:space="0" w:color="auto"/>
              <w:bottom w:val="single" w:sz="6" w:space="0" w:color="auto"/>
              <w:right w:val="single" w:sz="6" w:space="0" w:color="auto"/>
            </w:tcBorders>
            <w:vAlign w:val="center"/>
          </w:tcPr>
          <w:p w:rsidR="00CC1CB1" w:rsidRPr="00CC1CB1" w:rsidRDefault="00CC1CB1" w:rsidP="00CC1CB1">
            <w:pPr>
              <w:jc w:val="center"/>
              <w:outlineLvl w:val="3"/>
              <w:rPr>
                <w:sz w:val="22"/>
                <w:szCs w:val="22"/>
                <w:lang w:eastAsia="en-US"/>
              </w:rPr>
            </w:pPr>
            <w:r w:rsidRPr="00CC1CB1">
              <w:rPr>
                <w:sz w:val="22"/>
                <w:szCs w:val="22"/>
                <w:lang w:eastAsia="en-US"/>
              </w:rPr>
              <w:t>х</w:t>
            </w:r>
          </w:p>
        </w:tc>
        <w:tc>
          <w:tcPr>
            <w:tcW w:w="296" w:type="pct"/>
            <w:tcBorders>
              <w:top w:val="single" w:sz="6" w:space="0" w:color="auto"/>
              <w:left w:val="single" w:sz="6" w:space="0" w:color="auto"/>
              <w:bottom w:val="single" w:sz="6" w:space="0" w:color="auto"/>
              <w:right w:val="single" w:sz="4" w:space="0" w:color="auto"/>
            </w:tcBorders>
            <w:vAlign w:val="center"/>
          </w:tcPr>
          <w:p w:rsidR="00CC1CB1" w:rsidRPr="00CC1CB1" w:rsidRDefault="00CC1CB1" w:rsidP="00CC1CB1">
            <w:pPr>
              <w:ind w:firstLine="33"/>
              <w:jc w:val="center"/>
              <w:outlineLvl w:val="3"/>
              <w:rPr>
                <w:sz w:val="22"/>
                <w:szCs w:val="22"/>
                <w:lang w:eastAsia="en-US"/>
              </w:rPr>
            </w:pPr>
            <w:r w:rsidRPr="00CC1CB1">
              <w:rPr>
                <w:sz w:val="22"/>
                <w:szCs w:val="22"/>
                <w:lang w:eastAsia="en-US"/>
              </w:rPr>
              <w:t>80</w:t>
            </w:r>
          </w:p>
        </w:tc>
        <w:tc>
          <w:tcPr>
            <w:tcW w:w="236" w:type="pct"/>
            <w:tcBorders>
              <w:top w:val="single" w:sz="6" w:space="0" w:color="auto"/>
              <w:left w:val="single" w:sz="4" w:space="0" w:color="auto"/>
              <w:bottom w:val="single" w:sz="6" w:space="0" w:color="auto"/>
              <w:right w:val="single" w:sz="4" w:space="0" w:color="auto"/>
            </w:tcBorders>
            <w:vAlign w:val="center"/>
          </w:tcPr>
          <w:p w:rsidR="00CC1CB1" w:rsidRPr="00CC1CB1" w:rsidRDefault="00CC1CB1" w:rsidP="00CC1CB1">
            <w:pPr>
              <w:jc w:val="center"/>
              <w:rPr>
                <w:sz w:val="22"/>
                <w:szCs w:val="22"/>
                <w:lang w:eastAsia="en-US"/>
              </w:rPr>
            </w:pPr>
            <w:r w:rsidRPr="00CC1CB1">
              <w:rPr>
                <w:sz w:val="22"/>
                <w:szCs w:val="22"/>
                <w:lang w:eastAsia="en-US"/>
              </w:rPr>
              <w:t>80</w:t>
            </w:r>
          </w:p>
        </w:tc>
        <w:tc>
          <w:tcPr>
            <w:tcW w:w="326" w:type="pct"/>
            <w:tcBorders>
              <w:top w:val="single" w:sz="6" w:space="0" w:color="auto"/>
              <w:left w:val="single" w:sz="4" w:space="0" w:color="auto"/>
              <w:bottom w:val="single" w:sz="6" w:space="0" w:color="auto"/>
              <w:right w:val="single" w:sz="6" w:space="0" w:color="auto"/>
            </w:tcBorders>
            <w:vAlign w:val="center"/>
          </w:tcPr>
          <w:p w:rsidR="00CC1CB1" w:rsidRPr="00CC1CB1" w:rsidRDefault="00CC1CB1" w:rsidP="00CC1CB1">
            <w:pPr>
              <w:jc w:val="center"/>
              <w:rPr>
                <w:sz w:val="22"/>
                <w:szCs w:val="22"/>
                <w:lang w:eastAsia="en-US"/>
              </w:rPr>
            </w:pPr>
            <w:r w:rsidRPr="00CC1CB1">
              <w:rPr>
                <w:sz w:val="22"/>
                <w:szCs w:val="22"/>
                <w:lang w:eastAsia="en-US"/>
              </w:rPr>
              <w:t>х</w:t>
            </w:r>
          </w:p>
        </w:tc>
        <w:tc>
          <w:tcPr>
            <w:tcW w:w="294" w:type="pct"/>
            <w:tcBorders>
              <w:top w:val="single" w:sz="6" w:space="0" w:color="auto"/>
              <w:left w:val="single" w:sz="6" w:space="0" w:color="auto"/>
              <w:bottom w:val="single" w:sz="6" w:space="0" w:color="auto"/>
              <w:right w:val="single" w:sz="4" w:space="0" w:color="auto"/>
            </w:tcBorders>
            <w:vAlign w:val="center"/>
          </w:tcPr>
          <w:p w:rsidR="00CC1CB1" w:rsidRPr="00CC1CB1" w:rsidRDefault="00CC1CB1" w:rsidP="00CC1CB1">
            <w:pPr>
              <w:ind w:firstLine="33"/>
              <w:jc w:val="center"/>
              <w:outlineLvl w:val="3"/>
              <w:rPr>
                <w:sz w:val="22"/>
                <w:szCs w:val="22"/>
                <w:lang w:eastAsia="en-US"/>
              </w:rPr>
            </w:pPr>
            <w:r w:rsidRPr="00CC1CB1">
              <w:rPr>
                <w:sz w:val="22"/>
                <w:szCs w:val="22"/>
                <w:lang w:eastAsia="en-US"/>
              </w:rPr>
              <w:t>31</w:t>
            </w:r>
          </w:p>
        </w:tc>
        <w:tc>
          <w:tcPr>
            <w:tcW w:w="237" w:type="pct"/>
            <w:tcBorders>
              <w:top w:val="single" w:sz="6" w:space="0" w:color="auto"/>
              <w:left w:val="single" w:sz="4" w:space="0" w:color="auto"/>
              <w:bottom w:val="single" w:sz="6" w:space="0" w:color="auto"/>
              <w:right w:val="single" w:sz="4" w:space="0" w:color="auto"/>
            </w:tcBorders>
            <w:vAlign w:val="center"/>
          </w:tcPr>
          <w:p w:rsidR="00CC1CB1" w:rsidRPr="00CC1CB1" w:rsidRDefault="00CC1CB1" w:rsidP="00CC1CB1">
            <w:pPr>
              <w:jc w:val="center"/>
              <w:outlineLvl w:val="3"/>
              <w:rPr>
                <w:sz w:val="22"/>
                <w:szCs w:val="22"/>
                <w:lang w:eastAsia="en-US"/>
              </w:rPr>
            </w:pPr>
            <w:r w:rsidRPr="00CC1CB1">
              <w:rPr>
                <w:sz w:val="22"/>
                <w:szCs w:val="22"/>
                <w:lang w:eastAsia="en-US"/>
              </w:rPr>
              <w:t>18</w:t>
            </w:r>
          </w:p>
        </w:tc>
        <w:tc>
          <w:tcPr>
            <w:tcW w:w="291" w:type="pct"/>
            <w:tcBorders>
              <w:top w:val="single" w:sz="6" w:space="0" w:color="auto"/>
              <w:left w:val="single" w:sz="4" w:space="0" w:color="auto"/>
              <w:bottom w:val="single" w:sz="6" w:space="0" w:color="auto"/>
              <w:right w:val="single" w:sz="4" w:space="0" w:color="auto"/>
            </w:tcBorders>
            <w:vAlign w:val="center"/>
          </w:tcPr>
          <w:p w:rsidR="00CC1CB1" w:rsidRPr="00CC1CB1" w:rsidRDefault="00CC1CB1" w:rsidP="00CC1CB1">
            <w:pPr>
              <w:ind w:firstLine="33"/>
              <w:jc w:val="center"/>
              <w:outlineLvl w:val="3"/>
              <w:rPr>
                <w:sz w:val="22"/>
                <w:szCs w:val="22"/>
                <w:lang w:eastAsia="en-US"/>
              </w:rPr>
            </w:pPr>
            <w:r w:rsidRPr="00CC1CB1">
              <w:rPr>
                <w:sz w:val="22"/>
                <w:szCs w:val="22"/>
                <w:lang w:eastAsia="en-US"/>
              </w:rPr>
              <w:t>х</w:t>
            </w:r>
          </w:p>
        </w:tc>
      </w:tr>
      <w:tr w:rsidR="00CC1CB1" w:rsidRPr="00CC1CB1" w:rsidTr="00CC1CB1">
        <w:trPr>
          <w:gridAfter w:val="1"/>
          <w:wAfter w:w="3" w:type="pct"/>
        </w:trPr>
        <w:tc>
          <w:tcPr>
            <w:tcW w:w="474" w:type="pct"/>
            <w:tcBorders>
              <w:top w:val="single" w:sz="6" w:space="0" w:color="auto"/>
              <w:left w:val="single" w:sz="4" w:space="0" w:color="auto"/>
              <w:bottom w:val="single" w:sz="6" w:space="0" w:color="auto"/>
              <w:right w:val="single" w:sz="6" w:space="0" w:color="auto"/>
            </w:tcBorders>
            <w:vAlign w:val="center"/>
          </w:tcPr>
          <w:p w:rsidR="00CC1CB1" w:rsidRPr="00CC1CB1" w:rsidRDefault="00CC1CB1" w:rsidP="00CC1CB1">
            <w:pPr>
              <w:jc w:val="center"/>
              <w:rPr>
                <w:sz w:val="22"/>
                <w:szCs w:val="22"/>
                <w:lang w:eastAsia="en-US"/>
              </w:rPr>
            </w:pPr>
            <w:r w:rsidRPr="00CC1CB1">
              <w:rPr>
                <w:sz w:val="22"/>
                <w:szCs w:val="22"/>
                <w:lang w:eastAsia="en-US"/>
              </w:rPr>
              <w:t>ИТ</w:t>
            </w:r>
          </w:p>
        </w:tc>
        <w:tc>
          <w:tcPr>
            <w:tcW w:w="406" w:type="pct"/>
            <w:tcBorders>
              <w:top w:val="single" w:sz="6" w:space="0" w:color="auto"/>
              <w:left w:val="single" w:sz="6" w:space="0" w:color="auto"/>
              <w:bottom w:val="single" w:sz="6" w:space="0" w:color="auto"/>
              <w:right w:val="single" w:sz="4" w:space="0" w:color="auto"/>
            </w:tcBorders>
            <w:vAlign w:val="center"/>
          </w:tcPr>
          <w:p w:rsidR="00CC1CB1" w:rsidRPr="00CC1CB1" w:rsidRDefault="00CC1CB1" w:rsidP="00CC1CB1">
            <w:pPr>
              <w:ind w:firstLine="33"/>
              <w:jc w:val="center"/>
              <w:outlineLvl w:val="3"/>
              <w:rPr>
                <w:sz w:val="22"/>
                <w:szCs w:val="22"/>
                <w:lang w:eastAsia="en-US"/>
              </w:rPr>
            </w:pPr>
            <w:r w:rsidRPr="00CC1CB1">
              <w:rPr>
                <w:sz w:val="22"/>
                <w:szCs w:val="22"/>
                <w:lang w:eastAsia="en-US"/>
              </w:rPr>
              <w:t>0,001</w:t>
            </w:r>
          </w:p>
        </w:tc>
        <w:tc>
          <w:tcPr>
            <w:tcW w:w="339" w:type="pct"/>
            <w:tcBorders>
              <w:top w:val="single" w:sz="6" w:space="0" w:color="auto"/>
              <w:left w:val="single" w:sz="4" w:space="0" w:color="auto"/>
              <w:bottom w:val="single" w:sz="6" w:space="0" w:color="auto"/>
              <w:right w:val="single" w:sz="4" w:space="0" w:color="auto"/>
            </w:tcBorders>
            <w:vAlign w:val="center"/>
          </w:tcPr>
          <w:p w:rsidR="00CC1CB1" w:rsidRPr="00CC1CB1" w:rsidRDefault="00CC1CB1" w:rsidP="00CC1CB1">
            <w:pPr>
              <w:jc w:val="center"/>
              <w:outlineLvl w:val="3"/>
              <w:rPr>
                <w:sz w:val="22"/>
                <w:szCs w:val="22"/>
                <w:lang w:eastAsia="en-US"/>
              </w:rPr>
            </w:pPr>
            <w:r w:rsidRPr="00CC1CB1">
              <w:rPr>
                <w:sz w:val="22"/>
                <w:szCs w:val="22"/>
                <w:lang w:eastAsia="en-US"/>
              </w:rPr>
              <w:t>0,001</w:t>
            </w:r>
          </w:p>
        </w:tc>
        <w:tc>
          <w:tcPr>
            <w:tcW w:w="408" w:type="pct"/>
            <w:tcBorders>
              <w:top w:val="single" w:sz="6" w:space="0" w:color="auto"/>
              <w:left w:val="single" w:sz="4" w:space="0" w:color="auto"/>
              <w:bottom w:val="single" w:sz="6" w:space="0" w:color="auto"/>
              <w:right w:val="single" w:sz="6" w:space="0" w:color="auto"/>
            </w:tcBorders>
            <w:vAlign w:val="center"/>
          </w:tcPr>
          <w:p w:rsidR="00CC1CB1" w:rsidRPr="00CC1CB1" w:rsidRDefault="00CC1CB1" w:rsidP="00CC1CB1">
            <w:pPr>
              <w:jc w:val="center"/>
              <w:outlineLvl w:val="3"/>
              <w:rPr>
                <w:sz w:val="22"/>
                <w:szCs w:val="22"/>
                <w:lang w:eastAsia="en-US"/>
              </w:rPr>
            </w:pPr>
            <w:r w:rsidRPr="00CC1CB1">
              <w:rPr>
                <w:sz w:val="22"/>
                <w:szCs w:val="22"/>
                <w:lang w:eastAsia="en-US"/>
              </w:rPr>
              <w:t>0,002</w:t>
            </w:r>
          </w:p>
        </w:tc>
        <w:tc>
          <w:tcPr>
            <w:tcW w:w="411" w:type="pct"/>
            <w:tcBorders>
              <w:top w:val="single" w:sz="6" w:space="0" w:color="auto"/>
              <w:left w:val="single" w:sz="6" w:space="0" w:color="auto"/>
              <w:bottom w:val="single" w:sz="6" w:space="0" w:color="auto"/>
              <w:right w:val="single" w:sz="4" w:space="0" w:color="auto"/>
            </w:tcBorders>
            <w:vAlign w:val="center"/>
          </w:tcPr>
          <w:p w:rsidR="00CC1CB1" w:rsidRPr="00CC1CB1" w:rsidRDefault="00CC1CB1" w:rsidP="00CC1CB1">
            <w:pPr>
              <w:ind w:firstLine="33"/>
              <w:jc w:val="center"/>
              <w:outlineLvl w:val="3"/>
              <w:rPr>
                <w:sz w:val="22"/>
                <w:szCs w:val="22"/>
                <w:lang w:eastAsia="en-US"/>
              </w:rPr>
            </w:pPr>
            <w:r w:rsidRPr="00CC1CB1">
              <w:rPr>
                <w:sz w:val="22"/>
                <w:szCs w:val="22"/>
                <w:lang w:eastAsia="en-US"/>
              </w:rPr>
              <w:t>*</w:t>
            </w:r>
          </w:p>
        </w:tc>
        <w:tc>
          <w:tcPr>
            <w:tcW w:w="317" w:type="pct"/>
            <w:tcBorders>
              <w:top w:val="single" w:sz="6" w:space="0" w:color="auto"/>
              <w:left w:val="single" w:sz="4" w:space="0" w:color="auto"/>
              <w:bottom w:val="single" w:sz="6" w:space="0" w:color="auto"/>
              <w:right w:val="single" w:sz="4" w:space="0" w:color="auto"/>
            </w:tcBorders>
            <w:vAlign w:val="center"/>
          </w:tcPr>
          <w:p w:rsidR="00CC1CB1" w:rsidRPr="00CC1CB1" w:rsidRDefault="00CC1CB1" w:rsidP="00CC1CB1">
            <w:pPr>
              <w:jc w:val="center"/>
              <w:outlineLvl w:val="3"/>
              <w:rPr>
                <w:sz w:val="22"/>
                <w:szCs w:val="22"/>
                <w:lang w:eastAsia="en-US"/>
              </w:rPr>
            </w:pPr>
            <w:r w:rsidRPr="00CC1CB1">
              <w:rPr>
                <w:sz w:val="22"/>
                <w:szCs w:val="22"/>
                <w:lang w:eastAsia="en-US"/>
              </w:rPr>
              <w:t>1,0</w:t>
            </w:r>
          </w:p>
        </w:tc>
        <w:tc>
          <w:tcPr>
            <w:tcW w:w="279" w:type="pct"/>
            <w:tcBorders>
              <w:top w:val="single" w:sz="6" w:space="0" w:color="auto"/>
              <w:left w:val="single" w:sz="4" w:space="0" w:color="auto"/>
              <w:bottom w:val="single" w:sz="6" w:space="0" w:color="auto"/>
              <w:right w:val="single" w:sz="6" w:space="0" w:color="auto"/>
            </w:tcBorders>
            <w:vAlign w:val="center"/>
          </w:tcPr>
          <w:p w:rsidR="00CC1CB1" w:rsidRPr="00CC1CB1" w:rsidRDefault="00CC1CB1" w:rsidP="00CC1CB1">
            <w:pPr>
              <w:jc w:val="center"/>
              <w:rPr>
                <w:sz w:val="22"/>
                <w:szCs w:val="22"/>
                <w:lang w:eastAsia="en-US"/>
              </w:rPr>
            </w:pPr>
            <w:r w:rsidRPr="00CC1CB1">
              <w:rPr>
                <w:sz w:val="22"/>
                <w:szCs w:val="22"/>
                <w:lang w:eastAsia="en-US"/>
              </w:rPr>
              <w:t>1,0</w:t>
            </w:r>
          </w:p>
        </w:tc>
        <w:tc>
          <w:tcPr>
            <w:tcW w:w="188" w:type="pct"/>
            <w:tcBorders>
              <w:top w:val="single" w:sz="6" w:space="0" w:color="auto"/>
              <w:left w:val="single" w:sz="6" w:space="0" w:color="auto"/>
              <w:bottom w:val="single" w:sz="6" w:space="0" w:color="auto"/>
              <w:right w:val="single" w:sz="4" w:space="0" w:color="auto"/>
            </w:tcBorders>
            <w:vAlign w:val="center"/>
          </w:tcPr>
          <w:p w:rsidR="00CC1CB1" w:rsidRPr="00CC1CB1" w:rsidRDefault="00CC1CB1" w:rsidP="00CC1CB1">
            <w:pPr>
              <w:ind w:firstLine="33"/>
              <w:jc w:val="center"/>
              <w:outlineLvl w:val="3"/>
              <w:rPr>
                <w:sz w:val="22"/>
                <w:szCs w:val="22"/>
                <w:lang w:eastAsia="en-US"/>
              </w:rPr>
            </w:pPr>
            <w:r w:rsidRPr="00CC1CB1">
              <w:rPr>
                <w:sz w:val="22"/>
                <w:szCs w:val="22"/>
                <w:lang w:eastAsia="en-US"/>
              </w:rPr>
              <w:t>1</w:t>
            </w:r>
          </w:p>
        </w:tc>
        <w:tc>
          <w:tcPr>
            <w:tcW w:w="277" w:type="pct"/>
            <w:tcBorders>
              <w:top w:val="single" w:sz="6" w:space="0" w:color="auto"/>
              <w:left w:val="single" w:sz="4" w:space="0" w:color="auto"/>
              <w:bottom w:val="single" w:sz="6" w:space="0" w:color="auto"/>
              <w:right w:val="single" w:sz="4" w:space="0" w:color="auto"/>
            </w:tcBorders>
            <w:vAlign w:val="center"/>
          </w:tcPr>
          <w:p w:rsidR="00CC1CB1" w:rsidRPr="00CC1CB1" w:rsidRDefault="00CC1CB1" w:rsidP="00CC1CB1">
            <w:pPr>
              <w:jc w:val="center"/>
              <w:outlineLvl w:val="3"/>
              <w:rPr>
                <w:sz w:val="22"/>
                <w:szCs w:val="22"/>
                <w:lang w:eastAsia="en-US"/>
              </w:rPr>
            </w:pPr>
            <w:r w:rsidRPr="00CC1CB1">
              <w:rPr>
                <w:sz w:val="22"/>
                <w:szCs w:val="22"/>
                <w:lang w:eastAsia="en-US"/>
              </w:rPr>
              <w:t>1</w:t>
            </w:r>
          </w:p>
        </w:tc>
        <w:tc>
          <w:tcPr>
            <w:tcW w:w="217" w:type="pct"/>
            <w:tcBorders>
              <w:top w:val="single" w:sz="6" w:space="0" w:color="auto"/>
              <w:left w:val="single" w:sz="4" w:space="0" w:color="auto"/>
              <w:bottom w:val="single" w:sz="6" w:space="0" w:color="auto"/>
              <w:right w:val="single" w:sz="6" w:space="0" w:color="auto"/>
            </w:tcBorders>
            <w:vAlign w:val="center"/>
          </w:tcPr>
          <w:p w:rsidR="00CC1CB1" w:rsidRPr="00CC1CB1" w:rsidRDefault="00CC1CB1" w:rsidP="00CC1CB1">
            <w:pPr>
              <w:jc w:val="center"/>
              <w:outlineLvl w:val="3"/>
              <w:rPr>
                <w:sz w:val="22"/>
                <w:szCs w:val="22"/>
                <w:lang w:eastAsia="en-US"/>
              </w:rPr>
            </w:pPr>
            <w:r w:rsidRPr="00CC1CB1">
              <w:rPr>
                <w:sz w:val="22"/>
                <w:szCs w:val="22"/>
                <w:lang w:eastAsia="en-US"/>
              </w:rPr>
              <w:t>0</w:t>
            </w:r>
          </w:p>
        </w:tc>
        <w:tc>
          <w:tcPr>
            <w:tcW w:w="296" w:type="pct"/>
            <w:tcBorders>
              <w:top w:val="single" w:sz="6" w:space="0" w:color="auto"/>
              <w:left w:val="single" w:sz="6" w:space="0" w:color="auto"/>
              <w:bottom w:val="single" w:sz="6" w:space="0" w:color="auto"/>
              <w:right w:val="single" w:sz="4" w:space="0" w:color="auto"/>
            </w:tcBorders>
            <w:vAlign w:val="center"/>
          </w:tcPr>
          <w:p w:rsidR="00CC1CB1" w:rsidRPr="00CC1CB1" w:rsidRDefault="00CC1CB1" w:rsidP="00CC1CB1">
            <w:pPr>
              <w:ind w:firstLine="33"/>
              <w:jc w:val="center"/>
              <w:outlineLvl w:val="3"/>
              <w:rPr>
                <w:sz w:val="22"/>
                <w:szCs w:val="22"/>
                <w:lang w:eastAsia="en-US"/>
              </w:rPr>
            </w:pPr>
            <w:r w:rsidRPr="00CC1CB1">
              <w:rPr>
                <w:sz w:val="22"/>
                <w:szCs w:val="22"/>
                <w:lang w:eastAsia="en-US"/>
              </w:rPr>
              <w:t>80</w:t>
            </w:r>
          </w:p>
        </w:tc>
        <w:tc>
          <w:tcPr>
            <w:tcW w:w="236" w:type="pct"/>
            <w:tcBorders>
              <w:top w:val="single" w:sz="6" w:space="0" w:color="auto"/>
              <w:left w:val="single" w:sz="4" w:space="0" w:color="auto"/>
              <w:bottom w:val="single" w:sz="6" w:space="0" w:color="auto"/>
              <w:right w:val="single" w:sz="4" w:space="0" w:color="auto"/>
            </w:tcBorders>
            <w:vAlign w:val="center"/>
          </w:tcPr>
          <w:p w:rsidR="00CC1CB1" w:rsidRPr="00CC1CB1" w:rsidRDefault="00CC1CB1" w:rsidP="00CC1CB1">
            <w:pPr>
              <w:jc w:val="center"/>
              <w:rPr>
                <w:sz w:val="22"/>
                <w:szCs w:val="22"/>
                <w:lang w:eastAsia="en-US"/>
              </w:rPr>
            </w:pPr>
            <w:r w:rsidRPr="00CC1CB1">
              <w:rPr>
                <w:sz w:val="22"/>
                <w:szCs w:val="22"/>
                <w:lang w:eastAsia="en-US"/>
              </w:rPr>
              <w:t>20</w:t>
            </w:r>
          </w:p>
        </w:tc>
        <w:tc>
          <w:tcPr>
            <w:tcW w:w="326" w:type="pct"/>
            <w:tcBorders>
              <w:top w:val="single" w:sz="6" w:space="0" w:color="auto"/>
              <w:left w:val="single" w:sz="4" w:space="0" w:color="auto"/>
              <w:bottom w:val="single" w:sz="6" w:space="0" w:color="auto"/>
              <w:right w:val="single" w:sz="6" w:space="0" w:color="auto"/>
            </w:tcBorders>
            <w:vAlign w:val="center"/>
          </w:tcPr>
          <w:p w:rsidR="00CC1CB1" w:rsidRPr="00CC1CB1" w:rsidRDefault="00CC1CB1" w:rsidP="00CC1CB1">
            <w:pPr>
              <w:jc w:val="center"/>
              <w:rPr>
                <w:sz w:val="22"/>
                <w:szCs w:val="22"/>
                <w:lang w:eastAsia="en-US"/>
              </w:rPr>
            </w:pPr>
            <w:r w:rsidRPr="00CC1CB1">
              <w:rPr>
                <w:sz w:val="22"/>
                <w:szCs w:val="22"/>
                <w:lang w:eastAsia="en-US"/>
              </w:rPr>
              <w:t>80</w:t>
            </w:r>
          </w:p>
        </w:tc>
        <w:tc>
          <w:tcPr>
            <w:tcW w:w="294" w:type="pct"/>
            <w:tcBorders>
              <w:top w:val="single" w:sz="6" w:space="0" w:color="auto"/>
              <w:left w:val="single" w:sz="6" w:space="0" w:color="auto"/>
              <w:bottom w:val="single" w:sz="6" w:space="0" w:color="auto"/>
              <w:right w:val="single" w:sz="4" w:space="0" w:color="auto"/>
            </w:tcBorders>
            <w:vAlign w:val="center"/>
          </w:tcPr>
          <w:p w:rsidR="00CC1CB1" w:rsidRPr="00CC1CB1" w:rsidRDefault="00CC1CB1" w:rsidP="00CC1CB1">
            <w:pPr>
              <w:ind w:firstLine="33"/>
              <w:jc w:val="center"/>
              <w:outlineLvl w:val="3"/>
              <w:rPr>
                <w:sz w:val="22"/>
                <w:szCs w:val="22"/>
                <w:lang w:eastAsia="en-US"/>
              </w:rPr>
            </w:pPr>
            <w:r w:rsidRPr="00CC1CB1">
              <w:rPr>
                <w:sz w:val="22"/>
                <w:szCs w:val="22"/>
                <w:lang w:eastAsia="en-US"/>
              </w:rPr>
              <w:t>27</w:t>
            </w:r>
          </w:p>
        </w:tc>
        <w:tc>
          <w:tcPr>
            <w:tcW w:w="237" w:type="pct"/>
            <w:tcBorders>
              <w:top w:val="single" w:sz="6" w:space="0" w:color="auto"/>
              <w:left w:val="single" w:sz="4" w:space="0" w:color="auto"/>
              <w:bottom w:val="single" w:sz="6" w:space="0" w:color="auto"/>
              <w:right w:val="single" w:sz="4" w:space="0" w:color="auto"/>
            </w:tcBorders>
            <w:vAlign w:val="center"/>
          </w:tcPr>
          <w:p w:rsidR="00CC1CB1" w:rsidRPr="00CC1CB1" w:rsidRDefault="00CC1CB1" w:rsidP="00CC1CB1">
            <w:pPr>
              <w:jc w:val="center"/>
              <w:outlineLvl w:val="3"/>
              <w:rPr>
                <w:sz w:val="22"/>
                <w:szCs w:val="22"/>
                <w:lang w:eastAsia="en-US"/>
              </w:rPr>
            </w:pPr>
            <w:r w:rsidRPr="00CC1CB1">
              <w:rPr>
                <w:sz w:val="22"/>
                <w:szCs w:val="22"/>
                <w:lang w:eastAsia="en-US"/>
              </w:rPr>
              <w:t>7</w:t>
            </w:r>
          </w:p>
        </w:tc>
        <w:tc>
          <w:tcPr>
            <w:tcW w:w="291" w:type="pct"/>
            <w:tcBorders>
              <w:top w:val="single" w:sz="6" w:space="0" w:color="auto"/>
              <w:left w:val="single" w:sz="4" w:space="0" w:color="auto"/>
              <w:bottom w:val="single" w:sz="6" w:space="0" w:color="auto"/>
              <w:right w:val="single" w:sz="4" w:space="0" w:color="auto"/>
            </w:tcBorders>
            <w:vAlign w:val="center"/>
          </w:tcPr>
          <w:p w:rsidR="00CC1CB1" w:rsidRPr="00CC1CB1" w:rsidRDefault="00CC1CB1" w:rsidP="00CC1CB1">
            <w:pPr>
              <w:ind w:firstLine="33"/>
              <w:jc w:val="center"/>
              <w:outlineLvl w:val="3"/>
              <w:rPr>
                <w:sz w:val="22"/>
                <w:szCs w:val="22"/>
                <w:lang w:eastAsia="en-US"/>
              </w:rPr>
            </w:pPr>
            <w:r w:rsidRPr="00CC1CB1">
              <w:rPr>
                <w:sz w:val="22"/>
                <w:szCs w:val="22"/>
                <w:lang w:eastAsia="en-US"/>
              </w:rPr>
              <w:t>27</w:t>
            </w:r>
          </w:p>
        </w:tc>
      </w:tr>
      <w:tr w:rsidR="00CC1CB1" w:rsidRPr="00CC1CB1" w:rsidTr="00CC1CB1">
        <w:trPr>
          <w:gridAfter w:val="1"/>
          <w:wAfter w:w="3" w:type="pct"/>
        </w:trPr>
        <w:tc>
          <w:tcPr>
            <w:tcW w:w="474" w:type="pct"/>
            <w:tcBorders>
              <w:top w:val="single" w:sz="6" w:space="0" w:color="auto"/>
              <w:left w:val="single" w:sz="4" w:space="0" w:color="auto"/>
              <w:bottom w:val="single" w:sz="6" w:space="0" w:color="auto"/>
              <w:right w:val="single" w:sz="6" w:space="0" w:color="auto"/>
            </w:tcBorders>
            <w:vAlign w:val="center"/>
          </w:tcPr>
          <w:p w:rsidR="00CC1CB1" w:rsidRPr="00CC1CB1" w:rsidRDefault="00CC1CB1" w:rsidP="00CC1CB1">
            <w:pPr>
              <w:jc w:val="center"/>
              <w:rPr>
                <w:sz w:val="22"/>
                <w:szCs w:val="22"/>
                <w:lang w:eastAsia="en-US"/>
              </w:rPr>
            </w:pPr>
            <w:r w:rsidRPr="00CC1CB1">
              <w:rPr>
                <w:sz w:val="22"/>
                <w:szCs w:val="22"/>
                <w:lang w:eastAsia="en-US"/>
              </w:rPr>
              <w:t>С-2</w:t>
            </w:r>
          </w:p>
        </w:tc>
        <w:tc>
          <w:tcPr>
            <w:tcW w:w="406" w:type="pct"/>
            <w:tcBorders>
              <w:top w:val="single" w:sz="6" w:space="0" w:color="auto"/>
              <w:left w:val="single" w:sz="6" w:space="0" w:color="auto"/>
              <w:bottom w:val="single" w:sz="6" w:space="0" w:color="auto"/>
              <w:right w:val="single" w:sz="4" w:space="0" w:color="auto"/>
            </w:tcBorders>
            <w:vAlign w:val="center"/>
          </w:tcPr>
          <w:p w:rsidR="00CC1CB1" w:rsidRPr="00CC1CB1" w:rsidRDefault="00CC1CB1" w:rsidP="00CC1CB1">
            <w:pPr>
              <w:ind w:firstLine="33"/>
              <w:jc w:val="center"/>
              <w:outlineLvl w:val="3"/>
              <w:rPr>
                <w:sz w:val="22"/>
                <w:szCs w:val="22"/>
                <w:lang w:eastAsia="en-US"/>
              </w:rPr>
            </w:pPr>
            <w:r w:rsidRPr="00CC1CB1">
              <w:rPr>
                <w:sz w:val="22"/>
                <w:szCs w:val="22"/>
                <w:lang w:eastAsia="en-US"/>
              </w:rPr>
              <w:t>0,001</w:t>
            </w:r>
          </w:p>
        </w:tc>
        <w:tc>
          <w:tcPr>
            <w:tcW w:w="339" w:type="pct"/>
            <w:tcBorders>
              <w:top w:val="single" w:sz="6" w:space="0" w:color="auto"/>
              <w:left w:val="single" w:sz="4" w:space="0" w:color="auto"/>
              <w:bottom w:val="single" w:sz="6" w:space="0" w:color="auto"/>
              <w:right w:val="single" w:sz="4" w:space="0" w:color="auto"/>
            </w:tcBorders>
            <w:vAlign w:val="center"/>
          </w:tcPr>
          <w:p w:rsidR="00CC1CB1" w:rsidRPr="00CC1CB1" w:rsidRDefault="00CC1CB1" w:rsidP="00CC1CB1">
            <w:pPr>
              <w:jc w:val="center"/>
              <w:outlineLvl w:val="3"/>
              <w:rPr>
                <w:sz w:val="22"/>
                <w:szCs w:val="22"/>
                <w:lang w:eastAsia="en-US"/>
              </w:rPr>
            </w:pPr>
            <w:r w:rsidRPr="00CC1CB1">
              <w:rPr>
                <w:sz w:val="22"/>
                <w:szCs w:val="22"/>
                <w:lang w:eastAsia="en-US"/>
              </w:rPr>
              <w:t>0,01</w:t>
            </w:r>
          </w:p>
        </w:tc>
        <w:tc>
          <w:tcPr>
            <w:tcW w:w="408" w:type="pct"/>
            <w:tcBorders>
              <w:top w:val="single" w:sz="6" w:space="0" w:color="auto"/>
              <w:left w:val="single" w:sz="4" w:space="0" w:color="auto"/>
              <w:bottom w:val="single" w:sz="6" w:space="0" w:color="auto"/>
              <w:right w:val="single" w:sz="6" w:space="0" w:color="auto"/>
            </w:tcBorders>
            <w:vAlign w:val="center"/>
          </w:tcPr>
          <w:p w:rsidR="00CC1CB1" w:rsidRPr="00CC1CB1" w:rsidRDefault="00CC1CB1" w:rsidP="00CC1CB1">
            <w:pPr>
              <w:jc w:val="center"/>
              <w:outlineLvl w:val="3"/>
              <w:rPr>
                <w:sz w:val="22"/>
                <w:szCs w:val="22"/>
                <w:lang w:eastAsia="en-US"/>
              </w:rPr>
            </w:pPr>
            <w:r w:rsidRPr="00CC1CB1">
              <w:rPr>
                <w:sz w:val="22"/>
                <w:szCs w:val="22"/>
                <w:lang w:eastAsia="en-US"/>
              </w:rPr>
              <w:t>х</w:t>
            </w:r>
          </w:p>
        </w:tc>
        <w:tc>
          <w:tcPr>
            <w:tcW w:w="411" w:type="pct"/>
            <w:tcBorders>
              <w:top w:val="single" w:sz="6" w:space="0" w:color="auto"/>
              <w:left w:val="single" w:sz="6" w:space="0" w:color="auto"/>
              <w:bottom w:val="single" w:sz="6" w:space="0" w:color="auto"/>
              <w:right w:val="single" w:sz="4" w:space="0" w:color="auto"/>
            </w:tcBorders>
            <w:vAlign w:val="center"/>
          </w:tcPr>
          <w:p w:rsidR="00CC1CB1" w:rsidRPr="00CC1CB1" w:rsidRDefault="00CC1CB1" w:rsidP="00CC1CB1">
            <w:pPr>
              <w:ind w:firstLine="33"/>
              <w:jc w:val="center"/>
              <w:outlineLvl w:val="3"/>
              <w:rPr>
                <w:sz w:val="22"/>
                <w:szCs w:val="22"/>
                <w:lang w:eastAsia="en-US"/>
              </w:rPr>
            </w:pPr>
            <w:r w:rsidRPr="00CC1CB1">
              <w:rPr>
                <w:sz w:val="22"/>
                <w:szCs w:val="22"/>
                <w:lang w:eastAsia="en-US"/>
              </w:rPr>
              <w:t>200</w:t>
            </w:r>
          </w:p>
        </w:tc>
        <w:tc>
          <w:tcPr>
            <w:tcW w:w="317" w:type="pct"/>
            <w:tcBorders>
              <w:top w:val="single" w:sz="6" w:space="0" w:color="auto"/>
              <w:left w:val="single" w:sz="4" w:space="0" w:color="auto"/>
              <w:bottom w:val="single" w:sz="6" w:space="0" w:color="auto"/>
              <w:right w:val="single" w:sz="4" w:space="0" w:color="auto"/>
            </w:tcBorders>
            <w:vAlign w:val="center"/>
          </w:tcPr>
          <w:p w:rsidR="00CC1CB1" w:rsidRPr="00CC1CB1" w:rsidRDefault="00CC1CB1" w:rsidP="00CC1CB1">
            <w:pPr>
              <w:jc w:val="center"/>
              <w:outlineLvl w:val="3"/>
              <w:rPr>
                <w:sz w:val="22"/>
                <w:szCs w:val="22"/>
                <w:lang w:eastAsia="en-US"/>
              </w:rPr>
            </w:pPr>
            <w:r w:rsidRPr="00CC1CB1">
              <w:rPr>
                <w:sz w:val="22"/>
                <w:szCs w:val="22"/>
                <w:lang w:eastAsia="en-US"/>
              </w:rPr>
              <w:t>1,0</w:t>
            </w:r>
          </w:p>
        </w:tc>
        <w:tc>
          <w:tcPr>
            <w:tcW w:w="279" w:type="pct"/>
            <w:tcBorders>
              <w:top w:val="single" w:sz="6" w:space="0" w:color="auto"/>
              <w:left w:val="single" w:sz="4" w:space="0" w:color="auto"/>
              <w:bottom w:val="single" w:sz="6" w:space="0" w:color="auto"/>
              <w:right w:val="single" w:sz="6" w:space="0" w:color="auto"/>
            </w:tcBorders>
            <w:vAlign w:val="center"/>
          </w:tcPr>
          <w:p w:rsidR="00CC1CB1" w:rsidRPr="00CC1CB1" w:rsidRDefault="00CC1CB1" w:rsidP="00CC1CB1">
            <w:pPr>
              <w:jc w:val="center"/>
              <w:rPr>
                <w:sz w:val="22"/>
                <w:szCs w:val="22"/>
                <w:lang w:eastAsia="en-US"/>
              </w:rPr>
            </w:pPr>
            <w:r w:rsidRPr="00CC1CB1">
              <w:rPr>
                <w:sz w:val="22"/>
                <w:szCs w:val="22"/>
                <w:lang w:eastAsia="en-US"/>
              </w:rPr>
              <w:t>х</w:t>
            </w:r>
          </w:p>
        </w:tc>
        <w:tc>
          <w:tcPr>
            <w:tcW w:w="188" w:type="pct"/>
            <w:tcBorders>
              <w:top w:val="single" w:sz="6" w:space="0" w:color="auto"/>
              <w:left w:val="single" w:sz="6" w:space="0" w:color="auto"/>
              <w:bottom w:val="single" w:sz="6" w:space="0" w:color="auto"/>
              <w:right w:val="single" w:sz="4" w:space="0" w:color="auto"/>
            </w:tcBorders>
            <w:vAlign w:val="center"/>
          </w:tcPr>
          <w:p w:rsidR="00CC1CB1" w:rsidRPr="00CC1CB1" w:rsidRDefault="00CC1CB1" w:rsidP="00CC1CB1">
            <w:pPr>
              <w:ind w:firstLine="33"/>
              <w:jc w:val="center"/>
              <w:outlineLvl w:val="3"/>
              <w:rPr>
                <w:sz w:val="22"/>
                <w:szCs w:val="22"/>
                <w:lang w:eastAsia="en-US"/>
              </w:rPr>
            </w:pPr>
            <w:r w:rsidRPr="00CC1CB1">
              <w:rPr>
                <w:sz w:val="22"/>
                <w:szCs w:val="22"/>
                <w:lang w:eastAsia="en-US"/>
              </w:rPr>
              <w:t>1</w:t>
            </w:r>
          </w:p>
        </w:tc>
        <w:tc>
          <w:tcPr>
            <w:tcW w:w="277" w:type="pct"/>
            <w:tcBorders>
              <w:top w:val="single" w:sz="6" w:space="0" w:color="auto"/>
              <w:left w:val="single" w:sz="4" w:space="0" w:color="auto"/>
              <w:bottom w:val="single" w:sz="6" w:space="0" w:color="auto"/>
              <w:right w:val="single" w:sz="4" w:space="0" w:color="auto"/>
            </w:tcBorders>
            <w:vAlign w:val="center"/>
          </w:tcPr>
          <w:p w:rsidR="00CC1CB1" w:rsidRPr="00CC1CB1" w:rsidRDefault="00CC1CB1" w:rsidP="00CC1CB1">
            <w:pPr>
              <w:jc w:val="center"/>
              <w:outlineLvl w:val="3"/>
              <w:rPr>
                <w:sz w:val="22"/>
                <w:szCs w:val="22"/>
                <w:lang w:eastAsia="en-US"/>
              </w:rPr>
            </w:pPr>
            <w:r w:rsidRPr="00CC1CB1">
              <w:rPr>
                <w:sz w:val="22"/>
                <w:szCs w:val="22"/>
                <w:lang w:eastAsia="en-US"/>
              </w:rPr>
              <w:t>1</w:t>
            </w:r>
          </w:p>
        </w:tc>
        <w:tc>
          <w:tcPr>
            <w:tcW w:w="217" w:type="pct"/>
            <w:tcBorders>
              <w:top w:val="single" w:sz="6" w:space="0" w:color="auto"/>
              <w:left w:val="single" w:sz="4" w:space="0" w:color="auto"/>
              <w:bottom w:val="single" w:sz="6" w:space="0" w:color="auto"/>
              <w:right w:val="single" w:sz="6" w:space="0" w:color="auto"/>
            </w:tcBorders>
            <w:vAlign w:val="center"/>
          </w:tcPr>
          <w:p w:rsidR="00CC1CB1" w:rsidRPr="00CC1CB1" w:rsidRDefault="00CC1CB1" w:rsidP="00CC1CB1">
            <w:pPr>
              <w:jc w:val="center"/>
              <w:outlineLvl w:val="3"/>
              <w:rPr>
                <w:sz w:val="22"/>
                <w:szCs w:val="22"/>
                <w:lang w:eastAsia="en-US"/>
              </w:rPr>
            </w:pPr>
            <w:r w:rsidRPr="00CC1CB1">
              <w:rPr>
                <w:sz w:val="22"/>
                <w:szCs w:val="22"/>
                <w:lang w:eastAsia="en-US"/>
              </w:rPr>
              <w:t>х</w:t>
            </w:r>
          </w:p>
        </w:tc>
        <w:tc>
          <w:tcPr>
            <w:tcW w:w="296" w:type="pct"/>
            <w:tcBorders>
              <w:top w:val="single" w:sz="6" w:space="0" w:color="auto"/>
              <w:left w:val="single" w:sz="6" w:space="0" w:color="auto"/>
              <w:bottom w:val="single" w:sz="6" w:space="0" w:color="auto"/>
              <w:right w:val="single" w:sz="4" w:space="0" w:color="auto"/>
            </w:tcBorders>
            <w:vAlign w:val="center"/>
          </w:tcPr>
          <w:p w:rsidR="00CC1CB1" w:rsidRPr="00CC1CB1" w:rsidRDefault="00CC1CB1" w:rsidP="00CC1CB1">
            <w:pPr>
              <w:ind w:firstLine="33"/>
              <w:jc w:val="center"/>
              <w:outlineLvl w:val="3"/>
              <w:rPr>
                <w:sz w:val="22"/>
                <w:szCs w:val="22"/>
                <w:lang w:eastAsia="en-US"/>
              </w:rPr>
            </w:pPr>
            <w:r w:rsidRPr="00CC1CB1">
              <w:rPr>
                <w:sz w:val="22"/>
                <w:szCs w:val="22"/>
                <w:lang w:eastAsia="en-US"/>
              </w:rPr>
              <w:t>80</w:t>
            </w:r>
          </w:p>
        </w:tc>
        <w:tc>
          <w:tcPr>
            <w:tcW w:w="236" w:type="pct"/>
            <w:tcBorders>
              <w:top w:val="single" w:sz="6" w:space="0" w:color="auto"/>
              <w:left w:val="single" w:sz="4" w:space="0" w:color="auto"/>
              <w:bottom w:val="single" w:sz="6" w:space="0" w:color="auto"/>
              <w:right w:val="single" w:sz="4" w:space="0" w:color="auto"/>
            </w:tcBorders>
            <w:vAlign w:val="center"/>
          </w:tcPr>
          <w:p w:rsidR="00CC1CB1" w:rsidRPr="00CC1CB1" w:rsidRDefault="00CC1CB1" w:rsidP="00CC1CB1">
            <w:pPr>
              <w:jc w:val="center"/>
              <w:rPr>
                <w:sz w:val="22"/>
                <w:szCs w:val="22"/>
                <w:lang w:eastAsia="en-US"/>
              </w:rPr>
            </w:pPr>
            <w:r w:rsidRPr="00CC1CB1">
              <w:rPr>
                <w:sz w:val="22"/>
                <w:szCs w:val="22"/>
                <w:lang w:eastAsia="en-US"/>
              </w:rPr>
              <w:t>80</w:t>
            </w:r>
          </w:p>
        </w:tc>
        <w:tc>
          <w:tcPr>
            <w:tcW w:w="326" w:type="pct"/>
            <w:tcBorders>
              <w:top w:val="single" w:sz="6" w:space="0" w:color="auto"/>
              <w:left w:val="single" w:sz="4" w:space="0" w:color="auto"/>
              <w:bottom w:val="single" w:sz="6" w:space="0" w:color="auto"/>
              <w:right w:val="single" w:sz="6" w:space="0" w:color="auto"/>
            </w:tcBorders>
            <w:vAlign w:val="center"/>
          </w:tcPr>
          <w:p w:rsidR="00CC1CB1" w:rsidRPr="00CC1CB1" w:rsidRDefault="00CC1CB1" w:rsidP="00CC1CB1">
            <w:pPr>
              <w:jc w:val="center"/>
              <w:rPr>
                <w:sz w:val="22"/>
                <w:szCs w:val="22"/>
                <w:lang w:eastAsia="en-US"/>
              </w:rPr>
            </w:pPr>
            <w:r w:rsidRPr="00CC1CB1">
              <w:rPr>
                <w:sz w:val="22"/>
                <w:szCs w:val="22"/>
                <w:lang w:eastAsia="en-US"/>
              </w:rPr>
              <w:t>х</w:t>
            </w:r>
          </w:p>
        </w:tc>
        <w:tc>
          <w:tcPr>
            <w:tcW w:w="294" w:type="pct"/>
            <w:tcBorders>
              <w:top w:val="single" w:sz="6" w:space="0" w:color="auto"/>
              <w:left w:val="single" w:sz="6" w:space="0" w:color="auto"/>
              <w:bottom w:val="single" w:sz="6" w:space="0" w:color="auto"/>
              <w:right w:val="single" w:sz="4" w:space="0" w:color="auto"/>
            </w:tcBorders>
            <w:vAlign w:val="center"/>
          </w:tcPr>
          <w:p w:rsidR="00CC1CB1" w:rsidRPr="00CC1CB1" w:rsidRDefault="00CC1CB1" w:rsidP="00CC1CB1">
            <w:pPr>
              <w:ind w:firstLine="33"/>
              <w:jc w:val="center"/>
              <w:outlineLvl w:val="3"/>
              <w:rPr>
                <w:sz w:val="22"/>
                <w:szCs w:val="22"/>
                <w:lang w:eastAsia="en-US"/>
              </w:rPr>
            </w:pPr>
            <w:r w:rsidRPr="00CC1CB1">
              <w:rPr>
                <w:sz w:val="22"/>
                <w:szCs w:val="22"/>
                <w:lang w:eastAsia="en-US"/>
              </w:rPr>
              <w:t>31</w:t>
            </w:r>
          </w:p>
        </w:tc>
        <w:tc>
          <w:tcPr>
            <w:tcW w:w="237" w:type="pct"/>
            <w:tcBorders>
              <w:top w:val="single" w:sz="6" w:space="0" w:color="auto"/>
              <w:left w:val="single" w:sz="4" w:space="0" w:color="auto"/>
              <w:bottom w:val="single" w:sz="6" w:space="0" w:color="auto"/>
              <w:right w:val="single" w:sz="4" w:space="0" w:color="auto"/>
            </w:tcBorders>
            <w:vAlign w:val="center"/>
          </w:tcPr>
          <w:p w:rsidR="00CC1CB1" w:rsidRPr="00CC1CB1" w:rsidRDefault="00CC1CB1" w:rsidP="00CC1CB1">
            <w:pPr>
              <w:jc w:val="center"/>
              <w:outlineLvl w:val="3"/>
              <w:rPr>
                <w:sz w:val="22"/>
                <w:szCs w:val="22"/>
                <w:lang w:eastAsia="en-US"/>
              </w:rPr>
            </w:pPr>
            <w:r w:rsidRPr="00CC1CB1">
              <w:rPr>
                <w:sz w:val="22"/>
                <w:szCs w:val="22"/>
                <w:lang w:eastAsia="en-US"/>
              </w:rPr>
              <w:t>18</w:t>
            </w:r>
          </w:p>
        </w:tc>
        <w:tc>
          <w:tcPr>
            <w:tcW w:w="291" w:type="pct"/>
            <w:tcBorders>
              <w:top w:val="single" w:sz="6" w:space="0" w:color="auto"/>
              <w:left w:val="single" w:sz="4" w:space="0" w:color="auto"/>
              <w:bottom w:val="single" w:sz="6" w:space="0" w:color="auto"/>
              <w:right w:val="single" w:sz="4" w:space="0" w:color="auto"/>
            </w:tcBorders>
            <w:vAlign w:val="center"/>
          </w:tcPr>
          <w:p w:rsidR="00CC1CB1" w:rsidRPr="00CC1CB1" w:rsidRDefault="00CC1CB1" w:rsidP="00CC1CB1">
            <w:pPr>
              <w:ind w:firstLine="33"/>
              <w:jc w:val="center"/>
              <w:outlineLvl w:val="3"/>
              <w:rPr>
                <w:sz w:val="22"/>
                <w:szCs w:val="22"/>
                <w:lang w:eastAsia="en-US"/>
              </w:rPr>
            </w:pPr>
            <w:r w:rsidRPr="00CC1CB1">
              <w:rPr>
                <w:sz w:val="22"/>
                <w:szCs w:val="22"/>
                <w:lang w:eastAsia="en-US"/>
              </w:rPr>
              <w:t>х</w:t>
            </w:r>
          </w:p>
        </w:tc>
      </w:tr>
      <w:tr w:rsidR="00CC1CB1" w:rsidRPr="00CC1CB1" w:rsidTr="00CC1CB1">
        <w:trPr>
          <w:gridAfter w:val="1"/>
          <w:wAfter w:w="3" w:type="pct"/>
        </w:trPr>
        <w:tc>
          <w:tcPr>
            <w:tcW w:w="474" w:type="pct"/>
            <w:tcBorders>
              <w:top w:val="single" w:sz="6" w:space="0" w:color="auto"/>
              <w:left w:val="single" w:sz="4" w:space="0" w:color="auto"/>
              <w:bottom w:val="single" w:sz="6" w:space="0" w:color="auto"/>
              <w:right w:val="single" w:sz="6" w:space="0" w:color="auto"/>
            </w:tcBorders>
            <w:vAlign w:val="center"/>
          </w:tcPr>
          <w:p w:rsidR="00CC1CB1" w:rsidRPr="00CC1CB1" w:rsidRDefault="00CC1CB1" w:rsidP="00CC1CB1">
            <w:pPr>
              <w:jc w:val="center"/>
              <w:rPr>
                <w:sz w:val="22"/>
                <w:szCs w:val="22"/>
                <w:lang w:eastAsia="en-US"/>
              </w:rPr>
            </w:pPr>
            <w:r w:rsidRPr="00CC1CB1">
              <w:rPr>
                <w:sz w:val="22"/>
                <w:szCs w:val="22"/>
                <w:lang w:eastAsia="en-US"/>
              </w:rPr>
              <w:t>Р-1</w:t>
            </w:r>
          </w:p>
        </w:tc>
        <w:tc>
          <w:tcPr>
            <w:tcW w:w="406" w:type="pct"/>
            <w:tcBorders>
              <w:top w:val="single" w:sz="6" w:space="0" w:color="auto"/>
              <w:left w:val="single" w:sz="6" w:space="0" w:color="auto"/>
              <w:bottom w:val="single" w:sz="6" w:space="0" w:color="auto"/>
              <w:right w:val="single" w:sz="4" w:space="0" w:color="auto"/>
            </w:tcBorders>
            <w:vAlign w:val="center"/>
          </w:tcPr>
          <w:p w:rsidR="00CC1CB1" w:rsidRPr="00CC1CB1" w:rsidRDefault="00CC1CB1" w:rsidP="00CC1CB1">
            <w:pPr>
              <w:ind w:firstLine="33"/>
              <w:jc w:val="center"/>
              <w:outlineLvl w:val="3"/>
              <w:rPr>
                <w:sz w:val="22"/>
                <w:szCs w:val="22"/>
                <w:lang w:eastAsia="en-US"/>
              </w:rPr>
            </w:pPr>
            <w:r w:rsidRPr="00CC1CB1">
              <w:rPr>
                <w:sz w:val="22"/>
                <w:szCs w:val="22"/>
                <w:lang w:eastAsia="en-US"/>
              </w:rPr>
              <w:t>-</w:t>
            </w:r>
          </w:p>
        </w:tc>
        <w:tc>
          <w:tcPr>
            <w:tcW w:w="339" w:type="pct"/>
            <w:tcBorders>
              <w:top w:val="single" w:sz="6" w:space="0" w:color="auto"/>
              <w:left w:val="single" w:sz="4" w:space="0" w:color="auto"/>
              <w:bottom w:val="single" w:sz="6" w:space="0" w:color="auto"/>
              <w:right w:val="single" w:sz="4" w:space="0" w:color="auto"/>
            </w:tcBorders>
            <w:vAlign w:val="center"/>
          </w:tcPr>
          <w:p w:rsidR="00CC1CB1" w:rsidRPr="00CC1CB1" w:rsidRDefault="00CC1CB1" w:rsidP="00CC1CB1">
            <w:pPr>
              <w:jc w:val="center"/>
              <w:outlineLvl w:val="3"/>
              <w:rPr>
                <w:sz w:val="22"/>
                <w:szCs w:val="22"/>
                <w:lang w:eastAsia="en-US"/>
              </w:rPr>
            </w:pPr>
            <w:r w:rsidRPr="00CC1CB1">
              <w:rPr>
                <w:sz w:val="22"/>
                <w:szCs w:val="22"/>
                <w:lang w:eastAsia="en-US"/>
              </w:rPr>
              <w:t>-</w:t>
            </w:r>
          </w:p>
        </w:tc>
        <w:tc>
          <w:tcPr>
            <w:tcW w:w="408" w:type="pct"/>
            <w:tcBorders>
              <w:top w:val="single" w:sz="6" w:space="0" w:color="auto"/>
              <w:left w:val="single" w:sz="4" w:space="0" w:color="auto"/>
              <w:bottom w:val="single" w:sz="6" w:space="0" w:color="auto"/>
              <w:right w:val="single" w:sz="6" w:space="0" w:color="auto"/>
            </w:tcBorders>
            <w:vAlign w:val="center"/>
          </w:tcPr>
          <w:p w:rsidR="00CC1CB1" w:rsidRPr="00CC1CB1" w:rsidRDefault="00CC1CB1" w:rsidP="00CC1CB1">
            <w:pPr>
              <w:jc w:val="center"/>
              <w:outlineLvl w:val="3"/>
              <w:rPr>
                <w:sz w:val="22"/>
                <w:szCs w:val="22"/>
                <w:lang w:eastAsia="en-US"/>
              </w:rPr>
            </w:pPr>
            <w:r w:rsidRPr="00CC1CB1">
              <w:rPr>
                <w:sz w:val="22"/>
                <w:szCs w:val="22"/>
                <w:lang w:eastAsia="en-US"/>
              </w:rPr>
              <w:t>-</w:t>
            </w:r>
          </w:p>
        </w:tc>
        <w:tc>
          <w:tcPr>
            <w:tcW w:w="411" w:type="pct"/>
            <w:tcBorders>
              <w:top w:val="single" w:sz="6" w:space="0" w:color="auto"/>
              <w:left w:val="single" w:sz="6" w:space="0" w:color="auto"/>
              <w:bottom w:val="single" w:sz="6" w:space="0" w:color="auto"/>
              <w:right w:val="single" w:sz="4" w:space="0" w:color="auto"/>
            </w:tcBorders>
            <w:vAlign w:val="center"/>
          </w:tcPr>
          <w:p w:rsidR="00CC1CB1" w:rsidRPr="00CC1CB1" w:rsidRDefault="00CC1CB1" w:rsidP="00CC1CB1">
            <w:pPr>
              <w:ind w:firstLine="33"/>
              <w:jc w:val="center"/>
              <w:outlineLvl w:val="3"/>
              <w:rPr>
                <w:sz w:val="22"/>
                <w:szCs w:val="22"/>
                <w:lang w:eastAsia="en-US"/>
              </w:rPr>
            </w:pPr>
            <w:r w:rsidRPr="00CC1CB1">
              <w:rPr>
                <w:sz w:val="22"/>
                <w:szCs w:val="22"/>
                <w:lang w:eastAsia="en-US"/>
              </w:rPr>
              <w:t>-</w:t>
            </w:r>
          </w:p>
        </w:tc>
        <w:tc>
          <w:tcPr>
            <w:tcW w:w="317" w:type="pct"/>
            <w:tcBorders>
              <w:top w:val="single" w:sz="6" w:space="0" w:color="auto"/>
              <w:left w:val="single" w:sz="4" w:space="0" w:color="auto"/>
              <w:bottom w:val="single" w:sz="6" w:space="0" w:color="auto"/>
              <w:right w:val="single" w:sz="4" w:space="0" w:color="auto"/>
            </w:tcBorders>
            <w:vAlign w:val="center"/>
          </w:tcPr>
          <w:p w:rsidR="00CC1CB1" w:rsidRPr="00CC1CB1" w:rsidRDefault="00CC1CB1" w:rsidP="00CC1CB1">
            <w:pPr>
              <w:jc w:val="center"/>
              <w:outlineLvl w:val="3"/>
              <w:rPr>
                <w:sz w:val="22"/>
                <w:szCs w:val="22"/>
                <w:lang w:eastAsia="en-US"/>
              </w:rPr>
            </w:pPr>
            <w:r w:rsidRPr="00CC1CB1">
              <w:rPr>
                <w:sz w:val="22"/>
                <w:szCs w:val="22"/>
                <w:lang w:eastAsia="en-US"/>
              </w:rPr>
              <w:t>-</w:t>
            </w:r>
          </w:p>
        </w:tc>
        <w:tc>
          <w:tcPr>
            <w:tcW w:w="279" w:type="pct"/>
            <w:tcBorders>
              <w:top w:val="single" w:sz="6" w:space="0" w:color="auto"/>
              <w:left w:val="single" w:sz="4" w:space="0" w:color="auto"/>
              <w:bottom w:val="single" w:sz="6" w:space="0" w:color="auto"/>
              <w:right w:val="single" w:sz="6" w:space="0" w:color="auto"/>
            </w:tcBorders>
            <w:vAlign w:val="center"/>
          </w:tcPr>
          <w:p w:rsidR="00CC1CB1" w:rsidRPr="00CC1CB1" w:rsidRDefault="00CC1CB1" w:rsidP="00CC1CB1">
            <w:pPr>
              <w:jc w:val="center"/>
              <w:rPr>
                <w:sz w:val="22"/>
                <w:szCs w:val="22"/>
                <w:lang w:eastAsia="en-US"/>
              </w:rPr>
            </w:pPr>
            <w:r w:rsidRPr="00CC1CB1">
              <w:rPr>
                <w:sz w:val="22"/>
                <w:szCs w:val="22"/>
                <w:lang w:eastAsia="en-US"/>
              </w:rPr>
              <w:t>-</w:t>
            </w:r>
          </w:p>
        </w:tc>
        <w:tc>
          <w:tcPr>
            <w:tcW w:w="188" w:type="pct"/>
            <w:tcBorders>
              <w:top w:val="single" w:sz="6" w:space="0" w:color="auto"/>
              <w:left w:val="single" w:sz="6" w:space="0" w:color="auto"/>
              <w:bottom w:val="single" w:sz="6" w:space="0" w:color="auto"/>
              <w:right w:val="single" w:sz="4" w:space="0" w:color="auto"/>
            </w:tcBorders>
            <w:vAlign w:val="center"/>
          </w:tcPr>
          <w:p w:rsidR="00CC1CB1" w:rsidRPr="00CC1CB1" w:rsidRDefault="00CC1CB1" w:rsidP="00CC1CB1">
            <w:pPr>
              <w:ind w:firstLine="33"/>
              <w:jc w:val="center"/>
              <w:outlineLvl w:val="3"/>
              <w:rPr>
                <w:sz w:val="22"/>
                <w:szCs w:val="22"/>
                <w:lang w:eastAsia="en-US"/>
              </w:rPr>
            </w:pPr>
            <w:r w:rsidRPr="00CC1CB1">
              <w:rPr>
                <w:sz w:val="22"/>
                <w:szCs w:val="22"/>
                <w:lang w:eastAsia="en-US"/>
              </w:rPr>
              <w:t>-</w:t>
            </w:r>
          </w:p>
        </w:tc>
        <w:tc>
          <w:tcPr>
            <w:tcW w:w="277" w:type="pct"/>
            <w:tcBorders>
              <w:top w:val="single" w:sz="6" w:space="0" w:color="auto"/>
              <w:left w:val="single" w:sz="4" w:space="0" w:color="auto"/>
              <w:bottom w:val="single" w:sz="6" w:space="0" w:color="auto"/>
              <w:right w:val="single" w:sz="4" w:space="0" w:color="auto"/>
            </w:tcBorders>
            <w:vAlign w:val="center"/>
          </w:tcPr>
          <w:p w:rsidR="00CC1CB1" w:rsidRPr="00CC1CB1" w:rsidRDefault="00CC1CB1" w:rsidP="00CC1CB1">
            <w:pPr>
              <w:jc w:val="center"/>
              <w:outlineLvl w:val="3"/>
              <w:rPr>
                <w:sz w:val="22"/>
                <w:szCs w:val="22"/>
                <w:lang w:eastAsia="en-US"/>
              </w:rPr>
            </w:pPr>
            <w:r w:rsidRPr="00CC1CB1">
              <w:rPr>
                <w:sz w:val="22"/>
                <w:szCs w:val="22"/>
                <w:lang w:eastAsia="en-US"/>
              </w:rPr>
              <w:t>-</w:t>
            </w:r>
          </w:p>
        </w:tc>
        <w:tc>
          <w:tcPr>
            <w:tcW w:w="217" w:type="pct"/>
            <w:tcBorders>
              <w:top w:val="single" w:sz="6" w:space="0" w:color="auto"/>
              <w:left w:val="single" w:sz="4" w:space="0" w:color="auto"/>
              <w:bottom w:val="single" w:sz="6" w:space="0" w:color="auto"/>
              <w:right w:val="single" w:sz="6" w:space="0" w:color="auto"/>
            </w:tcBorders>
            <w:vAlign w:val="center"/>
          </w:tcPr>
          <w:p w:rsidR="00CC1CB1" w:rsidRPr="00CC1CB1" w:rsidRDefault="00CC1CB1" w:rsidP="00CC1CB1">
            <w:pPr>
              <w:jc w:val="center"/>
              <w:outlineLvl w:val="3"/>
              <w:rPr>
                <w:sz w:val="22"/>
                <w:szCs w:val="22"/>
                <w:lang w:eastAsia="en-US"/>
              </w:rPr>
            </w:pPr>
            <w:r w:rsidRPr="00CC1CB1">
              <w:rPr>
                <w:sz w:val="22"/>
                <w:szCs w:val="22"/>
                <w:lang w:eastAsia="en-US"/>
              </w:rPr>
              <w:t>-</w:t>
            </w:r>
          </w:p>
        </w:tc>
        <w:tc>
          <w:tcPr>
            <w:tcW w:w="296" w:type="pct"/>
            <w:tcBorders>
              <w:top w:val="single" w:sz="6" w:space="0" w:color="auto"/>
              <w:left w:val="single" w:sz="6" w:space="0" w:color="auto"/>
              <w:bottom w:val="single" w:sz="6" w:space="0" w:color="auto"/>
              <w:right w:val="single" w:sz="4" w:space="0" w:color="auto"/>
            </w:tcBorders>
            <w:vAlign w:val="center"/>
          </w:tcPr>
          <w:p w:rsidR="00CC1CB1" w:rsidRPr="00CC1CB1" w:rsidRDefault="00CC1CB1" w:rsidP="00CC1CB1">
            <w:pPr>
              <w:ind w:firstLine="33"/>
              <w:jc w:val="center"/>
              <w:outlineLvl w:val="3"/>
              <w:rPr>
                <w:sz w:val="22"/>
                <w:szCs w:val="22"/>
                <w:lang w:eastAsia="en-US"/>
              </w:rPr>
            </w:pPr>
            <w:r w:rsidRPr="00CC1CB1">
              <w:rPr>
                <w:sz w:val="22"/>
                <w:szCs w:val="22"/>
                <w:lang w:eastAsia="en-US"/>
              </w:rPr>
              <w:t>-</w:t>
            </w:r>
          </w:p>
        </w:tc>
        <w:tc>
          <w:tcPr>
            <w:tcW w:w="236" w:type="pct"/>
            <w:tcBorders>
              <w:top w:val="single" w:sz="6" w:space="0" w:color="auto"/>
              <w:left w:val="single" w:sz="4" w:space="0" w:color="auto"/>
              <w:bottom w:val="single" w:sz="6" w:space="0" w:color="auto"/>
              <w:right w:val="single" w:sz="4" w:space="0" w:color="auto"/>
            </w:tcBorders>
            <w:vAlign w:val="center"/>
          </w:tcPr>
          <w:p w:rsidR="00CC1CB1" w:rsidRPr="00CC1CB1" w:rsidRDefault="00CC1CB1" w:rsidP="00CC1CB1">
            <w:pPr>
              <w:jc w:val="center"/>
              <w:rPr>
                <w:sz w:val="22"/>
                <w:szCs w:val="22"/>
                <w:lang w:eastAsia="en-US"/>
              </w:rPr>
            </w:pPr>
            <w:r w:rsidRPr="00CC1CB1">
              <w:rPr>
                <w:sz w:val="22"/>
                <w:szCs w:val="22"/>
                <w:lang w:eastAsia="en-US"/>
              </w:rPr>
              <w:t>-</w:t>
            </w:r>
          </w:p>
        </w:tc>
        <w:tc>
          <w:tcPr>
            <w:tcW w:w="326" w:type="pct"/>
            <w:tcBorders>
              <w:top w:val="single" w:sz="6" w:space="0" w:color="auto"/>
              <w:left w:val="single" w:sz="4" w:space="0" w:color="auto"/>
              <w:bottom w:val="single" w:sz="6" w:space="0" w:color="auto"/>
              <w:right w:val="single" w:sz="6" w:space="0" w:color="auto"/>
            </w:tcBorders>
            <w:vAlign w:val="center"/>
          </w:tcPr>
          <w:p w:rsidR="00CC1CB1" w:rsidRPr="00CC1CB1" w:rsidRDefault="00CC1CB1" w:rsidP="00CC1CB1">
            <w:pPr>
              <w:jc w:val="center"/>
              <w:rPr>
                <w:sz w:val="22"/>
                <w:szCs w:val="22"/>
                <w:lang w:eastAsia="en-US"/>
              </w:rPr>
            </w:pPr>
            <w:r w:rsidRPr="00CC1CB1">
              <w:rPr>
                <w:sz w:val="22"/>
                <w:szCs w:val="22"/>
                <w:lang w:eastAsia="en-US"/>
              </w:rPr>
              <w:t>-</w:t>
            </w:r>
          </w:p>
        </w:tc>
        <w:tc>
          <w:tcPr>
            <w:tcW w:w="294" w:type="pct"/>
            <w:tcBorders>
              <w:top w:val="single" w:sz="6" w:space="0" w:color="auto"/>
              <w:left w:val="single" w:sz="6" w:space="0" w:color="auto"/>
              <w:bottom w:val="single" w:sz="6" w:space="0" w:color="auto"/>
              <w:right w:val="single" w:sz="4" w:space="0" w:color="auto"/>
            </w:tcBorders>
            <w:vAlign w:val="center"/>
          </w:tcPr>
          <w:p w:rsidR="00CC1CB1" w:rsidRPr="00CC1CB1" w:rsidRDefault="00CC1CB1" w:rsidP="00CC1CB1">
            <w:pPr>
              <w:ind w:firstLine="33"/>
              <w:jc w:val="center"/>
              <w:outlineLvl w:val="3"/>
              <w:rPr>
                <w:sz w:val="22"/>
                <w:szCs w:val="22"/>
                <w:lang w:eastAsia="en-US"/>
              </w:rPr>
            </w:pPr>
            <w:r w:rsidRPr="00CC1CB1">
              <w:rPr>
                <w:sz w:val="22"/>
                <w:szCs w:val="22"/>
                <w:lang w:eastAsia="en-US"/>
              </w:rPr>
              <w:t>-</w:t>
            </w:r>
          </w:p>
        </w:tc>
        <w:tc>
          <w:tcPr>
            <w:tcW w:w="237" w:type="pct"/>
            <w:tcBorders>
              <w:top w:val="single" w:sz="6" w:space="0" w:color="auto"/>
              <w:left w:val="single" w:sz="4" w:space="0" w:color="auto"/>
              <w:bottom w:val="single" w:sz="6" w:space="0" w:color="auto"/>
              <w:right w:val="single" w:sz="4" w:space="0" w:color="auto"/>
            </w:tcBorders>
            <w:vAlign w:val="center"/>
          </w:tcPr>
          <w:p w:rsidR="00CC1CB1" w:rsidRPr="00CC1CB1" w:rsidRDefault="00CC1CB1" w:rsidP="00CC1CB1">
            <w:pPr>
              <w:jc w:val="center"/>
              <w:outlineLvl w:val="3"/>
              <w:rPr>
                <w:sz w:val="22"/>
                <w:szCs w:val="22"/>
                <w:lang w:eastAsia="en-US"/>
              </w:rPr>
            </w:pPr>
            <w:r w:rsidRPr="00CC1CB1">
              <w:rPr>
                <w:sz w:val="22"/>
                <w:szCs w:val="22"/>
                <w:lang w:eastAsia="en-US"/>
              </w:rPr>
              <w:t>-</w:t>
            </w:r>
          </w:p>
        </w:tc>
        <w:tc>
          <w:tcPr>
            <w:tcW w:w="291" w:type="pct"/>
            <w:tcBorders>
              <w:top w:val="single" w:sz="6" w:space="0" w:color="auto"/>
              <w:left w:val="single" w:sz="4" w:space="0" w:color="auto"/>
              <w:bottom w:val="single" w:sz="6" w:space="0" w:color="auto"/>
              <w:right w:val="single" w:sz="4" w:space="0" w:color="auto"/>
            </w:tcBorders>
            <w:vAlign w:val="center"/>
          </w:tcPr>
          <w:p w:rsidR="00CC1CB1" w:rsidRPr="00CC1CB1" w:rsidRDefault="00CC1CB1" w:rsidP="00CC1CB1">
            <w:pPr>
              <w:ind w:firstLine="33"/>
              <w:jc w:val="center"/>
              <w:outlineLvl w:val="3"/>
              <w:rPr>
                <w:sz w:val="22"/>
                <w:szCs w:val="22"/>
                <w:lang w:eastAsia="en-US"/>
              </w:rPr>
            </w:pPr>
            <w:r w:rsidRPr="00CC1CB1">
              <w:rPr>
                <w:sz w:val="22"/>
                <w:szCs w:val="22"/>
                <w:lang w:eastAsia="en-US"/>
              </w:rPr>
              <w:t>-</w:t>
            </w:r>
          </w:p>
        </w:tc>
      </w:tr>
      <w:tr w:rsidR="00CC1CB1" w:rsidRPr="00CC1CB1" w:rsidTr="00CC1CB1">
        <w:trPr>
          <w:gridAfter w:val="1"/>
          <w:wAfter w:w="3" w:type="pct"/>
          <w:trHeight w:val="291"/>
        </w:trPr>
        <w:tc>
          <w:tcPr>
            <w:tcW w:w="474" w:type="pct"/>
            <w:tcBorders>
              <w:top w:val="single" w:sz="6" w:space="0" w:color="auto"/>
              <w:left w:val="single" w:sz="4" w:space="0" w:color="auto"/>
              <w:bottom w:val="single" w:sz="6" w:space="0" w:color="auto"/>
              <w:right w:val="single" w:sz="6" w:space="0" w:color="auto"/>
            </w:tcBorders>
            <w:vAlign w:val="center"/>
          </w:tcPr>
          <w:p w:rsidR="00CC1CB1" w:rsidRPr="00CC1CB1" w:rsidRDefault="00CC1CB1" w:rsidP="00CC1CB1">
            <w:pPr>
              <w:jc w:val="center"/>
              <w:rPr>
                <w:rFonts w:eastAsia="Calibri"/>
                <w:sz w:val="22"/>
                <w:szCs w:val="22"/>
                <w:lang w:eastAsia="en-US"/>
              </w:rPr>
            </w:pPr>
            <w:r w:rsidRPr="00CC1CB1">
              <w:rPr>
                <w:rFonts w:eastAsia="Calibri"/>
                <w:sz w:val="22"/>
                <w:szCs w:val="22"/>
                <w:lang w:eastAsia="en-US"/>
              </w:rPr>
              <w:t>Р-2</w:t>
            </w:r>
          </w:p>
        </w:tc>
        <w:tc>
          <w:tcPr>
            <w:tcW w:w="406" w:type="pct"/>
            <w:tcBorders>
              <w:top w:val="single" w:sz="6" w:space="0" w:color="auto"/>
              <w:left w:val="single" w:sz="6" w:space="0" w:color="auto"/>
              <w:bottom w:val="single" w:sz="6" w:space="0" w:color="auto"/>
              <w:right w:val="single" w:sz="4" w:space="0" w:color="auto"/>
            </w:tcBorders>
            <w:vAlign w:val="center"/>
          </w:tcPr>
          <w:p w:rsidR="00CC1CB1" w:rsidRPr="00CC1CB1" w:rsidRDefault="00CC1CB1" w:rsidP="00CC1CB1">
            <w:pPr>
              <w:jc w:val="center"/>
              <w:rPr>
                <w:rFonts w:eastAsia="Calibri"/>
                <w:sz w:val="22"/>
                <w:szCs w:val="22"/>
                <w:lang w:eastAsia="en-US"/>
              </w:rPr>
            </w:pPr>
            <w:r w:rsidRPr="00CC1CB1">
              <w:rPr>
                <w:rFonts w:eastAsia="Calibri"/>
                <w:sz w:val="22"/>
                <w:szCs w:val="22"/>
                <w:lang w:eastAsia="en-US"/>
              </w:rPr>
              <w:t>0,01</w:t>
            </w:r>
          </w:p>
        </w:tc>
        <w:tc>
          <w:tcPr>
            <w:tcW w:w="339" w:type="pct"/>
            <w:tcBorders>
              <w:top w:val="single" w:sz="6" w:space="0" w:color="auto"/>
              <w:left w:val="single" w:sz="4" w:space="0" w:color="auto"/>
              <w:bottom w:val="single" w:sz="6" w:space="0" w:color="auto"/>
              <w:right w:val="single" w:sz="4" w:space="0" w:color="auto"/>
            </w:tcBorders>
            <w:vAlign w:val="center"/>
          </w:tcPr>
          <w:p w:rsidR="00CC1CB1" w:rsidRPr="00CC1CB1" w:rsidRDefault="00CC1CB1" w:rsidP="00CC1CB1">
            <w:pPr>
              <w:jc w:val="center"/>
              <w:rPr>
                <w:rFonts w:eastAsia="Calibri"/>
                <w:sz w:val="22"/>
                <w:szCs w:val="22"/>
                <w:lang w:eastAsia="en-US"/>
              </w:rPr>
            </w:pPr>
            <w:r w:rsidRPr="00CC1CB1">
              <w:rPr>
                <w:rFonts w:eastAsia="Calibri"/>
                <w:sz w:val="22"/>
                <w:szCs w:val="22"/>
                <w:lang w:eastAsia="en-US"/>
              </w:rPr>
              <w:t>0,001</w:t>
            </w:r>
          </w:p>
        </w:tc>
        <w:tc>
          <w:tcPr>
            <w:tcW w:w="408" w:type="pct"/>
            <w:tcBorders>
              <w:top w:val="single" w:sz="6" w:space="0" w:color="auto"/>
              <w:left w:val="single" w:sz="4" w:space="0" w:color="auto"/>
              <w:bottom w:val="single" w:sz="6" w:space="0" w:color="auto"/>
              <w:right w:val="single" w:sz="6" w:space="0" w:color="auto"/>
            </w:tcBorders>
            <w:vAlign w:val="center"/>
          </w:tcPr>
          <w:p w:rsidR="00CC1CB1" w:rsidRPr="00CC1CB1" w:rsidRDefault="00CC1CB1" w:rsidP="00CC1CB1">
            <w:pPr>
              <w:jc w:val="center"/>
              <w:rPr>
                <w:rFonts w:eastAsia="Calibri"/>
                <w:sz w:val="22"/>
                <w:szCs w:val="22"/>
                <w:lang w:eastAsia="en-US"/>
              </w:rPr>
            </w:pPr>
            <w:r w:rsidRPr="00CC1CB1">
              <w:rPr>
                <w:rFonts w:eastAsia="Calibri"/>
                <w:sz w:val="22"/>
                <w:szCs w:val="22"/>
                <w:lang w:eastAsia="en-US"/>
              </w:rPr>
              <w:t>х</w:t>
            </w:r>
          </w:p>
        </w:tc>
        <w:tc>
          <w:tcPr>
            <w:tcW w:w="411" w:type="pct"/>
            <w:tcBorders>
              <w:top w:val="single" w:sz="6" w:space="0" w:color="auto"/>
              <w:left w:val="single" w:sz="6" w:space="0" w:color="auto"/>
              <w:bottom w:val="single" w:sz="6" w:space="0" w:color="auto"/>
              <w:right w:val="single" w:sz="4" w:space="0" w:color="auto"/>
            </w:tcBorders>
            <w:vAlign w:val="center"/>
          </w:tcPr>
          <w:p w:rsidR="00CC1CB1" w:rsidRPr="00CC1CB1" w:rsidRDefault="00CC1CB1" w:rsidP="00CC1CB1">
            <w:pPr>
              <w:jc w:val="center"/>
              <w:rPr>
                <w:rFonts w:eastAsia="Calibri"/>
                <w:sz w:val="22"/>
                <w:szCs w:val="22"/>
                <w:lang w:eastAsia="en-US"/>
              </w:rPr>
            </w:pPr>
            <w:r w:rsidRPr="00CC1CB1">
              <w:rPr>
                <w:rFonts w:eastAsia="Calibri"/>
                <w:sz w:val="22"/>
                <w:szCs w:val="22"/>
                <w:lang w:eastAsia="en-US"/>
              </w:rPr>
              <w:t>200</w:t>
            </w:r>
          </w:p>
        </w:tc>
        <w:tc>
          <w:tcPr>
            <w:tcW w:w="317" w:type="pct"/>
            <w:tcBorders>
              <w:top w:val="single" w:sz="6" w:space="0" w:color="auto"/>
              <w:left w:val="single" w:sz="4" w:space="0" w:color="auto"/>
              <w:bottom w:val="single" w:sz="6" w:space="0" w:color="auto"/>
              <w:right w:val="single" w:sz="4" w:space="0" w:color="auto"/>
            </w:tcBorders>
            <w:vAlign w:val="center"/>
          </w:tcPr>
          <w:p w:rsidR="00CC1CB1" w:rsidRPr="00CC1CB1" w:rsidRDefault="00CC1CB1" w:rsidP="00CC1CB1">
            <w:pPr>
              <w:jc w:val="center"/>
              <w:rPr>
                <w:rFonts w:eastAsia="Calibri"/>
                <w:sz w:val="22"/>
                <w:szCs w:val="22"/>
                <w:lang w:eastAsia="en-US"/>
              </w:rPr>
            </w:pPr>
            <w:r w:rsidRPr="00CC1CB1">
              <w:rPr>
                <w:rFonts w:eastAsia="Calibri"/>
                <w:sz w:val="22"/>
                <w:szCs w:val="22"/>
                <w:lang w:eastAsia="en-US"/>
              </w:rPr>
              <w:t>0,1</w:t>
            </w:r>
          </w:p>
        </w:tc>
        <w:tc>
          <w:tcPr>
            <w:tcW w:w="279" w:type="pct"/>
            <w:tcBorders>
              <w:top w:val="single" w:sz="6" w:space="0" w:color="auto"/>
              <w:left w:val="single" w:sz="4" w:space="0" w:color="auto"/>
              <w:bottom w:val="single" w:sz="6" w:space="0" w:color="auto"/>
              <w:right w:val="single" w:sz="6" w:space="0" w:color="auto"/>
            </w:tcBorders>
            <w:vAlign w:val="center"/>
          </w:tcPr>
          <w:p w:rsidR="00CC1CB1" w:rsidRPr="00CC1CB1" w:rsidRDefault="00CC1CB1" w:rsidP="00CC1CB1">
            <w:pPr>
              <w:jc w:val="center"/>
              <w:rPr>
                <w:rFonts w:eastAsia="Calibri"/>
                <w:sz w:val="22"/>
                <w:szCs w:val="22"/>
                <w:lang w:eastAsia="en-US"/>
              </w:rPr>
            </w:pPr>
            <w:r w:rsidRPr="00CC1CB1">
              <w:rPr>
                <w:rFonts w:eastAsia="Calibri"/>
                <w:sz w:val="22"/>
                <w:szCs w:val="22"/>
                <w:lang w:eastAsia="en-US"/>
              </w:rPr>
              <w:t>х</w:t>
            </w:r>
          </w:p>
        </w:tc>
        <w:tc>
          <w:tcPr>
            <w:tcW w:w="188" w:type="pct"/>
            <w:tcBorders>
              <w:top w:val="single" w:sz="6" w:space="0" w:color="auto"/>
              <w:left w:val="single" w:sz="6" w:space="0" w:color="auto"/>
              <w:bottom w:val="single" w:sz="6" w:space="0" w:color="auto"/>
              <w:right w:val="single" w:sz="4" w:space="0" w:color="auto"/>
            </w:tcBorders>
            <w:vAlign w:val="center"/>
          </w:tcPr>
          <w:p w:rsidR="00CC1CB1" w:rsidRPr="00CC1CB1" w:rsidRDefault="00CC1CB1" w:rsidP="00CC1CB1">
            <w:pPr>
              <w:jc w:val="center"/>
              <w:rPr>
                <w:rFonts w:eastAsia="Calibri"/>
                <w:sz w:val="22"/>
                <w:szCs w:val="22"/>
                <w:lang w:eastAsia="en-US"/>
              </w:rPr>
            </w:pPr>
            <w:r w:rsidRPr="00CC1CB1">
              <w:rPr>
                <w:rFonts w:eastAsia="Calibri"/>
                <w:sz w:val="22"/>
                <w:szCs w:val="22"/>
                <w:lang w:eastAsia="en-US"/>
              </w:rPr>
              <w:t>0</w:t>
            </w:r>
          </w:p>
        </w:tc>
        <w:tc>
          <w:tcPr>
            <w:tcW w:w="277" w:type="pct"/>
            <w:tcBorders>
              <w:top w:val="single" w:sz="6" w:space="0" w:color="auto"/>
              <w:left w:val="single" w:sz="4" w:space="0" w:color="auto"/>
              <w:bottom w:val="single" w:sz="6" w:space="0" w:color="auto"/>
              <w:right w:val="single" w:sz="4" w:space="0" w:color="auto"/>
            </w:tcBorders>
            <w:vAlign w:val="center"/>
          </w:tcPr>
          <w:p w:rsidR="00CC1CB1" w:rsidRPr="00CC1CB1" w:rsidRDefault="00CC1CB1" w:rsidP="00CC1CB1">
            <w:pPr>
              <w:jc w:val="center"/>
              <w:rPr>
                <w:rFonts w:eastAsia="Calibri"/>
                <w:sz w:val="22"/>
                <w:szCs w:val="22"/>
                <w:lang w:eastAsia="en-US"/>
              </w:rPr>
            </w:pPr>
            <w:r w:rsidRPr="00CC1CB1">
              <w:rPr>
                <w:rFonts w:eastAsia="Calibri"/>
                <w:sz w:val="22"/>
                <w:szCs w:val="22"/>
                <w:lang w:eastAsia="en-US"/>
              </w:rPr>
              <w:t>1</w:t>
            </w:r>
          </w:p>
        </w:tc>
        <w:tc>
          <w:tcPr>
            <w:tcW w:w="217" w:type="pct"/>
            <w:tcBorders>
              <w:top w:val="single" w:sz="6" w:space="0" w:color="auto"/>
              <w:left w:val="single" w:sz="4" w:space="0" w:color="auto"/>
              <w:bottom w:val="single" w:sz="6" w:space="0" w:color="auto"/>
              <w:right w:val="single" w:sz="6" w:space="0" w:color="auto"/>
            </w:tcBorders>
            <w:vAlign w:val="center"/>
          </w:tcPr>
          <w:p w:rsidR="00CC1CB1" w:rsidRPr="00CC1CB1" w:rsidRDefault="00CC1CB1" w:rsidP="00CC1CB1">
            <w:pPr>
              <w:jc w:val="center"/>
              <w:rPr>
                <w:rFonts w:eastAsia="Calibri"/>
                <w:sz w:val="22"/>
                <w:szCs w:val="22"/>
                <w:lang w:eastAsia="en-US"/>
              </w:rPr>
            </w:pPr>
            <w:r w:rsidRPr="00CC1CB1">
              <w:rPr>
                <w:rFonts w:eastAsia="Calibri"/>
                <w:sz w:val="22"/>
                <w:szCs w:val="22"/>
                <w:lang w:eastAsia="en-US"/>
              </w:rPr>
              <w:t>х</w:t>
            </w:r>
          </w:p>
        </w:tc>
        <w:tc>
          <w:tcPr>
            <w:tcW w:w="296" w:type="pct"/>
            <w:tcBorders>
              <w:top w:val="single" w:sz="6" w:space="0" w:color="auto"/>
              <w:left w:val="single" w:sz="6" w:space="0" w:color="auto"/>
              <w:bottom w:val="single" w:sz="6" w:space="0" w:color="auto"/>
              <w:right w:val="single" w:sz="4" w:space="0" w:color="auto"/>
            </w:tcBorders>
            <w:vAlign w:val="center"/>
          </w:tcPr>
          <w:p w:rsidR="00CC1CB1" w:rsidRPr="00CC1CB1" w:rsidRDefault="00CC1CB1" w:rsidP="00CC1CB1">
            <w:pPr>
              <w:jc w:val="center"/>
              <w:rPr>
                <w:rFonts w:eastAsia="Calibri"/>
                <w:sz w:val="22"/>
                <w:szCs w:val="22"/>
                <w:lang w:eastAsia="en-US"/>
              </w:rPr>
            </w:pPr>
            <w:r w:rsidRPr="00CC1CB1">
              <w:rPr>
                <w:rFonts w:eastAsia="Calibri"/>
                <w:sz w:val="22"/>
                <w:szCs w:val="22"/>
                <w:lang w:eastAsia="en-US"/>
              </w:rPr>
              <w:t>50</w:t>
            </w:r>
          </w:p>
        </w:tc>
        <w:tc>
          <w:tcPr>
            <w:tcW w:w="236" w:type="pct"/>
            <w:tcBorders>
              <w:top w:val="single" w:sz="6" w:space="0" w:color="auto"/>
              <w:left w:val="single" w:sz="4" w:space="0" w:color="auto"/>
              <w:bottom w:val="single" w:sz="6" w:space="0" w:color="auto"/>
              <w:right w:val="single" w:sz="4" w:space="0" w:color="auto"/>
            </w:tcBorders>
            <w:vAlign w:val="center"/>
          </w:tcPr>
          <w:p w:rsidR="00CC1CB1" w:rsidRPr="00CC1CB1" w:rsidRDefault="00CC1CB1" w:rsidP="00CC1CB1">
            <w:pPr>
              <w:jc w:val="center"/>
              <w:rPr>
                <w:rFonts w:eastAsia="Calibri"/>
                <w:sz w:val="22"/>
                <w:szCs w:val="22"/>
                <w:lang w:eastAsia="en-US"/>
              </w:rPr>
            </w:pPr>
            <w:r w:rsidRPr="00CC1CB1">
              <w:rPr>
                <w:rFonts w:eastAsia="Calibri"/>
                <w:sz w:val="22"/>
                <w:szCs w:val="22"/>
                <w:lang w:eastAsia="en-US"/>
              </w:rPr>
              <w:t>х</w:t>
            </w:r>
          </w:p>
        </w:tc>
        <w:tc>
          <w:tcPr>
            <w:tcW w:w="326" w:type="pct"/>
            <w:tcBorders>
              <w:top w:val="single" w:sz="6" w:space="0" w:color="auto"/>
              <w:left w:val="single" w:sz="4" w:space="0" w:color="auto"/>
              <w:bottom w:val="single" w:sz="6" w:space="0" w:color="auto"/>
              <w:right w:val="single" w:sz="6" w:space="0" w:color="auto"/>
            </w:tcBorders>
            <w:vAlign w:val="center"/>
          </w:tcPr>
          <w:p w:rsidR="00CC1CB1" w:rsidRPr="00CC1CB1" w:rsidRDefault="00CC1CB1" w:rsidP="00CC1CB1">
            <w:pPr>
              <w:jc w:val="center"/>
              <w:rPr>
                <w:rFonts w:eastAsia="Calibri"/>
                <w:sz w:val="22"/>
                <w:szCs w:val="22"/>
                <w:lang w:eastAsia="en-US"/>
              </w:rPr>
            </w:pPr>
            <w:r w:rsidRPr="00CC1CB1">
              <w:rPr>
                <w:rFonts w:eastAsia="Calibri"/>
                <w:sz w:val="22"/>
                <w:szCs w:val="22"/>
                <w:lang w:eastAsia="en-US"/>
              </w:rPr>
              <w:t>50</w:t>
            </w:r>
          </w:p>
        </w:tc>
        <w:tc>
          <w:tcPr>
            <w:tcW w:w="294" w:type="pct"/>
            <w:tcBorders>
              <w:top w:val="single" w:sz="6" w:space="0" w:color="auto"/>
              <w:left w:val="single" w:sz="6" w:space="0" w:color="auto"/>
              <w:bottom w:val="single" w:sz="6" w:space="0" w:color="auto"/>
              <w:right w:val="single" w:sz="4" w:space="0" w:color="auto"/>
            </w:tcBorders>
            <w:vAlign w:val="center"/>
          </w:tcPr>
          <w:p w:rsidR="00CC1CB1" w:rsidRPr="00CC1CB1" w:rsidRDefault="00CC1CB1" w:rsidP="00CC1CB1">
            <w:pPr>
              <w:jc w:val="center"/>
              <w:rPr>
                <w:rFonts w:eastAsia="Calibri"/>
                <w:sz w:val="22"/>
                <w:szCs w:val="22"/>
                <w:lang w:eastAsia="en-US"/>
              </w:rPr>
            </w:pPr>
            <w:r w:rsidRPr="00CC1CB1">
              <w:rPr>
                <w:rFonts w:eastAsia="Calibri"/>
                <w:sz w:val="22"/>
                <w:szCs w:val="22"/>
                <w:lang w:eastAsia="en-US"/>
              </w:rPr>
              <w:t>27</w:t>
            </w:r>
          </w:p>
        </w:tc>
        <w:tc>
          <w:tcPr>
            <w:tcW w:w="237" w:type="pct"/>
            <w:tcBorders>
              <w:top w:val="single" w:sz="6" w:space="0" w:color="auto"/>
              <w:left w:val="single" w:sz="4" w:space="0" w:color="auto"/>
              <w:bottom w:val="single" w:sz="6" w:space="0" w:color="auto"/>
              <w:right w:val="single" w:sz="4" w:space="0" w:color="auto"/>
            </w:tcBorders>
            <w:vAlign w:val="center"/>
          </w:tcPr>
          <w:p w:rsidR="00CC1CB1" w:rsidRPr="00CC1CB1" w:rsidRDefault="00CC1CB1" w:rsidP="00CC1CB1">
            <w:pPr>
              <w:jc w:val="center"/>
              <w:rPr>
                <w:rFonts w:eastAsia="Calibri"/>
                <w:sz w:val="22"/>
                <w:szCs w:val="22"/>
                <w:lang w:eastAsia="en-US"/>
              </w:rPr>
            </w:pPr>
            <w:r w:rsidRPr="00CC1CB1">
              <w:rPr>
                <w:rFonts w:eastAsia="Calibri"/>
                <w:sz w:val="22"/>
                <w:szCs w:val="22"/>
                <w:lang w:eastAsia="en-US"/>
              </w:rPr>
              <w:t>7</w:t>
            </w:r>
          </w:p>
        </w:tc>
        <w:tc>
          <w:tcPr>
            <w:tcW w:w="291" w:type="pct"/>
            <w:tcBorders>
              <w:top w:val="single" w:sz="6" w:space="0" w:color="auto"/>
              <w:left w:val="single" w:sz="4" w:space="0" w:color="auto"/>
              <w:bottom w:val="single" w:sz="6" w:space="0" w:color="auto"/>
              <w:right w:val="single" w:sz="4" w:space="0" w:color="auto"/>
            </w:tcBorders>
            <w:vAlign w:val="center"/>
          </w:tcPr>
          <w:p w:rsidR="00CC1CB1" w:rsidRPr="00CC1CB1" w:rsidRDefault="00CC1CB1" w:rsidP="00CC1CB1">
            <w:pPr>
              <w:jc w:val="center"/>
              <w:rPr>
                <w:rFonts w:eastAsia="Calibri"/>
                <w:sz w:val="22"/>
                <w:szCs w:val="22"/>
                <w:lang w:eastAsia="en-US"/>
              </w:rPr>
            </w:pPr>
            <w:r w:rsidRPr="00CC1CB1">
              <w:rPr>
                <w:rFonts w:eastAsia="Calibri"/>
                <w:sz w:val="22"/>
                <w:szCs w:val="22"/>
                <w:lang w:eastAsia="en-US"/>
              </w:rPr>
              <w:t>х</w:t>
            </w:r>
          </w:p>
        </w:tc>
      </w:tr>
      <w:tr w:rsidR="00CC1CB1" w:rsidRPr="00CC1CB1" w:rsidTr="00CC1CB1">
        <w:trPr>
          <w:gridAfter w:val="1"/>
          <w:wAfter w:w="3" w:type="pct"/>
        </w:trPr>
        <w:tc>
          <w:tcPr>
            <w:tcW w:w="474" w:type="pct"/>
            <w:tcBorders>
              <w:top w:val="single" w:sz="6" w:space="0" w:color="auto"/>
              <w:left w:val="single" w:sz="4" w:space="0" w:color="auto"/>
              <w:bottom w:val="single" w:sz="6" w:space="0" w:color="auto"/>
              <w:right w:val="single" w:sz="6" w:space="0" w:color="auto"/>
            </w:tcBorders>
            <w:vAlign w:val="center"/>
          </w:tcPr>
          <w:p w:rsidR="00CC1CB1" w:rsidRPr="00CC1CB1" w:rsidRDefault="00CC1CB1" w:rsidP="00CC1CB1">
            <w:pPr>
              <w:jc w:val="center"/>
              <w:rPr>
                <w:sz w:val="22"/>
                <w:szCs w:val="22"/>
                <w:lang w:eastAsia="en-US"/>
              </w:rPr>
            </w:pPr>
            <w:r w:rsidRPr="00CC1CB1">
              <w:rPr>
                <w:sz w:val="22"/>
                <w:szCs w:val="22"/>
                <w:lang w:eastAsia="en-US"/>
              </w:rPr>
              <w:t>Р-3</w:t>
            </w:r>
          </w:p>
        </w:tc>
        <w:tc>
          <w:tcPr>
            <w:tcW w:w="406" w:type="pct"/>
            <w:tcBorders>
              <w:top w:val="single" w:sz="6" w:space="0" w:color="auto"/>
              <w:left w:val="single" w:sz="6" w:space="0" w:color="auto"/>
              <w:bottom w:val="single" w:sz="6" w:space="0" w:color="auto"/>
              <w:right w:val="single" w:sz="4" w:space="0" w:color="auto"/>
            </w:tcBorders>
            <w:vAlign w:val="center"/>
          </w:tcPr>
          <w:p w:rsidR="00CC1CB1" w:rsidRPr="00CC1CB1" w:rsidRDefault="00CC1CB1" w:rsidP="00CC1CB1">
            <w:pPr>
              <w:ind w:firstLine="33"/>
              <w:jc w:val="center"/>
              <w:outlineLvl w:val="3"/>
              <w:rPr>
                <w:sz w:val="22"/>
                <w:szCs w:val="22"/>
                <w:lang w:eastAsia="en-US"/>
              </w:rPr>
            </w:pPr>
            <w:r w:rsidRPr="00CC1CB1">
              <w:rPr>
                <w:sz w:val="22"/>
                <w:szCs w:val="22"/>
                <w:lang w:eastAsia="en-US"/>
              </w:rPr>
              <w:t>-</w:t>
            </w:r>
          </w:p>
        </w:tc>
        <w:tc>
          <w:tcPr>
            <w:tcW w:w="339" w:type="pct"/>
            <w:tcBorders>
              <w:top w:val="single" w:sz="6" w:space="0" w:color="auto"/>
              <w:left w:val="single" w:sz="4" w:space="0" w:color="auto"/>
              <w:bottom w:val="single" w:sz="6" w:space="0" w:color="auto"/>
              <w:right w:val="single" w:sz="4" w:space="0" w:color="auto"/>
            </w:tcBorders>
            <w:vAlign w:val="center"/>
          </w:tcPr>
          <w:p w:rsidR="00CC1CB1" w:rsidRPr="00CC1CB1" w:rsidRDefault="00CC1CB1" w:rsidP="00CC1CB1">
            <w:pPr>
              <w:jc w:val="center"/>
              <w:outlineLvl w:val="3"/>
              <w:rPr>
                <w:sz w:val="22"/>
                <w:szCs w:val="22"/>
                <w:lang w:eastAsia="en-US"/>
              </w:rPr>
            </w:pPr>
            <w:r w:rsidRPr="00CC1CB1">
              <w:rPr>
                <w:sz w:val="22"/>
                <w:szCs w:val="22"/>
                <w:lang w:eastAsia="en-US"/>
              </w:rPr>
              <w:t>-</w:t>
            </w:r>
          </w:p>
        </w:tc>
        <w:tc>
          <w:tcPr>
            <w:tcW w:w="408" w:type="pct"/>
            <w:tcBorders>
              <w:top w:val="single" w:sz="6" w:space="0" w:color="auto"/>
              <w:left w:val="single" w:sz="4" w:space="0" w:color="auto"/>
              <w:bottom w:val="single" w:sz="6" w:space="0" w:color="auto"/>
              <w:right w:val="single" w:sz="6" w:space="0" w:color="auto"/>
            </w:tcBorders>
            <w:vAlign w:val="center"/>
          </w:tcPr>
          <w:p w:rsidR="00CC1CB1" w:rsidRPr="00CC1CB1" w:rsidRDefault="00CC1CB1" w:rsidP="00CC1CB1">
            <w:pPr>
              <w:jc w:val="center"/>
              <w:outlineLvl w:val="3"/>
              <w:rPr>
                <w:sz w:val="22"/>
                <w:szCs w:val="22"/>
                <w:lang w:eastAsia="en-US"/>
              </w:rPr>
            </w:pPr>
            <w:r w:rsidRPr="00CC1CB1">
              <w:rPr>
                <w:sz w:val="22"/>
                <w:szCs w:val="22"/>
                <w:lang w:eastAsia="en-US"/>
              </w:rPr>
              <w:t>-</w:t>
            </w:r>
          </w:p>
        </w:tc>
        <w:tc>
          <w:tcPr>
            <w:tcW w:w="411" w:type="pct"/>
            <w:tcBorders>
              <w:top w:val="single" w:sz="6" w:space="0" w:color="auto"/>
              <w:left w:val="single" w:sz="6" w:space="0" w:color="auto"/>
              <w:bottom w:val="single" w:sz="6" w:space="0" w:color="auto"/>
              <w:right w:val="single" w:sz="4" w:space="0" w:color="auto"/>
            </w:tcBorders>
            <w:vAlign w:val="center"/>
          </w:tcPr>
          <w:p w:rsidR="00CC1CB1" w:rsidRPr="00CC1CB1" w:rsidRDefault="00CC1CB1" w:rsidP="00CC1CB1">
            <w:pPr>
              <w:ind w:firstLine="33"/>
              <w:jc w:val="center"/>
              <w:outlineLvl w:val="3"/>
              <w:rPr>
                <w:sz w:val="22"/>
                <w:szCs w:val="22"/>
                <w:lang w:eastAsia="en-US"/>
              </w:rPr>
            </w:pPr>
            <w:r w:rsidRPr="00CC1CB1">
              <w:rPr>
                <w:sz w:val="22"/>
                <w:szCs w:val="22"/>
                <w:lang w:eastAsia="en-US"/>
              </w:rPr>
              <w:t>-</w:t>
            </w:r>
          </w:p>
        </w:tc>
        <w:tc>
          <w:tcPr>
            <w:tcW w:w="317" w:type="pct"/>
            <w:tcBorders>
              <w:top w:val="single" w:sz="6" w:space="0" w:color="auto"/>
              <w:left w:val="single" w:sz="4" w:space="0" w:color="auto"/>
              <w:bottom w:val="single" w:sz="6" w:space="0" w:color="auto"/>
              <w:right w:val="single" w:sz="4" w:space="0" w:color="auto"/>
            </w:tcBorders>
            <w:vAlign w:val="center"/>
          </w:tcPr>
          <w:p w:rsidR="00CC1CB1" w:rsidRPr="00CC1CB1" w:rsidRDefault="00CC1CB1" w:rsidP="00CC1CB1">
            <w:pPr>
              <w:jc w:val="center"/>
              <w:outlineLvl w:val="3"/>
              <w:rPr>
                <w:sz w:val="22"/>
                <w:szCs w:val="22"/>
                <w:lang w:eastAsia="en-US"/>
              </w:rPr>
            </w:pPr>
            <w:r w:rsidRPr="00CC1CB1">
              <w:rPr>
                <w:sz w:val="22"/>
                <w:szCs w:val="22"/>
                <w:lang w:eastAsia="en-US"/>
              </w:rPr>
              <w:t>-</w:t>
            </w:r>
          </w:p>
        </w:tc>
        <w:tc>
          <w:tcPr>
            <w:tcW w:w="279" w:type="pct"/>
            <w:tcBorders>
              <w:top w:val="single" w:sz="6" w:space="0" w:color="auto"/>
              <w:left w:val="single" w:sz="4" w:space="0" w:color="auto"/>
              <w:bottom w:val="single" w:sz="6" w:space="0" w:color="auto"/>
              <w:right w:val="single" w:sz="6" w:space="0" w:color="auto"/>
            </w:tcBorders>
            <w:vAlign w:val="center"/>
          </w:tcPr>
          <w:p w:rsidR="00CC1CB1" w:rsidRPr="00CC1CB1" w:rsidRDefault="00CC1CB1" w:rsidP="00CC1CB1">
            <w:pPr>
              <w:jc w:val="center"/>
              <w:rPr>
                <w:sz w:val="22"/>
                <w:szCs w:val="22"/>
                <w:lang w:eastAsia="en-US"/>
              </w:rPr>
            </w:pPr>
            <w:r w:rsidRPr="00CC1CB1">
              <w:rPr>
                <w:sz w:val="22"/>
                <w:szCs w:val="22"/>
                <w:lang w:eastAsia="en-US"/>
              </w:rPr>
              <w:t>-</w:t>
            </w:r>
          </w:p>
        </w:tc>
        <w:tc>
          <w:tcPr>
            <w:tcW w:w="188" w:type="pct"/>
            <w:tcBorders>
              <w:top w:val="single" w:sz="6" w:space="0" w:color="auto"/>
              <w:left w:val="single" w:sz="6" w:space="0" w:color="auto"/>
              <w:bottom w:val="single" w:sz="6" w:space="0" w:color="auto"/>
              <w:right w:val="single" w:sz="4" w:space="0" w:color="auto"/>
            </w:tcBorders>
            <w:vAlign w:val="center"/>
          </w:tcPr>
          <w:p w:rsidR="00CC1CB1" w:rsidRPr="00CC1CB1" w:rsidRDefault="00CC1CB1" w:rsidP="00CC1CB1">
            <w:pPr>
              <w:ind w:firstLine="33"/>
              <w:jc w:val="center"/>
              <w:outlineLvl w:val="3"/>
              <w:rPr>
                <w:sz w:val="22"/>
                <w:szCs w:val="22"/>
                <w:lang w:eastAsia="en-US"/>
              </w:rPr>
            </w:pPr>
            <w:r w:rsidRPr="00CC1CB1">
              <w:rPr>
                <w:sz w:val="22"/>
                <w:szCs w:val="22"/>
                <w:lang w:eastAsia="en-US"/>
              </w:rPr>
              <w:t>-</w:t>
            </w:r>
          </w:p>
        </w:tc>
        <w:tc>
          <w:tcPr>
            <w:tcW w:w="277" w:type="pct"/>
            <w:tcBorders>
              <w:top w:val="single" w:sz="6" w:space="0" w:color="auto"/>
              <w:left w:val="single" w:sz="4" w:space="0" w:color="auto"/>
              <w:bottom w:val="single" w:sz="6" w:space="0" w:color="auto"/>
              <w:right w:val="single" w:sz="4" w:space="0" w:color="auto"/>
            </w:tcBorders>
            <w:vAlign w:val="center"/>
          </w:tcPr>
          <w:p w:rsidR="00CC1CB1" w:rsidRPr="00CC1CB1" w:rsidRDefault="00CC1CB1" w:rsidP="00CC1CB1">
            <w:pPr>
              <w:jc w:val="center"/>
              <w:outlineLvl w:val="3"/>
              <w:rPr>
                <w:sz w:val="22"/>
                <w:szCs w:val="22"/>
                <w:lang w:eastAsia="en-US"/>
              </w:rPr>
            </w:pPr>
            <w:r w:rsidRPr="00CC1CB1">
              <w:rPr>
                <w:sz w:val="22"/>
                <w:szCs w:val="22"/>
                <w:lang w:eastAsia="en-US"/>
              </w:rPr>
              <w:t>-</w:t>
            </w:r>
          </w:p>
        </w:tc>
        <w:tc>
          <w:tcPr>
            <w:tcW w:w="217" w:type="pct"/>
            <w:tcBorders>
              <w:top w:val="single" w:sz="6" w:space="0" w:color="auto"/>
              <w:left w:val="single" w:sz="4" w:space="0" w:color="auto"/>
              <w:bottom w:val="single" w:sz="6" w:space="0" w:color="auto"/>
              <w:right w:val="single" w:sz="6" w:space="0" w:color="auto"/>
            </w:tcBorders>
            <w:vAlign w:val="center"/>
          </w:tcPr>
          <w:p w:rsidR="00CC1CB1" w:rsidRPr="00CC1CB1" w:rsidRDefault="00CC1CB1" w:rsidP="00CC1CB1">
            <w:pPr>
              <w:jc w:val="center"/>
              <w:outlineLvl w:val="3"/>
              <w:rPr>
                <w:sz w:val="22"/>
                <w:szCs w:val="22"/>
                <w:lang w:eastAsia="en-US"/>
              </w:rPr>
            </w:pPr>
            <w:r w:rsidRPr="00CC1CB1">
              <w:rPr>
                <w:sz w:val="22"/>
                <w:szCs w:val="22"/>
                <w:lang w:eastAsia="en-US"/>
              </w:rPr>
              <w:t>-</w:t>
            </w:r>
          </w:p>
        </w:tc>
        <w:tc>
          <w:tcPr>
            <w:tcW w:w="296" w:type="pct"/>
            <w:tcBorders>
              <w:top w:val="single" w:sz="6" w:space="0" w:color="auto"/>
              <w:left w:val="single" w:sz="6" w:space="0" w:color="auto"/>
              <w:bottom w:val="single" w:sz="6" w:space="0" w:color="auto"/>
              <w:right w:val="single" w:sz="4" w:space="0" w:color="auto"/>
            </w:tcBorders>
            <w:vAlign w:val="center"/>
          </w:tcPr>
          <w:p w:rsidR="00CC1CB1" w:rsidRPr="00CC1CB1" w:rsidRDefault="00CC1CB1" w:rsidP="00CC1CB1">
            <w:pPr>
              <w:ind w:firstLine="33"/>
              <w:jc w:val="center"/>
              <w:outlineLvl w:val="3"/>
              <w:rPr>
                <w:sz w:val="22"/>
                <w:szCs w:val="22"/>
                <w:lang w:eastAsia="en-US"/>
              </w:rPr>
            </w:pPr>
            <w:r w:rsidRPr="00CC1CB1">
              <w:rPr>
                <w:sz w:val="22"/>
                <w:szCs w:val="22"/>
                <w:lang w:eastAsia="en-US"/>
              </w:rPr>
              <w:t>-</w:t>
            </w:r>
          </w:p>
        </w:tc>
        <w:tc>
          <w:tcPr>
            <w:tcW w:w="236" w:type="pct"/>
            <w:tcBorders>
              <w:top w:val="single" w:sz="6" w:space="0" w:color="auto"/>
              <w:left w:val="single" w:sz="4" w:space="0" w:color="auto"/>
              <w:bottom w:val="single" w:sz="6" w:space="0" w:color="auto"/>
              <w:right w:val="single" w:sz="4" w:space="0" w:color="auto"/>
            </w:tcBorders>
            <w:vAlign w:val="center"/>
          </w:tcPr>
          <w:p w:rsidR="00CC1CB1" w:rsidRPr="00CC1CB1" w:rsidRDefault="00CC1CB1" w:rsidP="00CC1CB1">
            <w:pPr>
              <w:jc w:val="center"/>
              <w:rPr>
                <w:sz w:val="22"/>
                <w:szCs w:val="22"/>
                <w:lang w:eastAsia="en-US"/>
              </w:rPr>
            </w:pPr>
            <w:r w:rsidRPr="00CC1CB1">
              <w:rPr>
                <w:sz w:val="22"/>
                <w:szCs w:val="22"/>
                <w:lang w:eastAsia="en-US"/>
              </w:rPr>
              <w:t>-</w:t>
            </w:r>
          </w:p>
        </w:tc>
        <w:tc>
          <w:tcPr>
            <w:tcW w:w="326" w:type="pct"/>
            <w:tcBorders>
              <w:top w:val="single" w:sz="6" w:space="0" w:color="auto"/>
              <w:left w:val="single" w:sz="4" w:space="0" w:color="auto"/>
              <w:bottom w:val="single" w:sz="6" w:space="0" w:color="auto"/>
              <w:right w:val="single" w:sz="6" w:space="0" w:color="auto"/>
            </w:tcBorders>
            <w:vAlign w:val="center"/>
          </w:tcPr>
          <w:p w:rsidR="00CC1CB1" w:rsidRPr="00CC1CB1" w:rsidRDefault="00CC1CB1" w:rsidP="00CC1CB1">
            <w:pPr>
              <w:jc w:val="center"/>
              <w:rPr>
                <w:sz w:val="22"/>
                <w:szCs w:val="22"/>
                <w:lang w:eastAsia="en-US"/>
              </w:rPr>
            </w:pPr>
            <w:r w:rsidRPr="00CC1CB1">
              <w:rPr>
                <w:sz w:val="22"/>
                <w:szCs w:val="22"/>
                <w:lang w:eastAsia="en-US"/>
              </w:rPr>
              <w:t>-</w:t>
            </w:r>
          </w:p>
        </w:tc>
        <w:tc>
          <w:tcPr>
            <w:tcW w:w="294" w:type="pct"/>
            <w:tcBorders>
              <w:top w:val="single" w:sz="6" w:space="0" w:color="auto"/>
              <w:left w:val="single" w:sz="6" w:space="0" w:color="auto"/>
              <w:bottom w:val="single" w:sz="6" w:space="0" w:color="auto"/>
              <w:right w:val="single" w:sz="4" w:space="0" w:color="auto"/>
            </w:tcBorders>
            <w:vAlign w:val="center"/>
          </w:tcPr>
          <w:p w:rsidR="00CC1CB1" w:rsidRPr="00CC1CB1" w:rsidRDefault="00CC1CB1" w:rsidP="00CC1CB1">
            <w:pPr>
              <w:ind w:firstLine="33"/>
              <w:jc w:val="center"/>
              <w:outlineLvl w:val="3"/>
              <w:rPr>
                <w:sz w:val="22"/>
                <w:szCs w:val="22"/>
                <w:lang w:eastAsia="en-US"/>
              </w:rPr>
            </w:pPr>
            <w:r w:rsidRPr="00CC1CB1">
              <w:rPr>
                <w:sz w:val="22"/>
                <w:szCs w:val="22"/>
                <w:lang w:eastAsia="en-US"/>
              </w:rPr>
              <w:t>-</w:t>
            </w:r>
          </w:p>
        </w:tc>
        <w:tc>
          <w:tcPr>
            <w:tcW w:w="237" w:type="pct"/>
            <w:tcBorders>
              <w:top w:val="single" w:sz="6" w:space="0" w:color="auto"/>
              <w:left w:val="single" w:sz="4" w:space="0" w:color="auto"/>
              <w:bottom w:val="single" w:sz="6" w:space="0" w:color="auto"/>
              <w:right w:val="single" w:sz="4" w:space="0" w:color="auto"/>
            </w:tcBorders>
            <w:vAlign w:val="center"/>
          </w:tcPr>
          <w:p w:rsidR="00CC1CB1" w:rsidRPr="00CC1CB1" w:rsidRDefault="00CC1CB1" w:rsidP="00CC1CB1">
            <w:pPr>
              <w:jc w:val="center"/>
              <w:outlineLvl w:val="3"/>
              <w:rPr>
                <w:sz w:val="22"/>
                <w:szCs w:val="22"/>
                <w:lang w:eastAsia="en-US"/>
              </w:rPr>
            </w:pPr>
            <w:r w:rsidRPr="00CC1CB1">
              <w:rPr>
                <w:sz w:val="22"/>
                <w:szCs w:val="22"/>
                <w:lang w:eastAsia="en-US"/>
              </w:rPr>
              <w:t>-</w:t>
            </w:r>
          </w:p>
        </w:tc>
        <w:tc>
          <w:tcPr>
            <w:tcW w:w="291" w:type="pct"/>
            <w:tcBorders>
              <w:top w:val="single" w:sz="6" w:space="0" w:color="auto"/>
              <w:left w:val="single" w:sz="4" w:space="0" w:color="auto"/>
              <w:bottom w:val="single" w:sz="6" w:space="0" w:color="auto"/>
              <w:right w:val="single" w:sz="4" w:space="0" w:color="auto"/>
            </w:tcBorders>
            <w:vAlign w:val="center"/>
          </w:tcPr>
          <w:p w:rsidR="00CC1CB1" w:rsidRPr="00CC1CB1" w:rsidRDefault="00CC1CB1" w:rsidP="00CC1CB1">
            <w:pPr>
              <w:ind w:firstLine="33"/>
              <w:jc w:val="center"/>
              <w:outlineLvl w:val="3"/>
              <w:rPr>
                <w:sz w:val="22"/>
                <w:szCs w:val="22"/>
                <w:lang w:eastAsia="en-US"/>
              </w:rPr>
            </w:pPr>
            <w:r w:rsidRPr="00CC1CB1">
              <w:rPr>
                <w:sz w:val="22"/>
                <w:szCs w:val="22"/>
                <w:lang w:eastAsia="en-US"/>
              </w:rPr>
              <w:t>-</w:t>
            </w:r>
          </w:p>
        </w:tc>
      </w:tr>
      <w:tr w:rsidR="00CC1CB1" w:rsidRPr="00CC1CB1" w:rsidTr="00CC1CB1">
        <w:trPr>
          <w:gridAfter w:val="1"/>
          <w:wAfter w:w="3" w:type="pct"/>
        </w:trPr>
        <w:tc>
          <w:tcPr>
            <w:tcW w:w="474" w:type="pct"/>
            <w:tcBorders>
              <w:top w:val="single" w:sz="6" w:space="0" w:color="auto"/>
              <w:left w:val="single" w:sz="4" w:space="0" w:color="auto"/>
              <w:bottom w:val="single" w:sz="6" w:space="0" w:color="auto"/>
              <w:right w:val="single" w:sz="6" w:space="0" w:color="auto"/>
            </w:tcBorders>
            <w:vAlign w:val="center"/>
          </w:tcPr>
          <w:p w:rsidR="00CC1CB1" w:rsidRPr="00CC1CB1" w:rsidRDefault="00CC1CB1" w:rsidP="00CC1CB1">
            <w:pPr>
              <w:jc w:val="center"/>
              <w:rPr>
                <w:sz w:val="22"/>
                <w:szCs w:val="22"/>
                <w:lang w:eastAsia="en-US"/>
              </w:rPr>
            </w:pPr>
            <w:r w:rsidRPr="00CC1CB1">
              <w:rPr>
                <w:sz w:val="22"/>
                <w:szCs w:val="22"/>
                <w:lang w:eastAsia="en-US"/>
              </w:rPr>
              <w:t>СН-1</w:t>
            </w:r>
          </w:p>
        </w:tc>
        <w:tc>
          <w:tcPr>
            <w:tcW w:w="406" w:type="pct"/>
            <w:tcBorders>
              <w:top w:val="single" w:sz="6" w:space="0" w:color="auto"/>
              <w:left w:val="single" w:sz="6" w:space="0" w:color="auto"/>
              <w:bottom w:val="single" w:sz="6" w:space="0" w:color="auto"/>
              <w:right w:val="single" w:sz="4" w:space="0" w:color="auto"/>
            </w:tcBorders>
            <w:vAlign w:val="center"/>
          </w:tcPr>
          <w:p w:rsidR="00CC1CB1" w:rsidRPr="00CC1CB1" w:rsidRDefault="00CC1CB1" w:rsidP="00CC1CB1">
            <w:pPr>
              <w:ind w:firstLine="33"/>
              <w:jc w:val="center"/>
              <w:outlineLvl w:val="3"/>
              <w:rPr>
                <w:sz w:val="22"/>
                <w:szCs w:val="22"/>
                <w:lang w:eastAsia="en-US"/>
              </w:rPr>
            </w:pPr>
            <w:r w:rsidRPr="00CC1CB1">
              <w:rPr>
                <w:sz w:val="22"/>
                <w:szCs w:val="22"/>
                <w:lang w:eastAsia="en-US"/>
              </w:rPr>
              <w:t>0,02</w:t>
            </w:r>
          </w:p>
        </w:tc>
        <w:tc>
          <w:tcPr>
            <w:tcW w:w="339" w:type="pct"/>
            <w:tcBorders>
              <w:top w:val="single" w:sz="6" w:space="0" w:color="auto"/>
              <w:left w:val="single" w:sz="4" w:space="0" w:color="auto"/>
              <w:bottom w:val="single" w:sz="6" w:space="0" w:color="auto"/>
              <w:right w:val="single" w:sz="4" w:space="0" w:color="auto"/>
            </w:tcBorders>
            <w:vAlign w:val="center"/>
          </w:tcPr>
          <w:p w:rsidR="00CC1CB1" w:rsidRPr="00CC1CB1" w:rsidRDefault="00CC1CB1" w:rsidP="00CC1CB1">
            <w:pPr>
              <w:jc w:val="center"/>
              <w:outlineLvl w:val="3"/>
              <w:rPr>
                <w:sz w:val="22"/>
                <w:szCs w:val="22"/>
                <w:lang w:eastAsia="en-US"/>
              </w:rPr>
            </w:pPr>
            <w:r w:rsidRPr="00CC1CB1">
              <w:rPr>
                <w:sz w:val="22"/>
                <w:szCs w:val="22"/>
                <w:lang w:eastAsia="en-US"/>
              </w:rPr>
              <w:t>0,01</w:t>
            </w:r>
          </w:p>
        </w:tc>
        <w:tc>
          <w:tcPr>
            <w:tcW w:w="408" w:type="pct"/>
            <w:tcBorders>
              <w:top w:val="single" w:sz="6" w:space="0" w:color="auto"/>
              <w:left w:val="single" w:sz="4" w:space="0" w:color="auto"/>
              <w:bottom w:val="single" w:sz="6" w:space="0" w:color="auto"/>
              <w:right w:val="single" w:sz="6" w:space="0" w:color="auto"/>
            </w:tcBorders>
            <w:vAlign w:val="center"/>
          </w:tcPr>
          <w:p w:rsidR="00CC1CB1" w:rsidRPr="00CC1CB1" w:rsidRDefault="00CC1CB1" w:rsidP="00CC1CB1">
            <w:pPr>
              <w:jc w:val="center"/>
              <w:outlineLvl w:val="3"/>
              <w:rPr>
                <w:sz w:val="22"/>
                <w:szCs w:val="22"/>
                <w:lang w:eastAsia="en-US"/>
              </w:rPr>
            </w:pPr>
            <w:r w:rsidRPr="00CC1CB1">
              <w:rPr>
                <w:sz w:val="22"/>
                <w:szCs w:val="22"/>
                <w:lang w:eastAsia="en-US"/>
              </w:rPr>
              <w:t>х</w:t>
            </w:r>
          </w:p>
        </w:tc>
        <w:tc>
          <w:tcPr>
            <w:tcW w:w="411" w:type="pct"/>
            <w:tcBorders>
              <w:top w:val="single" w:sz="6" w:space="0" w:color="auto"/>
              <w:left w:val="single" w:sz="6" w:space="0" w:color="auto"/>
              <w:bottom w:val="single" w:sz="6" w:space="0" w:color="auto"/>
              <w:right w:val="single" w:sz="4" w:space="0" w:color="auto"/>
            </w:tcBorders>
            <w:vAlign w:val="center"/>
          </w:tcPr>
          <w:p w:rsidR="00CC1CB1" w:rsidRPr="00CC1CB1" w:rsidRDefault="00CC1CB1" w:rsidP="00CC1CB1">
            <w:pPr>
              <w:ind w:firstLine="33"/>
              <w:jc w:val="center"/>
              <w:outlineLvl w:val="3"/>
              <w:rPr>
                <w:sz w:val="22"/>
                <w:szCs w:val="22"/>
                <w:lang w:eastAsia="en-US"/>
              </w:rPr>
            </w:pPr>
            <w:r w:rsidRPr="00CC1CB1">
              <w:rPr>
                <w:sz w:val="22"/>
                <w:szCs w:val="22"/>
                <w:lang w:eastAsia="en-US"/>
              </w:rPr>
              <w:t>10,0</w:t>
            </w:r>
          </w:p>
        </w:tc>
        <w:tc>
          <w:tcPr>
            <w:tcW w:w="317" w:type="pct"/>
            <w:tcBorders>
              <w:top w:val="single" w:sz="6" w:space="0" w:color="auto"/>
              <w:left w:val="single" w:sz="4" w:space="0" w:color="auto"/>
              <w:bottom w:val="single" w:sz="6" w:space="0" w:color="auto"/>
              <w:right w:val="single" w:sz="4" w:space="0" w:color="auto"/>
            </w:tcBorders>
            <w:vAlign w:val="center"/>
          </w:tcPr>
          <w:p w:rsidR="00CC1CB1" w:rsidRPr="00CC1CB1" w:rsidRDefault="00CC1CB1" w:rsidP="00CC1CB1">
            <w:pPr>
              <w:jc w:val="center"/>
              <w:outlineLvl w:val="3"/>
              <w:rPr>
                <w:sz w:val="22"/>
                <w:szCs w:val="22"/>
                <w:lang w:eastAsia="en-US"/>
              </w:rPr>
            </w:pPr>
            <w:r w:rsidRPr="00CC1CB1">
              <w:rPr>
                <w:sz w:val="22"/>
                <w:szCs w:val="22"/>
                <w:lang w:eastAsia="en-US"/>
              </w:rPr>
              <w:t>0,2</w:t>
            </w:r>
          </w:p>
        </w:tc>
        <w:tc>
          <w:tcPr>
            <w:tcW w:w="279" w:type="pct"/>
            <w:tcBorders>
              <w:top w:val="single" w:sz="6" w:space="0" w:color="auto"/>
              <w:left w:val="single" w:sz="4" w:space="0" w:color="auto"/>
              <w:bottom w:val="single" w:sz="6" w:space="0" w:color="auto"/>
              <w:right w:val="single" w:sz="6" w:space="0" w:color="auto"/>
            </w:tcBorders>
            <w:vAlign w:val="center"/>
          </w:tcPr>
          <w:p w:rsidR="00CC1CB1" w:rsidRPr="00CC1CB1" w:rsidRDefault="00CC1CB1" w:rsidP="00CC1CB1">
            <w:pPr>
              <w:jc w:val="center"/>
              <w:rPr>
                <w:sz w:val="22"/>
                <w:szCs w:val="22"/>
                <w:lang w:eastAsia="en-US"/>
              </w:rPr>
            </w:pPr>
            <w:r w:rsidRPr="00CC1CB1">
              <w:rPr>
                <w:sz w:val="22"/>
                <w:szCs w:val="22"/>
                <w:lang w:eastAsia="en-US"/>
              </w:rPr>
              <w:t>х</w:t>
            </w:r>
          </w:p>
        </w:tc>
        <w:tc>
          <w:tcPr>
            <w:tcW w:w="188" w:type="pct"/>
            <w:tcBorders>
              <w:top w:val="single" w:sz="6" w:space="0" w:color="auto"/>
              <w:left w:val="single" w:sz="6" w:space="0" w:color="auto"/>
              <w:bottom w:val="single" w:sz="6" w:space="0" w:color="auto"/>
              <w:right w:val="single" w:sz="4" w:space="0" w:color="auto"/>
            </w:tcBorders>
            <w:vAlign w:val="center"/>
          </w:tcPr>
          <w:p w:rsidR="00CC1CB1" w:rsidRPr="00CC1CB1" w:rsidRDefault="00CC1CB1" w:rsidP="00CC1CB1">
            <w:pPr>
              <w:ind w:firstLine="33"/>
              <w:jc w:val="center"/>
              <w:outlineLvl w:val="3"/>
              <w:rPr>
                <w:sz w:val="22"/>
                <w:szCs w:val="22"/>
                <w:lang w:eastAsia="en-US"/>
              </w:rPr>
            </w:pPr>
            <w:r w:rsidRPr="00CC1CB1">
              <w:rPr>
                <w:sz w:val="22"/>
                <w:szCs w:val="22"/>
                <w:lang w:eastAsia="en-US"/>
              </w:rPr>
              <w:t>1</w:t>
            </w:r>
          </w:p>
        </w:tc>
        <w:tc>
          <w:tcPr>
            <w:tcW w:w="277" w:type="pct"/>
            <w:tcBorders>
              <w:top w:val="single" w:sz="6" w:space="0" w:color="auto"/>
              <w:left w:val="single" w:sz="4" w:space="0" w:color="auto"/>
              <w:bottom w:val="single" w:sz="6" w:space="0" w:color="auto"/>
              <w:right w:val="single" w:sz="4" w:space="0" w:color="auto"/>
            </w:tcBorders>
            <w:vAlign w:val="center"/>
          </w:tcPr>
          <w:p w:rsidR="00CC1CB1" w:rsidRPr="00CC1CB1" w:rsidRDefault="00CC1CB1" w:rsidP="00CC1CB1">
            <w:pPr>
              <w:jc w:val="center"/>
              <w:outlineLvl w:val="3"/>
              <w:rPr>
                <w:sz w:val="22"/>
                <w:szCs w:val="22"/>
                <w:lang w:eastAsia="en-US"/>
              </w:rPr>
            </w:pPr>
            <w:r w:rsidRPr="00CC1CB1">
              <w:rPr>
                <w:sz w:val="22"/>
                <w:szCs w:val="22"/>
                <w:lang w:eastAsia="en-US"/>
              </w:rPr>
              <w:t>1</w:t>
            </w:r>
          </w:p>
        </w:tc>
        <w:tc>
          <w:tcPr>
            <w:tcW w:w="217" w:type="pct"/>
            <w:tcBorders>
              <w:top w:val="single" w:sz="6" w:space="0" w:color="auto"/>
              <w:left w:val="single" w:sz="4" w:space="0" w:color="auto"/>
              <w:bottom w:val="single" w:sz="6" w:space="0" w:color="auto"/>
              <w:right w:val="single" w:sz="6" w:space="0" w:color="auto"/>
            </w:tcBorders>
            <w:vAlign w:val="center"/>
          </w:tcPr>
          <w:p w:rsidR="00CC1CB1" w:rsidRPr="00CC1CB1" w:rsidRDefault="00CC1CB1" w:rsidP="00CC1CB1">
            <w:pPr>
              <w:jc w:val="center"/>
              <w:outlineLvl w:val="3"/>
              <w:rPr>
                <w:sz w:val="22"/>
                <w:szCs w:val="22"/>
                <w:lang w:eastAsia="en-US"/>
              </w:rPr>
            </w:pPr>
            <w:r w:rsidRPr="00CC1CB1">
              <w:rPr>
                <w:sz w:val="22"/>
                <w:szCs w:val="22"/>
                <w:lang w:eastAsia="en-US"/>
              </w:rPr>
              <w:t>1</w:t>
            </w:r>
          </w:p>
        </w:tc>
        <w:tc>
          <w:tcPr>
            <w:tcW w:w="296" w:type="pct"/>
            <w:tcBorders>
              <w:top w:val="single" w:sz="6" w:space="0" w:color="auto"/>
              <w:left w:val="single" w:sz="6" w:space="0" w:color="auto"/>
              <w:bottom w:val="single" w:sz="6" w:space="0" w:color="auto"/>
              <w:right w:val="single" w:sz="4" w:space="0" w:color="auto"/>
            </w:tcBorders>
            <w:vAlign w:val="center"/>
          </w:tcPr>
          <w:p w:rsidR="00CC1CB1" w:rsidRPr="00CC1CB1" w:rsidRDefault="00CC1CB1" w:rsidP="00CC1CB1">
            <w:pPr>
              <w:ind w:firstLine="33"/>
              <w:jc w:val="center"/>
              <w:outlineLvl w:val="3"/>
              <w:rPr>
                <w:sz w:val="22"/>
                <w:szCs w:val="22"/>
                <w:lang w:eastAsia="en-US"/>
              </w:rPr>
            </w:pPr>
            <w:r w:rsidRPr="00CC1CB1">
              <w:rPr>
                <w:sz w:val="22"/>
                <w:szCs w:val="22"/>
                <w:lang w:eastAsia="en-US"/>
              </w:rPr>
              <w:t>80</w:t>
            </w:r>
          </w:p>
        </w:tc>
        <w:tc>
          <w:tcPr>
            <w:tcW w:w="236" w:type="pct"/>
            <w:tcBorders>
              <w:top w:val="single" w:sz="6" w:space="0" w:color="auto"/>
              <w:left w:val="single" w:sz="4" w:space="0" w:color="auto"/>
              <w:bottom w:val="single" w:sz="6" w:space="0" w:color="auto"/>
              <w:right w:val="single" w:sz="4" w:space="0" w:color="auto"/>
            </w:tcBorders>
            <w:vAlign w:val="center"/>
          </w:tcPr>
          <w:p w:rsidR="00CC1CB1" w:rsidRPr="00CC1CB1" w:rsidRDefault="00CC1CB1" w:rsidP="00CC1CB1">
            <w:pPr>
              <w:jc w:val="center"/>
              <w:rPr>
                <w:sz w:val="22"/>
                <w:szCs w:val="22"/>
                <w:lang w:eastAsia="en-US"/>
              </w:rPr>
            </w:pPr>
            <w:r w:rsidRPr="00CC1CB1">
              <w:rPr>
                <w:sz w:val="22"/>
                <w:szCs w:val="22"/>
                <w:lang w:eastAsia="en-US"/>
              </w:rPr>
              <w:t>20</w:t>
            </w:r>
          </w:p>
        </w:tc>
        <w:tc>
          <w:tcPr>
            <w:tcW w:w="326" w:type="pct"/>
            <w:tcBorders>
              <w:top w:val="single" w:sz="6" w:space="0" w:color="auto"/>
              <w:left w:val="single" w:sz="4" w:space="0" w:color="auto"/>
              <w:bottom w:val="single" w:sz="6" w:space="0" w:color="auto"/>
              <w:right w:val="single" w:sz="6" w:space="0" w:color="auto"/>
            </w:tcBorders>
            <w:vAlign w:val="center"/>
          </w:tcPr>
          <w:p w:rsidR="00CC1CB1" w:rsidRPr="00CC1CB1" w:rsidRDefault="00CC1CB1" w:rsidP="00CC1CB1">
            <w:pPr>
              <w:jc w:val="center"/>
              <w:rPr>
                <w:sz w:val="22"/>
                <w:szCs w:val="22"/>
                <w:lang w:eastAsia="en-US"/>
              </w:rPr>
            </w:pPr>
            <w:r w:rsidRPr="00CC1CB1">
              <w:rPr>
                <w:sz w:val="22"/>
                <w:szCs w:val="22"/>
                <w:lang w:eastAsia="en-US"/>
              </w:rPr>
              <w:t>х</w:t>
            </w:r>
          </w:p>
        </w:tc>
        <w:tc>
          <w:tcPr>
            <w:tcW w:w="294" w:type="pct"/>
            <w:tcBorders>
              <w:top w:val="single" w:sz="6" w:space="0" w:color="auto"/>
              <w:left w:val="single" w:sz="6" w:space="0" w:color="auto"/>
              <w:bottom w:val="single" w:sz="6" w:space="0" w:color="auto"/>
              <w:right w:val="single" w:sz="4" w:space="0" w:color="auto"/>
            </w:tcBorders>
            <w:vAlign w:val="center"/>
          </w:tcPr>
          <w:p w:rsidR="00CC1CB1" w:rsidRPr="00CC1CB1" w:rsidRDefault="00CC1CB1" w:rsidP="00CC1CB1">
            <w:pPr>
              <w:ind w:firstLine="33"/>
              <w:jc w:val="center"/>
              <w:outlineLvl w:val="3"/>
              <w:rPr>
                <w:sz w:val="22"/>
                <w:szCs w:val="22"/>
                <w:lang w:eastAsia="en-US"/>
              </w:rPr>
            </w:pPr>
            <w:r w:rsidRPr="00CC1CB1">
              <w:rPr>
                <w:sz w:val="22"/>
                <w:szCs w:val="22"/>
                <w:lang w:eastAsia="en-US"/>
              </w:rPr>
              <w:t>27</w:t>
            </w:r>
          </w:p>
        </w:tc>
        <w:tc>
          <w:tcPr>
            <w:tcW w:w="237" w:type="pct"/>
            <w:tcBorders>
              <w:top w:val="single" w:sz="6" w:space="0" w:color="auto"/>
              <w:left w:val="single" w:sz="4" w:space="0" w:color="auto"/>
              <w:bottom w:val="single" w:sz="6" w:space="0" w:color="auto"/>
              <w:right w:val="single" w:sz="4" w:space="0" w:color="auto"/>
            </w:tcBorders>
            <w:vAlign w:val="center"/>
          </w:tcPr>
          <w:p w:rsidR="00CC1CB1" w:rsidRPr="00CC1CB1" w:rsidRDefault="00CC1CB1" w:rsidP="00CC1CB1">
            <w:pPr>
              <w:jc w:val="center"/>
              <w:outlineLvl w:val="3"/>
              <w:rPr>
                <w:sz w:val="22"/>
                <w:szCs w:val="22"/>
                <w:lang w:eastAsia="en-US"/>
              </w:rPr>
            </w:pPr>
            <w:r w:rsidRPr="00CC1CB1">
              <w:rPr>
                <w:sz w:val="22"/>
                <w:szCs w:val="22"/>
                <w:lang w:eastAsia="en-US"/>
              </w:rPr>
              <w:t>7</w:t>
            </w:r>
          </w:p>
        </w:tc>
        <w:tc>
          <w:tcPr>
            <w:tcW w:w="291" w:type="pct"/>
            <w:tcBorders>
              <w:top w:val="single" w:sz="6" w:space="0" w:color="auto"/>
              <w:left w:val="single" w:sz="4" w:space="0" w:color="auto"/>
              <w:bottom w:val="single" w:sz="6" w:space="0" w:color="auto"/>
              <w:right w:val="single" w:sz="4" w:space="0" w:color="auto"/>
            </w:tcBorders>
            <w:vAlign w:val="center"/>
          </w:tcPr>
          <w:p w:rsidR="00CC1CB1" w:rsidRPr="00CC1CB1" w:rsidRDefault="00CC1CB1" w:rsidP="00CC1CB1">
            <w:pPr>
              <w:ind w:firstLine="33"/>
              <w:jc w:val="center"/>
              <w:outlineLvl w:val="3"/>
              <w:rPr>
                <w:sz w:val="22"/>
                <w:szCs w:val="22"/>
                <w:lang w:eastAsia="en-US"/>
              </w:rPr>
            </w:pPr>
            <w:r w:rsidRPr="00CC1CB1">
              <w:rPr>
                <w:sz w:val="22"/>
                <w:szCs w:val="22"/>
                <w:lang w:eastAsia="en-US"/>
              </w:rPr>
              <w:t>х</w:t>
            </w:r>
          </w:p>
        </w:tc>
      </w:tr>
    </w:tbl>
    <w:p w:rsidR="00CC1CB1" w:rsidRPr="00CC1CB1" w:rsidRDefault="00CC1CB1" w:rsidP="00CC1CB1">
      <w:pPr>
        <w:ind w:left="142"/>
        <w:outlineLvl w:val="3"/>
        <w:rPr>
          <w:color w:val="FF0000"/>
          <w:sz w:val="22"/>
          <w:szCs w:val="22"/>
        </w:rPr>
      </w:pPr>
    </w:p>
    <w:p w:rsidR="00CC1CB1" w:rsidRPr="00CC1CB1" w:rsidRDefault="00CC1CB1" w:rsidP="00CC1CB1">
      <w:pPr>
        <w:ind w:left="142"/>
        <w:outlineLvl w:val="3"/>
        <w:rPr>
          <w:sz w:val="22"/>
          <w:szCs w:val="22"/>
        </w:rPr>
      </w:pPr>
      <w:r w:rsidRPr="00CC1CB1">
        <w:rPr>
          <w:sz w:val="22"/>
          <w:szCs w:val="22"/>
        </w:rPr>
        <w:t>ЗУ – земельный участок;</w:t>
      </w:r>
    </w:p>
    <w:p w:rsidR="00CC1CB1" w:rsidRPr="00CC1CB1" w:rsidRDefault="00CC1CB1" w:rsidP="00CC1CB1">
      <w:pPr>
        <w:ind w:left="142"/>
        <w:outlineLvl w:val="3"/>
        <w:rPr>
          <w:sz w:val="22"/>
          <w:szCs w:val="22"/>
        </w:rPr>
      </w:pPr>
      <w:r w:rsidRPr="00CC1CB1">
        <w:rPr>
          <w:sz w:val="22"/>
          <w:szCs w:val="22"/>
        </w:rPr>
        <w:t>ОКС – объекты капитального строительства (здания, строения и сооружения);</w:t>
      </w:r>
    </w:p>
    <w:p w:rsidR="00CC1CB1" w:rsidRPr="00CC1CB1" w:rsidRDefault="00CC1CB1" w:rsidP="00CC1CB1">
      <w:pPr>
        <w:ind w:firstLine="709"/>
        <w:jc w:val="both"/>
        <w:outlineLvl w:val="3"/>
        <w:rPr>
          <w:b/>
          <w:bCs/>
          <w:sz w:val="22"/>
          <w:szCs w:val="22"/>
        </w:rPr>
      </w:pPr>
      <w:r w:rsidRPr="00CC1CB1">
        <w:rPr>
          <w:b/>
          <w:bCs/>
          <w:sz w:val="22"/>
          <w:szCs w:val="22"/>
        </w:rPr>
        <w:t>1. Место допустимого размещения зданий, строений, сооружений определяется линией отступа от красной линии и минимальными отступами от границ земельного участка.</w:t>
      </w:r>
    </w:p>
    <w:p w:rsidR="00CC1CB1" w:rsidRPr="00CC1CB1" w:rsidRDefault="00CC1CB1" w:rsidP="00CC1CB1">
      <w:pPr>
        <w:ind w:firstLine="709"/>
        <w:outlineLvl w:val="3"/>
        <w:rPr>
          <w:b/>
          <w:sz w:val="22"/>
          <w:szCs w:val="22"/>
        </w:rPr>
      </w:pPr>
      <w:r w:rsidRPr="00CC1CB1">
        <w:rPr>
          <w:b/>
          <w:bCs/>
          <w:sz w:val="22"/>
          <w:szCs w:val="22"/>
        </w:rPr>
        <w:t xml:space="preserve">2. Минимальный отступ от границ </w:t>
      </w:r>
      <w:r w:rsidRPr="00CC1CB1">
        <w:rPr>
          <w:b/>
          <w:sz w:val="22"/>
          <w:szCs w:val="22"/>
        </w:rPr>
        <w:t>не применяется для тех сторон границы участка, расстояния от которых определены линией отступа от красной линии;</w:t>
      </w:r>
    </w:p>
    <w:p w:rsidR="00CC1CB1" w:rsidRPr="00CC1CB1" w:rsidRDefault="00CC1CB1" w:rsidP="00CC1CB1">
      <w:pPr>
        <w:ind w:firstLine="709"/>
        <w:outlineLvl w:val="3"/>
        <w:rPr>
          <w:b/>
          <w:sz w:val="22"/>
          <w:szCs w:val="22"/>
        </w:rPr>
      </w:pPr>
      <w:r w:rsidRPr="00CC1CB1">
        <w:rPr>
          <w:b/>
          <w:sz w:val="22"/>
          <w:szCs w:val="22"/>
        </w:rPr>
        <w:t>3. Значение максимального процента застройки используется только при соблюдении отступов от границ земельного участка.</w:t>
      </w:r>
    </w:p>
    <w:p w:rsidR="00CC1CB1" w:rsidRPr="00CC1CB1" w:rsidRDefault="00CC1CB1" w:rsidP="00CC1CB1">
      <w:pPr>
        <w:numPr>
          <w:ilvl w:val="0"/>
          <w:numId w:val="8"/>
        </w:numPr>
        <w:tabs>
          <w:tab w:val="left" w:pos="993"/>
        </w:tabs>
        <w:autoSpaceDE w:val="0"/>
        <w:autoSpaceDN w:val="0"/>
        <w:adjustRightInd w:val="0"/>
        <w:ind w:left="0" w:firstLine="709"/>
        <w:jc w:val="both"/>
        <w:outlineLvl w:val="3"/>
        <w:rPr>
          <w:rFonts w:eastAsia="Calibri"/>
          <w:sz w:val="22"/>
          <w:szCs w:val="22"/>
          <w:lang w:eastAsia="en-US"/>
        </w:rPr>
      </w:pPr>
      <w:r w:rsidRPr="00CC1CB1">
        <w:rPr>
          <w:rFonts w:eastAsia="Calibri"/>
          <w:b/>
          <w:sz w:val="22"/>
          <w:szCs w:val="22"/>
          <w:lang w:eastAsia="en-US"/>
        </w:rPr>
        <w:t>* - не подлежат ограничению</w:t>
      </w:r>
      <w:r w:rsidRPr="00CC1CB1">
        <w:rPr>
          <w:rFonts w:eastAsia="Calibri"/>
          <w:sz w:val="22"/>
          <w:szCs w:val="22"/>
          <w:lang w:eastAsia="en-US"/>
        </w:rPr>
        <w:t xml:space="preserve"> (выполняются с учетом проектной документации в соответствии с действующими нормами и правилами)</w:t>
      </w:r>
    </w:p>
    <w:p w:rsidR="00CC1CB1" w:rsidRPr="00CC1CB1" w:rsidRDefault="00CC1CB1" w:rsidP="00CC1CB1">
      <w:pPr>
        <w:numPr>
          <w:ilvl w:val="0"/>
          <w:numId w:val="8"/>
        </w:numPr>
        <w:tabs>
          <w:tab w:val="left" w:pos="993"/>
        </w:tabs>
        <w:autoSpaceDE w:val="0"/>
        <w:autoSpaceDN w:val="0"/>
        <w:adjustRightInd w:val="0"/>
        <w:ind w:left="0" w:firstLine="709"/>
        <w:jc w:val="both"/>
        <w:outlineLvl w:val="3"/>
        <w:rPr>
          <w:rFonts w:eastAsia="Calibri"/>
          <w:sz w:val="22"/>
          <w:szCs w:val="22"/>
          <w:lang w:eastAsia="en-US"/>
        </w:rPr>
      </w:pPr>
      <w:r w:rsidRPr="00CC1CB1">
        <w:rPr>
          <w:rFonts w:eastAsia="Calibri"/>
          <w:b/>
          <w:sz w:val="22"/>
          <w:szCs w:val="22"/>
          <w:lang w:eastAsia="en-US"/>
        </w:rPr>
        <w:t>Х – вид разрешенного использования для данной зоны не установлен.</w:t>
      </w:r>
    </w:p>
    <w:p w:rsidR="00055C2A" w:rsidRPr="00CC1CB1" w:rsidRDefault="00CC1CB1" w:rsidP="00CC1CB1">
      <w:pPr>
        <w:numPr>
          <w:ilvl w:val="0"/>
          <w:numId w:val="8"/>
        </w:numPr>
        <w:tabs>
          <w:tab w:val="clear" w:pos="720"/>
          <w:tab w:val="num" w:pos="993"/>
        </w:tabs>
        <w:autoSpaceDE w:val="0"/>
        <w:autoSpaceDN w:val="0"/>
        <w:adjustRightInd w:val="0"/>
        <w:ind w:left="0" w:firstLine="709"/>
        <w:jc w:val="both"/>
        <w:outlineLvl w:val="3"/>
        <w:rPr>
          <w:rStyle w:val="10"/>
          <w:rFonts w:ascii="Times New Roman" w:eastAsia="Calibri" w:hAnsi="Times New Roman" w:cs="Times New Roman"/>
          <w:b w:val="0"/>
          <w:bCs w:val="0"/>
          <w:kern w:val="0"/>
          <w:sz w:val="22"/>
          <w:szCs w:val="22"/>
          <w:lang w:eastAsia="en-US"/>
        </w:rPr>
      </w:pPr>
      <w:r w:rsidRPr="00CC1CB1">
        <w:rPr>
          <w:b/>
          <w:bCs/>
          <w:color w:val="000000"/>
          <w:sz w:val="22"/>
          <w:szCs w:val="22"/>
        </w:rPr>
        <w:t xml:space="preserve">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 и </w:t>
      </w:r>
      <w:r w:rsidRPr="00CC1CB1">
        <w:rPr>
          <w:b/>
          <w:color w:val="000000"/>
          <w:sz w:val="22"/>
          <w:szCs w:val="22"/>
        </w:rPr>
        <w:t>ст. 45-72 настоящих Правил</w:t>
      </w:r>
      <w:r w:rsidRPr="00CC1CB1">
        <w:rPr>
          <w:rFonts w:eastAsia="Calibri"/>
          <w:sz w:val="22"/>
          <w:szCs w:val="22"/>
          <w:lang w:eastAsia="en-US"/>
        </w:rPr>
        <w:t>.</w:t>
      </w:r>
    </w:p>
    <w:p w:rsidR="00CC1CB1" w:rsidRPr="00CC1CB1" w:rsidRDefault="00CC1CB1" w:rsidP="00CC1CB1">
      <w:pPr>
        <w:rPr>
          <w:rStyle w:val="10"/>
          <w:rFonts w:ascii="Times New Roman" w:eastAsia="Calibri" w:hAnsi="Times New Roman" w:cs="Times New Roman"/>
          <w:sz w:val="22"/>
          <w:szCs w:val="22"/>
        </w:rPr>
      </w:pPr>
      <w:r w:rsidRPr="00CC1CB1">
        <w:rPr>
          <w:rStyle w:val="10"/>
          <w:rFonts w:ascii="Times New Roman" w:eastAsia="Calibri" w:hAnsi="Times New Roman" w:cs="Times New Roman"/>
          <w:sz w:val="22"/>
          <w:szCs w:val="22"/>
        </w:rPr>
        <w:br w:type="page"/>
      </w:r>
    </w:p>
    <w:p w:rsidR="00D60B59" w:rsidRPr="00CC1CB1" w:rsidRDefault="00D60B59" w:rsidP="00CC1CB1">
      <w:pPr>
        <w:widowControl w:val="0"/>
        <w:autoSpaceDE w:val="0"/>
        <w:autoSpaceDN w:val="0"/>
        <w:adjustRightInd w:val="0"/>
        <w:jc w:val="both"/>
        <w:outlineLvl w:val="3"/>
        <w:rPr>
          <w:rFonts w:eastAsia="Calibri"/>
          <w:b/>
          <w:sz w:val="22"/>
          <w:szCs w:val="22"/>
          <w:lang w:eastAsia="en-US"/>
        </w:rPr>
      </w:pPr>
      <w:bookmarkStart w:id="114" w:name="_Toc510768542"/>
      <w:r w:rsidRPr="00CC1CB1">
        <w:rPr>
          <w:rStyle w:val="10"/>
          <w:rFonts w:ascii="Times New Roman" w:eastAsia="Calibri" w:hAnsi="Times New Roman" w:cs="Times New Roman"/>
          <w:sz w:val="22"/>
          <w:szCs w:val="22"/>
        </w:rPr>
        <w:lastRenderedPageBreak/>
        <w:t xml:space="preserve">Статья 45. </w:t>
      </w:r>
      <w:r w:rsidRPr="00CC1CB1">
        <w:rPr>
          <w:rStyle w:val="10"/>
          <w:rFonts w:ascii="Times New Roman" w:hAnsi="Times New Roman" w:cs="Times New Roman"/>
          <w:sz w:val="22"/>
          <w:szCs w:val="22"/>
        </w:rPr>
        <w:t>Иные показатели</w:t>
      </w:r>
      <w:r w:rsidRPr="00CC1CB1">
        <w:rPr>
          <w:rStyle w:val="10"/>
          <w:rFonts w:ascii="Times New Roman" w:eastAsia="Calibri" w:hAnsi="Times New Roman" w:cs="Times New Roman"/>
          <w:sz w:val="22"/>
          <w:szCs w:val="22"/>
        </w:rPr>
        <w:t>. Градостроительные регламенты территориальных зон</w:t>
      </w:r>
      <w:bookmarkStart w:id="115" w:name="Par982"/>
      <w:bookmarkEnd w:id="114"/>
      <w:bookmarkEnd w:id="115"/>
    </w:p>
    <w:p w:rsidR="00D60B59" w:rsidRPr="00CC1CB1" w:rsidRDefault="00D60B59" w:rsidP="00CC1CB1">
      <w:pPr>
        <w:widowControl w:val="0"/>
        <w:autoSpaceDE w:val="0"/>
        <w:autoSpaceDN w:val="0"/>
        <w:adjustRightInd w:val="0"/>
        <w:jc w:val="both"/>
        <w:rPr>
          <w:rFonts w:eastAsia="Calibri"/>
          <w:sz w:val="22"/>
          <w:szCs w:val="22"/>
          <w:lang w:eastAsia="en-US"/>
        </w:rPr>
      </w:pPr>
    </w:p>
    <w:p w:rsidR="00D60B59" w:rsidRPr="00CC1CB1" w:rsidRDefault="00D60B59" w:rsidP="00CC1CB1">
      <w:pPr>
        <w:widowControl w:val="0"/>
        <w:autoSpaceDE w:val="0"/>
        <w:autoSpaceDN w:val="0"/>
        <w:adjustRightInd w:val="0"/>
        <w:ind w:firstLine="540"/>
        <w:jc w:val="both"/>
        <w:rPr>
          <w:rFonts w:eastAsia="Calibri"/>
          <w:sz w:val="22"/>
          <w:szCs w:val="22"/>
          <w:lang w:eastAsia="en-US"/>
        </w:rPr>
      </w:pPr>
      <w:r w:rsidRPr="00CC1CB1">
        <w:rPr>
          <w:rFonts w:eastAsia="Calibri"/>
          <w:sz w:val="22"/>
          <w:szCs w:val="22"/>
          <w:lang w:eastAsia="en-US"/>
        </w:rPr>
        <w:t>1. Все минимальные расчетные показатели обеспечения благоприятных условий жизнедеятельности человека, в том числе предельные размеры земельных участков, параметры линий градостроительного регулирования и иные расчетные показатели, установленные в настоящих Правилах, действуют в части, не противоречащей нормативам градостроительного проектирования.</w:t>
      </w:r>
    </w:p>
    <w:p w:rsidR="00D60B59" w:rsidRPr="00CC1CB1" w:rsidRDefault="00D60B59" w:rsidP="00CC1CB1">
      <w:pPr>
        <w:widowControl w:val="0"/>
        <w:autoSpaceDE w:val="0"/>
        <w:autoSpaceDN w:val="0"/>
        <w:adjustRightInd w:val="0"/>
        <w:ind w:firstLine="540"/>
        <w:jc w:val="both"/>
        <w:rPr>
          <w:rFonts w:eastAsia="Calibri"/>
          <w:sz w:val="22"/>
          <w:szCs w:val="22"/>
          <w:lang w:eastAsia="en-US"/>
        </w:rPr>
      </w:pPr>
      <w:r w:rsidRPr="00CC1CB1">
        <w:rPr>
          <w:rFonts w:eastAsia="Calibri"/>
          <w:sz w:val="22"/>
          <w:szCs w:val="22"/>
          <w:lang w:eastAsia="en-US"/>
        </w:rPr>
        <w:t>2. Размещение объектов капитального строительства может осуществляться с учетом линии сложившейся застройки.</w:t>
      </w:r>
    </w:p>
    <w:p w:rsidR="00D60B59" w:rsidRPr="00CC1CB1" w:rsidRDefault="00D60B59" w:rsidP="00CC1CB1">
      <w:pPr>
        <w:widowControl w:val="0"/>
        <w:autoSpaceDE w:val="0"/>
        <w:autoSpaceDN w:val="0"/>
        <w:adjustRightInd w:val="0"/>
        <w:ind w:firstLine="540"/>
        <w:jc w:val="both"/>
        <w:rPr>
          <w:rFonts w:eastAsia="Calibri"/>
          <w:sz w:val="22"/>
          <w:szCs w:val="22"/>
          <w:lang w:eastAsia="en-US"/>
        </w:rPr>
      </w:pPr>
      <w:r w:rsidRPr="00CC1CB1">
        <w:rPr>
          <w:rFonts w:eastAsia="Calibri"/>
          <w:sz w:val="22"/>
          <w:szCs w:val="22"/>
          <w:lang w:eastAsia="en-US"/>
        </w:rPr>
        <w:t>3. На территориях общего пользования допускаются:</w:t>
      </w:r>
    </w:p>
    <w:p w:rsidR="00D60B59" w:rsidRPr="00CC1CB1" w:rsidRDefault="00D60B59" w:rsidP="00CC1CB1">
      <w:pPr>
        <w:widowControl w:val="0"/>
        <w:autoSpaceDE w:val="0"/>
        <w:autoSpaceDN w:val="0"/>
        <w:adjustRightInd w:val="0"/>
        <w:ind w:firstLine="540"/>
        <w:jc w:val="both"/>
        <w:rPr>
          <w:rFonts w:eastAsia="Calibri"/>
          <w:sz w:val="22"/>
          <w:szCs w:val="22"/>
          <w:lang w:eastAsia="en-US"/>
        </w:rPr>
      </w:pPr>
      <w:r w:rsidRPr="00CC1CB1">
        <w:rPr>
          <w:rFonts w:eastAsia="Calibri"/>
          <w:sz w:val="22"/>
          <w:szCs w:val="22"/>
          <w:lang w:eastAsia="en-US"/>
        </w:rPr>
        <w:t>- внутриквартальные проезды, подъезды, разворотные площадки, парковки, газоны, иные озелененные территории, инженерные коммуникации, спортивные площадки, общественные туалеты, площадки для мусоросборников, санитарно-защитные полосы, банковские терминалы, остановочные комплексы, нестационарные торговые объекты по продаже книгопечатной продукции, временные объекты бытового обслуживания, объекты для информирования населения (информационные стенды, стойки и др.), временные объекты, используемые для обеспечения строительства (реконструкции, капитального ремонта) объектов капитального строительства и размещаемые на специально предоставленных земельных участках на срок менее одного года.</w:t>
      </w:r>
    </w:p>
    <w:p w:rsidR="00D60B59" w:rsidRPr="00CC1CB1" w:rsidRDefault="00D60B59" w:rsidP="00CC1CB1">
      <w:pPr>
        <w:widowControl w:val="0"/>
        <w:autoSpaceDE w:val="0"/>
        <w:autoSpaceDN w:val="0"/>
        <w:adjustRightInd w:val="0"/>
        <w:ind w:firstLine="540"/>
        <w:jc w:val="both"/>
        <w:rPr>
          <w:rFonts w:eastAsia="Calibri"/>
          <w:sz w:val="22"/>
          <w:szCs w:val="22"/>
          <w:lang w:eastAsia="en-US"/>
        </w:rPr>
      </w:pPr>
      <w:r w:rsidRPr="00CC1CB1">
        <w:rPr>
          <w:rFonts w:eastAsia="Calibri"/>
          <w:sz w:val="22"/>
          <w:szCs w:val="22"/>
          <w:lang w:eastAsia="en-US"/>
        </w:rPr>
        <w:t>4. К озелененным территориям на земельных участках относятся части участков, которые не застроены крупным строением (или строениями) и не используются (не предназначены для использования) для проезжей части, парковки или тротуара и при этом покрыты зелеными насаждениями (газонами, цветниками, кустарником, высокоствольными растениями), доступны для всех пользователей объектов, расположенных на земельном участке.</w:t>
      </w:r>
    </w:p>
    <w:p w:rsidR="00D60B59" w:rsidRPr="00CC1CB1" w:rsidRDefault="00D60B59" w:rsidP="00CC1CB1">
      <w:pPr>
        <w:widowControl w:val="0"/>
        <w:autoSpaceDE w:val="0"/>
        <w:autoSpaceDN w:val="0"/>
        <w:adjustRightInd w:val="0"/>
        <w:ind w:firstLine="540"/>
        <w:jc w:val="both"/>
        <w:rPr>
          <w:rFonts w:eastAsia="Calibri"/>
          <w:sz w:val="22"/>
          <w:szCs w:val="22"/>
          <w:lang w:eastAsia="en-US"/>
        </w:rPr>
      </w:pPr>
      <w:r w:rsidRPr="00CC1CB1">
        <w:rPr>
          <w:rFonts w:eastAsia="Calibri"/>
          <w:sz w:val="22"/>
          <w:szCs w:val="22"/>
          <w:lang w:eastAsia="en-US"/>
        </w:rPr>
        <w:t>Площадь озелененных территорий общего пользования (кв. м/чел.) должна составлять:</w:t>
      </w:r>
    </w:p>
    <w:p w:rsidR="00D60B59" w:rsidRPr="00CC1CB1" w:rsidRDefault="00D60B59" w:rsidP="00CC1CB1">
      <w:pPr>
        <w:widowControl w:val="0"/>
        <w:autoSpaceDE w:val="0"/>
        <w:autoSpaceDN w:val="0"/>
        <w:adjustRightInd w:val="0"/>
        <w:ind w:firstLine="540"/>
        <w:jc w:val="both"/>
        <w:rPr>
          <w:rFonts w:eastAsia="Calibri"/>
          <w:sz w:val="22"/>
          <w:szCs w:val="22"/>
          <w:lang w:eastAsia="en-US"/>
        </w:rPr>
      </w:pPr>
      <w:r w:rsidRPr="00CC1CB1">
        <w:rPr>
          <w:rFonts w:eastAsia="Calibri"/>
          <w:sz w:val="22"/>
          <w:szCs w:val="22"/>
          <w:lang w:eastAsia="en-US"/>
        </w:rPr>
        <w:t>- территории общего пользования - 10 кв. м/чел.;</w:t>
      </w:r>
    </w:p>
    <w:p w:rsidR="00D60B59" w:rsidRPr="00CC1CB1" w:rsidRDefault="00D60B59" w:rsidP="00CC1CB1">
      <w:pPr>
        <w:widowControl w:val="0"/>
        <w:autoSpaceDE w:val="0"/>
        <w:autoSpaceDN w:val="0"/>
        <w:adjustRightInd w:val="0"/>
        <w:ind w:firstLine="540"/>
        <w:jc w:val="both"/>
        <w:rPr>
          <w:rFonts w:eastAsia="Calibri"/>
          <w:sz w:val="22"/>
          <w:szCs w:val="22"/>
          <w:lang w:eastAsia="en-US"/>
        </w:rPr>
      </w:pPr>
      <w:r w:rsidRPr="00CC1CB1">
        <w:rPr>
          <w:rFonts w:eastAsia="Calibri"/>
          <w:sz w:val="22"/>
          <w:szCs w:val="22"/>
          <w:lang w:eastAsia="en-US"/>
        </w:rPr>
        <w:t>- территории жилых районов - 6 кв. м/чел.</w:t>
      </w:r>
    </w:p>
    <w:p w:rsidR="00D60B59" w:rsidRPr="00CC1CB1" w:rsidRDefault="00D60B59" w:rsidP="00CC1CB1">
      <w:pPr>
        <w:autoSpaceDE w:val="0"/>
        <w:autoSpaceDN w:val="0"/>
        <w:adjustRightInd w:val="0"/>
        <w:ind w:firstLine="426"/>
        <w:jc w:val="both"/>
        <w:rPr>
          <w:rFonts w:eastAsia="Calibri"/>
          <w:sz w:val="22"/>
          <w:szCs w:val="22"/>
          <w:lang w:eastAsia="en-US"/>
        </w:rPr>
      </w:pPr>
      <w:r w:rsidRPr="00CC1CB1">
        <w:rPr>
          <w:rFonts w:eastAsia="Calibri"/>
          <w:sz w:val="22"/>
          <w:szCs w:val="22"/>
          <w:lang w:eastAsia="en-US"/>
        </w:rPr>
        <w:t>5. В составе градостроительных регламентов территориальных зон указаны (в зависимости от вида зоны) в числе предельных размеров земельных участков и предельных параметров разрешенного строительства, реконструкции объектов капитального строительства:</w:t>
      </w:r>
    </w:p>
    <w:p w:rsidR="00D60B59" w:rsidRPr="00CC1CB1" w:rsidRDefault="00D60B59" w:rsidP="00CC1CB1">
      <w:pPr>
        <w:numPr>
          <w:ilvl w:val="0"/>
          <w:numId w:val="9"/>
        </w:numPr>
        <w:autoSpaceDE w:val="0"/>
        <w:autoSpaceDN w:val="0"/>
        <w:adjustRightInd w:val="0"/>
        <w:jc w:val="both"/>
        <w:rPr>
          <w:rFonts w:eastAsia="Calibri"/>
          <w:sz w:val="22"/>
          <w:szCs w:val="22"/>
          <w:lang w:eastAsia="en-US"/>
        </w:rPr>
      </w:pPr>
      <w:r w:rsidRPr="00CC1CB1">
        <w:rPr>
          <w:rFonts w:eastAsia="Calibri"/>
          <w:sz w:val="22"/>
          <w:szCs w:val="22"/>
          <w:lang w:eastAsia="en-US"/>
        </w:rPr>
        <w:t>размеры (в том числе площадь) земельных участков;</w:t>
      </w:r>
    </w:p>
    <w:p w:rsidR="00D60B59" w:rsidRPr="00CC1CB1" w:rsidRDefault="00D60B59" w:rsidP="00CC1CB1">
      <w:pPr>
        <w:numPr>
          <w:ilvl w:val="0"/>
          <w:numId w:val="9"/>
        </w:numPr>
        <w:autoSpaceDE w:val="0"/>
        <w:autoSpaceDN w:val="0"/>
        <w:adjustRightInd w:val="0"/>
        <w:jc w:val="both"/>
        <w:rPr>
          <w:rFonts w:eastAsia="Calibri"/>
          <w:sz w:val="22"/>
          <w:szCs w:val="22"/>
          <w:lang w:eastAsia="en-US"/>
        </w:rPr>
      </w:pPr>
      <w:r w:rsidRPr="00CC1CB1">
        <w:rPr>
          <w:rFonts w:eastAsia="Calibri"/>
          <w:sz w:val="22"/>
          <w:szCs w:val="22"/>
          <w:lang w:eastAsia="en-US"/>
        </w:rPr>
        <w:t>отступы зданий и сооружений от границ земельных участков;</w:t>
      </w:r>
    </w:p>
    <w:p w:rsidR="00D60B59" w:rsidRPr="00CC1CB1" w:rsidRDefault="00D60B59" w:rsidP="00CC1CB1">
      <w:pPr>
        <w:numPr>
          <w:ilvl w:val="0"/>
          <w:numId w:val="9"/>
        </w:numPr>
        <w:autoSpaceDE w:val="0"/>
        <w:autoSpaceDN w:val="0"/>
        <w:adjustRightInd w:val="0"/>
        <w:jc w:val="both"/>
        <w:rPr>
          <w:rFonts w:eastAsia="Calibri"/>
          <w:sz w:val="22"/>
          <w:szCs w:val="22"/>
          <w:lang w:eastAsia="en-US"/>
        </w:rPr>
      </w:pPr>
      <w:r w:rsidRPr="00CC1CB1">
        <w:rPr>
          <w:rFonts w:eastAsia="Calibri"/>
          <w:sz w:val="22"/>
          <w:szCs w:val="22"/>
          <w:lang w:eastAsia="en-US"/>
        </w:rPr>
        <w:t>численные характеристики использования поверхности земельного участка.</w:t>
      </w:r>
    </w:p>
    <w:p w:rsidR="00D60B59" w:rsidRPr="00CC1CB1" w:rsidRDefault="00D60B59" w:rsidP="00CC1CB1">
      <w:pPr>
        <w:autoSpaceDE w:val="0"/>
        <w:autoSpaceDN w:val="0"/>
        <w:adjustRightInd w:val="0"/>
        <w:ind w:firstLine="426"/>
        <w:jc w:val="both"/>
        <w:rPr>
          <w:rFonts w:eastAsia="Calibri"/>
          <w:sz w:val="22"/>
          <w:szCs w:val="22"/>
          <w:lang w:eastAsia="en-US"/>
        </w:rPr>
      </w:pPr>
      <w:r w:rsidRPr="00CC1CB1">
        <w:rPr>
          <w:rFonts w:eastAsia="Calibri"/>
          <w:sz w:val="22"/>
          <w:szCs w:val="22"/>
          <w:lang w:eastAsia="en-US"/>
        </w:rPr>
        <w:t>Совокупность предельных размеров земельных участков и предельных параметров разрешенного строительства, реконструкции объектов капитального строительства в составе градостроительного регламента является единой для всех объектов в пределах соответствующей территориальной зоны, если иное специально не оговорено в составе градостроительного регламента.</w:t>
      </w:r>
    </w:p>
    <w:p w:rsidR="00D60B59" w:rsidRPr="00CC1CB1" w:rsidRDefault="00D60B59" w:rsidP="00CC1CB1">
      <w:pPr>
        <w:autoSpaceDE w:val="0"/>
        <w:autoSpaceDN w:val="0"/>
        <w:adjustRightInd w:val="0"/>
        <w:ind w:firstLine="426"/>
        <w:jc w:val="both"/>
        <w:rPr>
          <w:rFonts w:eastAsia="Calibri"/>
          <w:sz w:val="22"/>
          <w:szCs w:val="22"/>
          <w:lang w:eastAsia="en-US"/>
        </w:rPr>
      </w:pPr>
      <w:r w:rsidRPr="00CC1CB1">
        <w:rPr>
          <w:rFonts w:eastAsia="Calibri"/>
          <w:sz w:val="22"/>
          <w:szCs w:val="22"/>
          <w:lang w:eastAsia="en-US"/>
        </w:rPr>
        <w:t xml:space="preserve">Нарушение границ земельных участков влечет за собой административное наказание. </w:t>
      </w:r>
    </w:p>
    <w:p w:rsidR="00D60B59" w:rsidRPr="00CC1CB1" w:rsidRDefault="00D60B59" w:rsidP="00CC1CB1">
      <w:pPr>
        <w:autoSpaceDE w:val="0"/>
        <w:autoSpaceDN w:val="0"/>
        <w:adjustRightInd w:val="0"/>
        <w:ind w:firstLine="426"/>
        <w:rPr>
          <w:rFonts w:eastAsia="Calibri"/>
          <w:color w:val="000000"/>
          <w:sz w:val="22"/>
          <w:szCs w:val="22"/>
          <w:lang w:eastAsia="en-US"/>
        </w:rPr>
      </w:pPr>
    </w:p>
    <w:p w:rsidR="00D60B59" w:rsidRPr="00CC1CB1" w:rsidRDefault="00EF30D2" w:rsidP="00CC1CB1">
      <w:pPr>
        <w:pStyle w:val="1"/>
        <w:spacing w:before="0" w:after="0"/>
        <w:jc w:val="both"/>
        <w:rPr>
          <w:rFonts w:ascii="Times New Roman" w:hAnsi="Times New Roman" w:cs="Times New Roman"/>
          <w:sz w:val="22"/>
          <w:szCs w:val="22"/>
        </w:rPr>
      </w:pPr>
      <w:bookmarkStart w:id="116" w:name="_Toc510768543"/>
      <w:r w:rsidRPr="00CC1CB1">
        <w:rPr>
          <w:rFonts w:ascii="Times New Roman" w:hAnsi="Times New Roman" w:cs="Times New Roman"/>
          <w:sz w:val="22"/>
          <w:szCs w:val="22"/>
        </w:rPr>
        <w:t>Статья 45.1. И</w:t>
      </w:r>
      <w:r w:rsidR="00D60B59" w:rsidRPr="00CC1CB1">
        <w:rPr>
          <w:rFonts w:ascii="Times New Roman" w:hAnsi="Times New Roman" w:cs="Times New Roman"/>
          <w:sz w:val="22"/>
          <w:szCs w:val="22"/>
        </w:rPr>
        <w:t>ные показатели</w:t>
      </w:r>
      <w:r w:rsidRPr="00CC1CB1">
        <w:rPr>
          <w:rFonts w:ascii="Times New Roman" w:hAnsi="Times New Roman" w:cs="Times New Roman"/>
          <w:sz w:val="22"/>
          <w:szCs w:val="22"/>
        </w:rPr>
        <w:t xml:space="preserve"> для индивидуальных жилых домов</w:t>
      </w:r>
      <w:r w:rsidR="00D60B59" w:rsidRPr="00CC1CB1">
        <w:rPr>
          <w:rFonts w:ascii="Times New Roman" w:hAnsi="Times New Roman" w:cs="Times New Roman"/>
          <w:sz w:val="22"/>
          <w:szCs w:val="22"/>
        </w:rPr>
        <w:t xml:space="preserve"> зоны Ж1</w:t>
      </w:r>
      <w:bookmarkEnd w:id="116"/>
    </w:p>
    <w:p w:rsidR="00D60B59" w:rsidRPr="00CC1CB1" w:rsidRDefault="00D60B59" w:rsidP="00CC1CB1">
      <w:pPr>
        <w:jc w:val="both"/>
        <w:rPr>
          <w:rFonts w:eastAsia="Calibri"/>
          <w:b/>
          <w:sz w:val="22"/>
          <w:szCs w:val="22"/>
          <w:lang w:eastAsia="en-US"/>
        </w:rPr>
      </w:pPr>
    </w:p>
    <w:p w:rsidR="00D60B59" w:rsidRPr="00CC1CB1" w:rsidRDefault="00D60B59" w:rsidP="00CC1CB1">
      <w:pPr>
        <w:ind w:firstLine="540"/>
        <w:jc w:val="both"/>
        <w:rPr>
          <w:rFonts w:eastAsia="Calibri"/>
          <w:sz w:val="22"/>
          <w:szCs w:val="22"/>
          <w:lang w:eastAsia="en-US"/>
        </w:rPr>
      </w:pPr>
      <w:r w:rsidRPr="00CC1CB1">
        <w:rPr>
          <w:rFonts w:eastAsia="Calibri"/>
          <w:sz w:val="22"/>
          <w:szCs w:val="22"/>
          <w:lang w:eastAsia="en-US"/>
        </w:rPr>
        <w:t>1. Расстояние между фронтальной границей земельного участка и капитальными объектами всех видов использования до 6 м (или в соответствии со сложившейся линией застройки).</w:t>
      </w:r>
    </w:p>
    <w:p w:rsidR="00D60B59" w:rsidRPr="00CC1CB1" w:rsidRDefault="00D60B59" w:rsidP="00CC1CB1">
      <w:pPr>
        <w:ind w:firstLine="540"/>
        <w:jc w:val="both"/>
        <w:rPr>
          <w:rFonts w:eastAsia="Calibri"/>
          <w:sz w:val="22"/>
          <w:szCs w:val="22"/>
          <w:lang w:eastAsia="en-US"/>
        </w:rPr>
      </w:pPr>
      <w:r w:rsidRPr="00CC1CB1">
        <w:rPr>
          <w:rFonts w:eastAsia="Calibri"/>
          <w:sz w:val="22"/>
          <w:szCs w:val="22"/>
          <w:lang w:eastAsia="en-US"/>
        </w:rPr>
        <w:t>2.. Ширина земельного участка для строительства индивидуального жилого дома - не менее 15 м.</w:t>
      </w:r>
    </w:p>
    <w:p w:rsidR="00D60B59" w:rsidRPr="00CC1CB1" w:rsidRDefault="00D60B59" w:rsidP="00CC1CB1">
      <w:pPr>
        <w:ind w:firstLine="540"/>
        <w:jc w:val="both"/>
        <w:rPr>
          <w:color w:val="000000"/>
          <w:sz w:val="22"/>
          <w:szCs w:val="22"/>
        </w:rPr>
      </w:pPr>
      <w:r w:rsidRPr="00CC1CB1">
        <w:rPr>
          <w:sz w:val="22"/>
          <w:szCs w:val="22"/>
        </w:rPr>
        <w:t>В районах малоэтажной застройки расстояние от окон жилых помещений (комнат, кухонь и веранд) до стен дома и хозяйственных построек (сарая, гаража, бани), расположенных на соседних земельных участках, по санитарным и бытовым условиям должно быть не менее, как правило, 6 м.</w:t>
      </w:r>
    </w:p>
    <w:p w:rsidR="00D60B59" w:rsidRPr="00CC1CB1" w:rsidRDefault="00D60B59" w:rsidP="00CC1CB1">
      <w:pPr>
        <w:ind w:firstLine="540"/>
        <w:jc w:val="both"/>
        <w:rPr>
          <w:rFonts w:eastAsia="Calibri"/>
          <w:sz w:val="22"/>
          <w:szCs w:val="22"/>
          <w:lang w:eastAsia="en-US"/>
        </w:rPr>
      </w:pPr>
      <w:r w:rsidRPr="00CC1CB1">
        <w:rPr>
          <w:rFonts w:eastAsia="Calibri"/>
          <w:sz w:val="22"/>
          <w:szCs w:val="22"/>
          <w:lang w:eastAsia="en-US"/>
        </w:rPr>
        <w:t>3. Расстояние между жилым строением (или домом) и границей соседнего участка измеряется от цоколя дома или от стены дома (при отсутствии цоколя), если элементы дома (эркер, крыльцо, навес, свес крыши и др.) выступают не более чем на 50 см от плоскости стены. Если элементы выступают более чем на 50 см, расстояние измеряется от выступающих частей или от проекции их на землю (консольный навес крыши, элементы второго этажа, расположенные на столбах и др.).</w:t>
      </w:r>
    </w:p>
    <w:p w:rsidR="00D60B59" w:rsidRPr="00CC1CB1" w:rsidRDefault="00D60B59" w:rsidP="00CC1CB1">
      <w:pPr>
        <w:ind w:firstLine="540"/>
        <w:jc w:val="both"/>
        <w:rPr>
          <w:rFonts w:eastAsia="Calibri"/>
          <w:sz w:val="22"/>
          <w:szCs w:val="22"/>
          <w:lang w:eastAsia="en-US"/>
        </w:rPr>
      </w:pPr>
      <w:r w:rsidRPr="00CC1CB1">
        <w:rPr>
          <w:rFonts w:eastAsia="Calibri"/>
          <w:sz w:val="22"/>
          <w:szCs w:val="22"/>
          <w:lang w:eastAsia="en-US"/>
        </w:rPr>
        <w:t>4. При возведении на участке хозяйственных построек, располагаемых на расстоянии 1 м от границы соседнего участка, следует скат крыши ориентировать на свой участок.</w:t>
      </w:r>
    </w:p>
    <w:p w:rsidR="00D60B59" w:rsidRPr="00CC1CB1" w:rsidRDefault="00D60B59" w:rsidP="00CC1CB1">
      <w:pPr>
        <w:ind w:firstLine="540"/>
        <w:jc w:val="both"/>
        <w:rPr>
          <w:rFonts w:eastAsia="Calibri"/>
          <w:sz w:val="22"/>
          <w:szCs w:val="22"/>
          <w:lang w:eastAsia="en-US"/>
        </w:rPr>
      </w:pPr>
      <w:r w:rsidRPr="00CC1CB1">
        <w:rPr>
          <w:rFonts w:eastAsia="Calibri"/>
          <w:sz w:val="22"/>
          <w:szCs w:val="22"/>
          <w:lang w:eastAsia="en-US"/>
        </w:rPr>
        <w:lastRenderedPageBreak/>
        <w:t>5. Минимальные противопожарные расстояния между зданиями, а также между крайними строениями и группами строений на земельных участках согласно действующему законодательству.</w:t>
      </w:r>
    </w:p>
    <w:p w:rsidR="00D60B59" w:rsidRPr="00CC1CB1" w:rsidRDefault="00D60B59" w:rsidP="00CC1CB1">
      <w:pPr>
        <w:autoSpaceDE w:val="0"/>
        <w:autoSpaceDN w:val="0"/>
        <w:adjustRightInd w:val="0"/>
        <w:ind w:firstLine="540"/>
        <w:jc w:val="both"/>
        <w:rPr>
          <w:rFonts w:eastAsia="Calibri"/>
          <w:bCs/>
          <w:sz w:val="22"/>
          <w:szCs w:val="22"/>
          <w:lang w:eastAsia="en-US"/>
        </w:rPr>
      </w:pPr>
      <w:r w:rsidRPr="00CC1CB1">
        <w:rPr>
          <w:rFonts w:eastAsia="Calibri"/>
          <w:sz w:val="22"/>
          <w:szCs w:val="22"/>
          <w:lang w:eastAsia="en-US"/>
        </w:rPr>
        <w:t>Допускается блокировка хозяйственных построек на смежных приусадебных участках по взаимному согласию собственников земельных участков.</w:t>
      </w:r>
      <w:r w:rsidRPr="00CC1CB1">
        <w:rPr>
          <w:rFonts w:eastAsia="Calibri"/>
          <w:bCs/>
          <w:sz w:val="22"/>
          <w:szCs w:val="22"/>
          <w:lang w:eastAsia="en-US"/>
        </w:rPr>
        <w:t xml:space="preserve"> </w:t>
      </w:r>
    </w:p>
    <w:p w:rsidR="00D60B59" w:rsidRPr="00CC1CB1" w:rsidRDefault="00D60B59" w:rsidP="00CC1CB1">
      <w:pPr>
        <w:autoSpaceDE w:val="0"/>
        <w:autoSpaceDN w:val="0"/>
        <w:adjustRightInd w:val="0"/>
        <w:ind w:firstLine="540"/>
        <w:jc w:val="both"/>
        <w:rPr>
          <w:rFonts w:eastAsia="Calibri"/>
          <w:bCs/>
          <w:sz w:val="22"/>
          <w:szCs w:val="22"/>
          <w:lang w:eastAsia="en-US"/>
        </w:rPr>
      </w:pPr>
      <w:r w:rsidRPr="00CC1CB1">
        <w:rPr>
          <w:rFonts w:eastAsia="Calibri"/>
          <w:bCs/>
          <w:sz w:val="22"/>
          <w:szCs w:val="22"/>
          <w:lang w:eastAsia="en-US"/>
        </w:rPr>
        <w:t xml:space="preserve">6.  Минимальные отступы </w:t>
      </w:r>
      <w:r w:rsidRPr="00CC1CB1">
        <w:rPr>
          <w:color w:val="000000"/>
          <w:sz w:val="22"/>
          <w:szCs w:val="22"/>
        </w:rPr>
        <w:t>от границ соседнего участка до:</w:t>
      </w:r>
    </w:p>
    <w:p w:rsidR="00D60B59" w:rsidRPr="00CC1CB1" w:rsidRDefault="00D60B59" w:rsidP="00CC1CB1">
      <w:pPr>
        <w:numPr>
          <w:ilvl w:val="3"/>
          <w:numId w:val="1"/>
        </w:numPr>
        <w:tabs>
          <w:tab w:val="clear" w:pos="2880"/>
          <w:tab w:val="num" w:pos="0"/>
          <w:tab w:val="num" w:pos="1134"/>
        </w:tabs>
        <w:ind w:left="567" w:firstLine="284"/>
        <w:jc w:val="both"/>
        <w:rPr>
          <w:color w:val="000000"/>
          <w:sz w:val="22"/>
          <w:szCs w:val="22"/>
        </w:rPr>
      </w:pPr>
      <w:r w:rsidRPr="00CC1CB1">
        <w:rPr>
          <w:color w:val="000000"/>
          <w:sz w:val="22"/>
          <w:szCs w:val="22"/>
        </w:rPr>
        <w:t>основного строения – не менее 3 м;</w:t>
      </w:r>
    </w:p>
    <w:p w:rsidR="00D60B59" w:rsidRPr="00CC1CB1" w:rsidRDefault="00D60B59" w:rsidP="00CC1CB1">
      <w:pPr>
        <w:numPr>
          <w:ilvl w:val="3"/>
          <w:numId w:val="1"/>
        </w:numPr>
        <w:tabs>
          <w:tab w:val="clear" w:pos="2880"/>
          <w:tab w:val="num" w:pos="0"/>
          <w:tab w:val="num" w:pos="1134"/>
        </w:tabs>
        <w:ind w:left="567" w:firstLine="284"/>
        <w:jc w:val="both"/>
        <w:rPr>
          <w:color w:val="000000"/>
          <w:sz w:val="22"/>
          <w:szCs w:val="22"/>
        </w:rPr>
      </w:pPr>
      <w:r w:rsidRPr="00CC1CB1">
        <w:rPr>
          <w:color w:val="000000"/>
          <w:sz w:val="22"/>
          <w:szCs w:val="22"/>
        </w:rPr>
        <w:t>хозяйственных и прочих строений –  не менее 1 м;</w:t>
      </w:r>
    </w:p>
    <w:p w:rsidR="00D60B59" w:rsidRPr="00CC1CB1" w:rsidRDefault="00D60B59" w:rsidP="00CC1CB1">
      <w:pPr>
        <w:numPr>
          <w:ilvl w:val="3"/>
          <w:numId w:val="1"/>
        </w:numPr>
        <w:tabs>
          <w:tab w:val="clear" w:pos="2880"/>
          <w:tab w:val="num" w:pos="0"/>
          <w:tab w:val="num" w:pos="1134"/>
        </w:tabs>
        <w:ind w:left="567" w:firstLine="284"/>
        <w:jc w:val="both"/>
        <w:rPr>
          <w:color w:val="000000"/>
          <w:sz w:val="22"/>
          <w:szCs w:val="22"/>
        </w:rPr>
      </w:pPr>
      <w:r w:rsidRPr="00CC1CB1">
        <w:rPr>
          <w:color w:val="000000"/>
          <w:sz w:val="22"/>
          <w:szCs w:val="22"/>
        </w:rPr>
        <w:t>открытой стоянки – не менее1м;</w:t>
      </w:r>
    </w:p>
    <w:p w:rsidR="00D60B59" w:rsidRPr="00CC1CB1" w:rsidRDefault="00D60B59" w:rsidP="00CC1CB1">
      <w:pPr>
        <w:numPr>
          <w:ilvl w:val="3"/>
          <w:numId w:val="1"/>
        </w:numPr>
        <w:tabs>
          <w:tab w:val="clear" w:pos="2880"/>
          <w:tab w:val="num" w:pos="0"/>
          <w:tab w:val="num" w:pos="1134"/>
        </w:tabs>
        <w:ind w:left="567" w:firstLine="284"/>
        <w:jc w:val="both"/>
        <w:rPr>
          <w:color w:val="000000"/>
          <w:sz w:val="22"/>
          <w:szCs w:val="22"/>
        </w:rPr>
      </w:pPr>
      <w:r w:rsidRPr="00CC1CB1">
        <w:rPr>
          <w:color w:val="000000"/>
          <w:sz w:val="22"/>
          <w:szCs w:val="22"/>
        </w:rPr>
        <w:t>отдельно стоящего гаража –  не менее 1м.</w:t>
      </w:r>
    </w:p>
    <w:p w:rsidR="00D60B59" w:rsidRPr="00CC1CB1" w:rsidRDefault="00D60B59" w:rsidP="00CC1CB1">
      <w:pPr>
        <w:numPr>
          <w:ilvl w:val="3"/>
          <w:numId w:val="1"/>
        </w:numPr>
        <w:tabs>
          <w:tab w:val="clear" w:pos="2880"/>
          <w:tab w:val="num" w:pos="0"/>
          <w:tab w:val="num" w:pos="1134"/>
        </w:tabs>
        <w:ind w:left="567" w:firstLine="284"/>
        <w:jc w:val="both"/>
        <w:rPr>
          <w:color w:val="000000"/>
          <w:sz w:val="22"/>
          <w:szCs w:val="22"/>
        </w:rPr>
      </w:pPr>
      <w:r w:rsidRPr="00CC1CB1">
        <w:rPr>
          <w:color w:val="000000"/>
          <w:sz w:val="22"/>
          <w:szCs w:val="22"/>
        </w:rPr>
        <w:t>от стволов высокорослых деревьев – не менее 4 м.</w:t>
      </w:r>
    </w:p>
    <w:p w:rsidR="00D60B59" w:rsidRPr="00CC1CB1" w:rsidRDefault="00D60B59" w:rsidP="00CC1CB1">
      <w:pPr>
        <w:numPr>
          <w:ilvl w:val="3"/>
          <w:numId w:val="1"/>
        </w:numPr>
        <w:tabs>
          <w:tab w:val="clear" w:pos="2880"/>
          <w:tab w:val="num" w:pos="0"/>
          <w:tab w:val="num" w:pos="1134"/>
        </w:tabs>
        <w:ind w:left="567" w:firstLine="284"/>
        <w:jc w:val="both"/>
        <w:rPr>
          <w:color w:val="000000"/>
          <w:sz w:val="22"/>
          <w:szCs w:val="22"/>
        </w:rPr>
      </w:pPr>
      <w:r w:rsidRPr="00CC1CB1">
        <w:rPr>
          <w:color w:val="000000"/>
          <w:sz w:val="22"/>
          <w:szCs w:val="22"/>
        </w:rPr>
        <w:t>от стволов среднерослых деревьев – не менее 2 м.</w:t>
      </w:r>
    </w:p>
    <w:p w:rsidR="00D60B59" w:rsidRPr="00CC1CB1" w:rsidRDefault="00D60B59" w:rsidP="00CC1CB1">
      <w:pPr>
        <w:numPr>
          <w:ilvl w:val="3"/>
          <w:numId w:val="1"/>
        </w:numPr>
        <w:tabs>
          <w:tab w:val="clear" w:pos="2880"/>
          <w:tab w:val="num" w:pos="0"/>
          <w:tab w:val="num" w:pos="1134"/>
        </w:tabs>
        <w:ind w:left="567" w:firstLine="284"/>
        <w:jc w:val="both"/>
        <w:rPr>
          <w:color w:val="000000"/>
          <w:sz w:val="22"/>
          <w:szCs w:val="22"/>
        </w:rPr>
      </w:pPr>
      <w:r w:rsidRPr="00CC1CB1">
        <w:rPr>
          <w:color w:val="000000"/>
          <w:sz w:val="22"/>
          <w:szCs w:val="22"/>
        </w:rPr>
        <w:t>от кустарника – не менее 1 м.</w:t>
      </w:r>
    </w:p>
    <w:p w:rsidR="00D60B59" w:rsidRPr="00CC1CB1" w:rsidRDefault="00D60B59" w:rsidP="00CC1CB1">
      <w:pPr>
        <w:ind w:firstLine="540"/>
        <w:jc w:val="both"/>
        <w:rPr>
          <w:rFonts w:eastAsia="Calibri"/>
          <w:sz w:val="22"/>
          <w:szCs w:val="22"/>
          <w:lang w:eastAsia="en-US"/>
        </w:rPr>
      </w:pPr>
      <w:r w:rsidRPr="00CC1CB1">
        <w:rPr>
          <w:rFonts w:eastAsia="Calibri"/>
          <w:sz w:val="22"/>
          <w:szCs w:val="22"/>
          <w:lang w:eastAsia="en-US"/>
        </w:rPr>
        <w:t>7. Высота зданий:</w:t>
      </w:r>
    </w:p>
    <w:p w:rsidR="00D60B59" w:rsidRPr="00CC1CB1" w:rsidRDefault="00D60B59" w:rsidP="00CC1CB1">
      <w:pPr>
        <w:ind w:firstLine="540"/>
        <w:jc w:val="both"/>
        <w:rPr>
          <w:rFonts w:eastAsia="Calibri"/>
          <w:sz w:val="22"/>
          <w:szCs w:val="22"/>
          <w:lang w:eastAsia="en-US"/>
        </w:rPr>
      </w:pPr>
      <w:r w:rsidRPr="00CC1CB1">
        <w:rPr>
          <w:rFonts w:eastAsia="Calibri"/>
          <w:sz w:val="22"/>
          <w:szCs w:val="22"/>
          <w:lang w:eastAsia="en-US"/>
        </w:rPr>
        <w:t>а) для всех основных строений:</w:t>
      </w:r>
    </w:p>
    <w:p w:rsidR="00D60B59" w:rsidRPr="00CC1CB1" w:rsidRDefault="00D60B59" w:rsidP="00CC1CB1">
      <w:pPr>
        <w:ind w:firstLine="540"/>
        <w:jc w:val="both"/>
        <w:rPr>
          <w:rFonts w:eastAsia="Calibri"/>
          <w:sz w:val="22"/>
          <w:szCs w:val="22"/>
          <w:lang w:eastAsia="en-US"/>
        </w:rPr>
      </w:pPr>
      <w:r w:rsidRPr="00CC1CB1">
        <w:rPr>
          <w:rFonts w:eastAsia="Calibri"/>
          <w:sz w:val="22"/>
          <w:szCs w:val="22"/>
          <w:lang w:eastAsia="en-US"/>
        </w:rPr>
        <w:t>- количество надземных этажей - до трех;</w:t>
      </w:r>
    </w:p>
    <w:p w:rsidR="00D60B59" w:rsidRPr="00CC1CB1" w:rsidRDefault="00D60B59" w:rsidP="00CC1CB1">
      <w:pPr>
        <w:ind w:firstLine="540"/>
        <w:jc w:val="both"/>
        <w:rPr>
          <w:rFonts w:eastAsia="Calibri"/>
          <w:sz w:val="22"/>
          <w:szCs w:val="22"/>
          <w:lang w:eastAsia="en-US"/>
        </w:rPr>
      </w:pPr>
      <w:r w:rsidRPr="00CC1CB1">
        <w:rPr>
          <w:rFonts w:eastAsia="Calibri"/>
          <w:sz w:val="22"/>
          <w:szCs w:val="22"/>
          <w:lang w:eastAsia="en-US"/>
        </w:rPr>
        <w:t>- высота от уровня земли до верха плоской кровли - не более 10 м;</w:t>
      </w:r>
    </w:p>
    <w:p w:rsidR="00D60B59" w:rsidRPr="00CC1CB1" w:rsidRDefault="00D60B59" w:rsidP="00CC1CB1">
      <w:pPr>
        <w:ind w:firstLine="540"/>
        <w:jc w:val="both"/>
        <w:rPr>
          <w:rFonts w:eastAsia="Calibri"/>
          <w:sz w:val="22"/>
          <w:szCs w:val="22"/>
          <w:lang w:eastAsia="en-US"/>
        </w:rPr>
      </w:pPr>
      <w:r w:rsidRPr="00CC1CB1">
        <w:rPr>
          <w:rFonts w:eastAsia="Calibri"/>
          <w:sz w:val="22"/>
          <w:szCs w:val="22"/>
          <w:lang w:eastAsia="en-US"/>
        </w:rPr>
        <w:t>- до конька скатной кровли - не более 15 м.</w:t>
      </w:r>
    </w:p>
    <w:p w:rsidR="00D60B59" w:rsidRPr="00CC1CB1" w:rsidRDefault="00D60B59" w:rsidP="00CC1CB1">
      <w:pPr>
        <w:ind w:firstLine="540"/>
        <w:jc w:val="both"/>
        <w:rPr>
          <w:rFonts w:eastAsia="Calibri"/>
          <w:sz w:val="22"/>
          <w:szCs w:val="22"/>
          <w:lang w:eastAsia="en-US"/>
        </w:rPr>
      </w:pPr>
      <w:r w:rsidRPr="00CC1CB1">
        <w:rPr>
          <w:rFonts w:eastAsia="Calibri"/>
          <w:sz w:val="22"/>
          <w:szCs w:val="22"/>
          <w:lang w:eastAsia="en-US"/>
        </w:rPr>
        <w:t>б) для всех вспомогательных строений:</w:t>
      </w:r>
    </w:p>
    <w:p w:rsidR="00D60B59" w:rsidRPr="00CC1CB1" w:rsidRDefault="00D60B59" w:rsidP="00CC1CB1">
      <w:pPr>
        <w:ind w:firstLine="540"/>
        <w:jc w:val="both"/>
        <w:rPr>
          <w:rFonts w:eastAsia="Calibri"/>
          <w:sz w:val="22"/>
          <w:szCs w:val="22"/>
          <w:lang w:eastAsia="en-US"/>
        </w:rPr>
      </w:pPr>
      <w:r w:rsidRPr="00CC1CB1">
        <w:rPr>
          <w:rFonts w:eastAsia="Calibri"/>
          <w:sz w:val="22"/>
          <w:szCs w:val="22"/>
          <w:lang w:eastAsia="en-US"/>
        </w:rPr>
        <w:t>- высота от уровня земли до верха плоской кровли - не более 4 м;</w:t>
      </w:r>
    </w:p>
    <w:p w:rsidR="00D60B59" w:rsidRPr="00CC1CB1" w:rsidRDefault="00D60B59" w:rsidP="00CC1CB1">
      <w:pPr>
        <w:ind w:firstLine="540"/>
        <w:jc w:val="both"/>
        <w:rPr>
          <w:rFonts w:eastAsia="Calibri"/>
          <w:sz w:val="22"/>
          <w:szCs w:val="22"/>
          <w:lang w:eastAsia="en-US"/>
        </w:rPr>
      </w:pPr>
      <w:r w:rsidRPr="00CC1CB1">
        <w:rPr>
          <w:rFonts w:eastAsia="Calibri"/>
          <w:sz w:val="22"/>
          <w:szCs w:val="22"/>
          <w:lang w:eastAsia="en-US"/>
        </w:rPr>
        <w:t>- до конька скатной кровли - не более 7 м.</w:t>
      </w:r>
    </w:p>
    <w:p w:rsidR="00D60B59" w:rsidRPr="00CC1CB1" w:rsidRDefault="00D60B59" w:rsidP="00CC1CB1">
      <w:pPr>
        <w:ind w:firstLine="540"/>
        <w:jc w:val="both"/>
        <w:rPr>
          <w:rFonts w:eastAsia="Calibri"/>
          <w:sz w:val="22"/>
          <w:szCs w:val="22"/>
          <w:lang w:eastAsia="en-US"/>
        </w:rPr>
      </w:pPr>
      <w:r w:rsidRPr="00CC1CB1">
        <w:rPr>
          <w:rFonts w:eastAsia="Calibri"/>
          <w:sz w:val="22"/>
          <w:szCs w:val="22"/>
          <w:lang w:eastAsia="en-US"/>
        </w:rPr>
        <w:t>в) как исключение: шпили, башни, флагштоки - без ограничения.</w:t>
      </w:r>
    </w:p>
    <w:p w:rsidR="00D60B59" w:rsidRPr="00CC1CB1" w:rsidRDefault="00D60B59" w:rsidP="00CC1CB1">
      <w:pPr>
        <w:ind w:firstLine="540"/>
        <w:jc w:val="both"/>
        <w:rPr>
          <w:rFonts w:eastAsia="Calibri"/>
          <w:sz w:val="22"/>
          <w:szCs w:val="22"/>
          <w:lang w:eastAsia="en-US"/>
        </w:rPr>
      </w:pPr>
      <w:r w:rsidRPr="00CC1CB1">
        <w:rPr>
          <w:rFonts w:eastAsia="Calibri"/>
          <w:sz w:val="22"/>
          <w:szCs w:val="22"/>
          <w:lang w:eastAsia="en-US"/>
        </w:rPr>
        <w:t>8. Вспомогательные строения и сооружения, за исключением гаражей, размещать со стороны улиц не допускается. Допускается блокировка хозяйственных построек к основному строению.</w:t>
      </w:r>
    </w:p>
    <w:p w:rsidR="00D60B59" w:rsidRPr="00CC1CB1" w:rsidRDefault="00D60B59" w:rsidP="00CC1CB1">
      <w:pPr>
        <w:ind w:firstLine="540"/>
        <w:jc w:val="both"/>
        <w:rPr>
          <w:rFonts w:eastAsia="Calibri"/>
          <w:sz w:val="22"/>
          <w:szCs w:val="22"/>
          <w:lang w:eastAsia="en-US"/>
        </w:rPr>
      </w:pPr>
      <w:r w:rsidRPr="00CC1CB1">
        <w:rPr>
          <w:rFonts w:eastAsia="Calibri"/>
          <w:sz w:val="22"/>
          <w:szCs w:val="22"/>
          <w:lang w:eastAsia="en-US"/>
        </w:rPr>
        <w:t>9. Ограничения, связанные с размещением оконных проемов, выходящих на соседние домовладения: расстояния от окон жилых помещений до хозяйственных и прочих строений, расположенных на соседних участках, должно быть не менее 6 м.</w:t>
      </w:r>
    </w:p>
    <w:p w:rsidR="00D60B59" w:rsidRPr="00CC1CB1" w:rsidRDefault="00D60B59" w:rsidP="00CC1CB1">
      <w:pPr>
        <w:ind w:firstLine="540"/>
        <w:jc w:val="both"/>
        <w:rPr>
          <w:rFonts w:eastAsia="Calibri"/>
          <w:sz w:val="22"/>
          <w:szCs w:val="22"/>
          <w:lang w:eastAsia="en-US"/>
        </w:rPr>
      </w:pPr>
      <w:r w:rsidRPr="00CC1CB1">
        <w:rPr>
          <w:rFonts w:eastAsia="Calibri"/>
          <w:sz w:val="22"/>
          <w:szCs w:val="22"/>
          <w:lang w:eastAsia="en-US"/>
        </w:rPr>
        <w:t>10. Коэффициент использования территории – не более 0,67.</w:t>
      </w:r>
    </w:p>
    <w:p w:rsidR="00D60B59" w:rsidRPr="00CC1CB1" w:rsidRDefault="00D60B59" w:rsidP="00CC1CB1">
      <w:pPr>
        <w:autoSpaceDE w:val="0"/>
        <w:autoSpaceDN w:val="0"/>
        <w:adjustRightInd w:val="0"/>
        <w:ind w:firstLine="540"/>
        <w:jc w:val="both"/>
        <w:rPr>
          <w:rFonts w:eastAsia="Calibri"/>
          <w:bCs/>
          <w:sz w:val="22"/>
          <w:szCs w:val="22"/>
          <w:lang w:eastAsia="en-US"/>
        </w:rPr>
      </w:pPr>
      <w:r w:rsidRPr="00CC1CB1">
        <w:rPr>
          <w:rFonts w:eastAsia="Calibri"/>
          <w:bCs/>
          <w:sz w:val="22"/>
          <w:szCs w:val="22"/>
          <w:lang w:eastAsia="en-US"/>
        </w:rPr>
        <w:t>11.Максимальный коэффициент соотношения общей площади здания к площади участка - 1,94.</w:t>
      </w:r>
    </w:p>
    <w:p w:rsidR="00D60B59" w:rsidRPr="00CC1CB1" w:rsidRDefault="00D60B59" w:rsidP="00CC1CB1">
      <w:pPr>
        <w:autoSpaceDE w:val="0"/>
        <w:autoSpaceDN w:val="0"/>
        <w:adjustRightInd w:val="0"/>
        <w:ind w:firstLine="540"/>
        <w:jc w:val="both"/>
        <w:rPr>
          <w:rFonts w:eastAsia="Calibri"/>
          <w:sz w:val="22"/>
          <w:szCs w:val="22"/>
          <w:lang w:eastAsia="en-US"/>
        </w:rPr>
      </w:pPr>
      <w:r w:rsidRPr="00CC1CB1">
        <w:rPr>
          <w:rFonts w:eastAsia="Calibri"/>
          <w:sz w:val="22"/>
          <w:szCs w:val="22"/>
          <w:lang w:eastAsia="en-US"/>
        </w:rPr>
        <w:t>12. Ограждение приусадебных земельных участков:</w:t>
      </w:r>
    </w:p>
    <w:p w:rsidR="00D60B59" w:rsidRPr="00CC1CB1" w:rsidRDefault="00D60B59" w:rsidP="00CC1CB1">
      <w:pPr>
        <w:autoSpaceDE w:val="0"/>
        <w:autoSpaceDN w:val="0"/>
        <w:adjustRightInd w:val="0"/>
        <w:jc w:val="both"/>
        <w:rPr>
          <w:rFonts w:eastAsia="Calibri"/>
          <w:sz w:val="22"/>
          <w:szCs w:val="22"/>
          <w:lang w:eastAsia="en-US"/>
        </w:rPr>
      </w:pPr>
      <w:r w:rsidRPr="00CC1CB1">
        <w:rPr>
          <w:rFonts w:eastAsia="Calibri"/>
          <w:sz w:val="22"/>
          <w:szCs w:val="22"/>
          <w:lang w:eastAsia="en-US"/>
        </w:rPr>
        <w:t>- со стороны улицы не должно ухудшать ансамбля застройки и отвечать повышенным архитектурным требованиям, решетчатое или глухое, высотой не более 2,0 м;</w:t>
      </w:r>
    </w:p>
    <w:p w:rsidR="00D60B59" w:rsidRPr="00CC1CB1" w:rsidRDefault="00D60B59" w:rsidP="00CC1CB1">
      <w:pPr>
        <w:autoSpaceDE w:val="0"/>
        <w:autoSpaceDN w:val="0"/>
        <w:adjustRightInd w:val="0"/>
        <w:jc w:val="both"/>
        <w:rPr>
          <w:rFonts w:eastAsia="Calibri"/>
          <w:sz w:val="22"/>
          <w:szCs w:val="22"/>
          <w:lang w:eastAsia="en-US"/>
        </w:rPr>
      </w:pPr>
      <w:r w:rsidRPr="00CC1CB1">
        <w:rPr>
          <w:rFonts w:eastAsia="Calibri"/>
          <w:sz w:val="22"/>
          <w:szCs w:val="22"/>
          <w:lang w:eastAsia="en-US"/>
        </w:rPr>
        <w:t>- между участками соседних домовладений устраиваются ограждения, не затеняющие земельные участки (сетчатые или решетчатые) высотой не более 2,0 метров; допускается устройство глухих ограждений с согласия смежных землепользователей.</w:t>
      </w:r>
    </w:p>
    <w:p w:rsidR="00D60B59" w:rsidRPr="00CC1CB1" w:rsidRDefault="00D60B59" w:rsidP="00CC1CB1">
      <w:pPr>
        <w:autoSpaceDE w:val="0"/>
        <w:autoSpaceDN w:val="0"/>
        <w:adjustRightInd w:val="0"/>
        <w:ind w:firstLine="540"/>
        <w:jc w:val="both"/>
        <w:rPr>
          <w:rFonts w:eastAsia="Calibri"/>
          <w:sz w:val="22"/>
          <w:szCs w:val="22"/>
          <w:lang w:eastAsia="en-US"/>
        </w:rPr>
      </w:pPr>
      <w:r w:rsidRPr="00CC1CB1">
        <w:rPr>
          <w:rFonts w:eastAsia="Calibri"/>
          <w:sz w:val="22"/>
          <w:szCs w:val="22"/>
          <w:lang w:eastAsia="en-US"/>
        </w:rPr>
        <w:t>Перед фасадами жилых домов разрешается устройство палисадов для улучшения эстетического восприятия. Ограждение палисада выполняется прозрачным (решетчатым) материалом, высотой не более 90 см.</w:t>
      </w:r>
    </w:p>
    <w:p w:rsidR="00D60B59" w:rsidRPr="00CC1CB1" w:rsidRDefault="00D60B59" w:rsidP="00CC1CB1">
      <w:pPr>
        <w:pStyle w:val="1"/>
        <w:spacing w:before="0" w:after="0"/>
        <w:jc w:val="both"/>
        <w:rPr>
          <w:rFonts w:ascii="Times New Roman" w:hAnsi="Times New Roman" w:cs="Times New Roman"/>
          <w:sz w:val="22"/>
          <w:szCs w:val="22"/>
        </w:rPr>
      </w:pPr>
      <w:bookmarkStart w:id="117" w:name="_Toc510768544"/>
      <w:r w:rsidRPr="00CC1CB1">
        <w:rPr>
          <w:rFonts w:ascii="Times New Roman" w:hAnsi="Times New Roman" w:cs="Times New Roman"/>
          <w:sz w:val="22"/>
          <w:szCs w:val="22"/>
        </w:rPr>
        <w:t>Статья 45.2. Иные показатели зоны для  многоквартирных жилых домов зона Ж1</w:t>
      </w:r>
      <w:bookmarkEnd w:id="117"/>
    </w:p>
    <w:p w:rsidR="00055C2A" w:rsidRPr="00CC1CB1" w:rsidRDefault="00055C2A" w:rsidP="00CC1CB1">
      <w:pPr>
        <w:rPr>
          <w:sz w:val="22"/>
          <w:szCs w:val="22"/>
        </w:rPr>
      </w:pPr>
    </w:p>
    <w:p w:rsidR="00D60B59" w:rsidRPr="00CC1CB1" w:rsidRDefault="00D60B59" w:rsidP="00CC1CB1">
      <w:pPr>
        <w:widowControl w:val="0"/>
        <w:autoSpaceDE w:val="0"/>
        <w:autoSpaceDN w:val="0"/>
        <w:adjustRightInd w:val="0"/>
        <w:ind w:firstLine="540"/>
        <w:jc w:val="both"/>
        <w:rPr>
          <w:rFonts w:eastAsia="Calibri"/>
          <w:sz w:val="22"/>
          <w:szCs w:val="22"/>
          <w:lang w:eastAsia="en-US"/>
        </w:rPr>
      </w:pPr>
      <w:r w:rsidRPr="00CC1CB1">
        <w:rPr>
          <w:rFonts w:eastAsia="Calibri"/>
          <w:sz w:val="22"/>
          <w:szCs w:val="22"/>
          <w:lang w:eastAsia="en-US"/>
        </w:rPr>
        <w:t xml:space="preserve">1. Рекомендуемые плотности жилой застройки микрорайонов в соответствии со сводом правил СП </w:t>
      </w:r>
      <w:r w:rsidR="00055C2A" w:rsidRPr="00CC1CB1">
        <w:rPr>
          <w:rFonts w:eastAsia="Calibri"/>
          <w:sz w:val="22"/>
          <w:szCs w:val="22"/>
          <w:lang w:eastAsia="en-US"/>
        </w:rPr>
        <w:t>42.13330.2011 «</w:t>
      </w:r>
      <w:r w:rsidRPr="00CC1CB1">
        <w:rPr>
          <w:rFonts w:eastAsia="Calibri"/>
          <w:sz w:val="22"/>
          <w:szCs w:val="22"/>
          <w:lang w:eastAsia="en-US"/>
        </w:rPr>
        <w:t>СНиП 2.07.01-89* "Градостроительство. Планировка и застройка городских и сельских поселений" (далее - СНиП 2.07.01-89*).</w:t>
      </w:r>
    </w:p>
    <w:p w:rsidR="00055C2A" w:rsidRPr="00CC1CB1" w:rsidRDefault="00055C2A" w:rsidP="00CC1CB1">
      <w:pPr>
        <w:widowControl w:val="0"/>
        <w:autoSpaceDE w:val="0"/>
        <w:autoSpaceDN w:val="0"/>
        <w:adjustRightInd w:val="0"/>
        <w:ind w:firstLine="540"/>
        <w:jc w:val="both"/>
        <w:rPr>
          <w:rFonts w:eastAsia="Calibri"/>
          <w:sz w:val="22"/>
          <w:szCs w:val="22"/>
          <w:lang w:eastAsia="en-US"/>
        </w:rPr>
      </w:pPr>
    </w:p>
    <w:p w:rsidR="00D60B59" w:rsidRPr="00CC1CB1" w:rsidRDefault="00D60B59" w:rsidP="00CC1CB1">
      <w:pPr>
        <w:widowControl w:val="0"/>
        <w:autoSpaceDE w:val="0"/>
        <w:autoSpaceDN w:val="0"/>
        <w:adjustRightInd w:val="0"/>
        <w:ind w:firstLine="540"/>
        <w:jc w:val="both"/>
        <w:rPr>
          <w:rFonts w:eastAsia="Calibri"/>
          <w:sz w:val="22"/>
          <w:szCs w:val="22"/>
          <w:lang w:eastAsia="en-US"/>
        </w:rPr>
      </w:pPr>
      <w:r w:rsidRPr="00CC1CB1">
        <w:rPr>
          <w:rFonts w:eastAsia="Calibri"/>
          <w:sz w:val="22"/>
          <w:szCs w:val="22"/>
          <w:lang w:eastAsia="en-US"/>
        </w:rPr>
        <w:t>Для жилых зон устанавливается плотность: Таблица 3.</w:t>
      </w:r>
    </w:p>
    <w:tbl>
      <w:tblPr>
        <w:tblW w:w="9360" w:type="dxa"/>
        <w:tblCellSpacing w:w="5" w:type="nil"/>
        <w:tblInd w:w="75" w:type="dxa"/>
        <w:tblLayout w:type="fixed"/>
        <w:tblCellMar>
          <w:left w:w="75" w:type="dxa"/>
          <w:right w:w="75" w:type="dxa"/>
        </w:tblCellMar>
        <w:tblLook w:val="0000" w:firstRow="0" w:lastRow="0" w:firstColumn="0" w:lastColumn="0" w:noHBand="0" w:noVBand="0"/>
      </w:tblPr>
      <w:tblGrid>
        <w:gridCol w:w="6300"/>
        <w:gridCol w:w="1620"/>
        <w:gridCol w:w="1440"/>
      </w:tblGrid>
      <w:tr w:rsidR="00D60B59" w:rsidRPr="00CC1CB1" w:rsidTr="00681AC0">
        <w:trPr>
          <w:tblCellSpacing w:w="5" w:type="nil"/>
        </w:trPr>
        <w:tc>
          <w:tcPr>
            <w:tcW w:w="6300" w:type="dxa"/>
            <w:vMerge w:val="restart"/>
            <w:tcBorders>
              <w:top w:val="single" w:sz="4" w:space="0" w:color="auto"/>
              <w:left w:val="single" w:sz="4" w:space="0" w:color="auto"/>
              <w:bottom w:val="single" w:sz="4" w:space="0" w:color="auto"/>
              <w:right w:val="single" w:sz="4" w:space="0" w:color="auto"/>
            </w:tcBorders>
          </w:tcPr>
          <w:p w:rsidR="00D60B59" w:rsidRPr="00CC1CB1" w:rsidRDefault="00D60B59" w:rsidP="00CC1CB1">
            <w:pPr>
              <w:widowControl w:val="0"/>
              <w:autoSpaceDE w:val="0"/>
              <w:autoSpaceDN w:val="0"/>
              <w:adjustRightInd w:val="0"/>
              <w:jc w:val="center"/>
              <w:rPr>
                <w:rFonts w:eastAsia="Calibri"/>
                <w:sz w:val="22"/>
                <w:szCs w:val="22"/>
                <w:lang w:eastAsia="en-US"/>
              </w:rPr>
            </w:pPr>
            <w:r w:rsidRPr="00CC1CB1">
              <w:rPr>
                <w:rFonts w:eastAsia="Calibri"/>
                <w:sz w:val="22"/>
                <w:szCs w:val="22"/>
                <w:lang w:eastAsia="en-US"/>
              </w:rPr>
              <w:t>Наименование жилых зон</w:t>
            </w:r>
          </w:p>
        </w:tc>
        <w:tc>
          <w:tcPr>
            <w:tcW w:w="3060" w:type="dxa"/>
            <w:gridSpan w:val="2"/>
            <w:tcBorders>
              <w:top w:val="single" w:sz="4" w:space="0" w:color="auto"/>
              <w:left w:val="single" w:sz="4" w:space="0" w:color="auto"/>
              <w:bottom w:val="single" w:sz="4" w:space="0" w:color="auto"/>
              <w:right w:val="single" w:sz="4" w:space="0" w:color="auto"/>
            </w:tcBorders>
          </w:tcPr>
          <w:p w:rsidR="00D60B59" w:rsidRPr="00CC1CB1" w:rsidRDefault="00D60B59" w:rsidP="00CC1CB1">
            <w:pPr>
              <w:widowControl w:val="0"/>
              <w:autoSpaceDE w:val="0"/>
              <w:autoSpaceDN w:val="0"/>
              <w:adjustRightInd w:val="0"/>
              <w:jc w:val="center"/>
              <w:rPr>
                <w:rFonts w:eastAsia="Calibri"/>
                <w:sz w:val="22"/>
                <w:szCs w:val="22"/>
                <w:lang w:eastAsia="en-US"/>
              </w:rPr>
            </w:pPr>
            <w:r w:rsidRPr="00CC1CB1">
              <w:rPr>
                <w:rFonts w:eastAsia="Calibri"/>
                <w:sz w:val="22"/>
                <w:szCs w:val="22"/>
                <w:lang w:eastAsia="en-US"/>
              </w:rPr>
              <w:t>Плотность, кв. м общей площади/га</w:t>
            </w:r>
          </w:p>
        </w:tc>
      </w:tr>
      <w:tr w:rsidR="00D60B59" w:rsidRPr="00CC1CB1" w:rsidTr="00681AC0">
        <w:trPr>
          <w:tblCellSpacing w:w="5" w:type="nil"/>
        </w:trPr>
        <w:tc>
          <w:tcPr>
            <w:tcW w:w="6300" w:type="dxa"/>
            <w:vMerge/>
            <w:tcBorders>
              <w:top w:val="single" w:sz="4" w:space="0" w:color="auto"/>
              <w:left w:val="single" w:sz="4" w:space="0" w:color="auto"/>
              <w:bottom w:val="single" w:sz="4" w:space="0" w:color="auto"/>
              <w:right w:val="single" w:sz="4" w:space="0" w:color="auto"/>
            </w:tcBorders>
          </w:tcPr>
          <w:p w:rsidR="00D60B59" w:rsidRPr="00CC1CB1" w:rsidRDefault="00D60B59" w:rsidP="00CC1CB1">
            <w:pPr>
              <w:widowControl w:val="0"/>
              <w:autoSpaceDE w:val="0"/>
              <w:autoSpaceDN w:val="0"/>
              <w:adjustRightInd w:val="0"/>
              <w:jc w:val="both"/>
              <w:rPr>
                <w:rFonts w:eastAsia="Calibri"/>
                <w:sz w:val="22"/>
                <w:szCs w:val="22"/>
                <w:lang w:eastAsia="en-US"/>
              </w:rPr>
            </w:pPr>
          </w:p>
        </w:tc>
        <w:tc>
          <w:tcPr>
            <w:tcW w:w="1620" w:type="dxa"/>
            <w:tcBorders>
              <w:top w:val="single" w:sz="4" w:space="0" w:color="auto"/>
              <w:left w:val="single" w:sz="4" w:space="0" w:color="auto"/>
              <w:bottom w:val="single" w:sz="4" w:space="0" w:color="auto"/>
              <w:right w:val="single" w:sz="4" w:space="0" w:color="auto"/>
            </w:tcBorders>
          </w:tcPr>
          <w:p w:rsidR="00D60B59" w:rsidRPr="00CC1CB1" w:rsidRDefault="00D60B59" w:rsidP="00CC1CB1">
            <w:pPr>
              <w:widowControl w:val="0"/>
              <w:autoSpaceDE w:val="0"/>
              <w:autoSpaceDN w:val="0"/>
              <w:adjustRightInd w:val="0"/>
              <w:jc w:val="center"/>
              <w:rPr>
                <w:rFonts w:eastAsia="Calibri"/>
                <w:sz w:val="22"/>
                <w:szCs w:val="22"/>
                <w:lang w:eastAsia="en-US"/>
              </w:rPr>
            </w:pPr>
            <w:r w:rsidRPr="00CC1CB1">
              <w:rPr>
                <w:rFonts w:eastAsia="Calibri"/>
                <w:sz w:val="22"/>
                <w:szCs w:val="22"/>
                <w:lang w:eastAsia="en-US"/>
              </w:rPr>
              <w:t>На свободных территориях</w:t>
            </w:r>
          </w:p>
        </w:tc>
        <w:tc>
          <w:tcPr>
            <w:tcW w:w="1440" w:type="dxa"/>
            <w:tcBorders>
              <w:top w:val="single" w:sz="4" w:space="0" w:color="auto"/>
              <w:left w:val="single" w:sz="4" w:space="0" w:color="auto"/>
              <w:bottom w:val="single" w:sz="4" w:space="0" w:color="auto"/>
              <w:right w:val="single" w:sz="4" w:space="0" w:color="auto"/>
            </w:tcBorders>
          </w:tcPr>
          <w:p w:rsidR="00D60B59" w:rsidRPr="00CC1CB1" w:rsidRDefault="00D60B59" w:rsidP="00CC1CB1">
            <w:pPr>
              <w:widowControl w:val="0"/>
              <w:autoSpaceDE w:val="0"/>
              <w:autoSpaceDN w:val="0"/>
              <w:adjustRightInd w:val="0"/>
              <w:jc w:val="center"/>
              <w:rPr>
                <w:rFonts w:eastAsia="Calibri"/>
                <w:sz w:val="22"/>
                <w:szCs w:val="22"/>
                <w:lang w:eastAsia="en-US"/>
              </w:rPr>
            </w:pPr>
            <w:r w:rsidRPr="00CC1CB1">
              <w:rPr>
                <w:rFonts w:eastAsia="Calibri"/>
                <w:sz w:val="22"/>
                <w:szCs w:val="22"/>
                <w:lang w:eastAsia="en-US"/>
              </w:rPr>
              <w:t xml:space="preserve">В условиях </w:t>
            </w:r>
            <w:proofErr w:type="spellStart"/>
            <w:r w:rsidRPr="00CC1CB1">
              <w:rPr>
                <w:rFonts w:eastAsia="Calibri"/>
                <w:sz w:val="22"/>
                <w:szCs w:val="22"/>
                <w:lang w:eastAsia="en-US"/>
              </w:rPr>
              <w:t>реконструк</w:t>
            </w:r>
            <w:proofErr w:type="spellEnd"/>
            <w:r w:rsidRPr="00CC1CB1">
              <w:rPr>
                <w:rFonts w:eastAsia="Calibri"/>
                <w:sz w:val="22"/>
                <w:szCs w:val="22"/>
                <w:lang w:eastAsia="en-US"/>
              </w:rPr>
              <w:t>.</w:t>
            </w:r>
          </w:p>
        </w:tc>
      </w:tr>
      <w:tr w:rsidR="00D60B59" w:rsidRPr="00CC1CB1" w:rsidTr="00681AC0">
        <w:trPr>
          <w:tblCellSpacing w:w="5" w:type="nil"/>
        </w:trPr>
        <w:tc>
          <w:tcPr>
            <w:tcW w:w="6300" w:type="dxa"/>
            <w:tcBorders>
              <w:top w:val="single" w:sz="4" w:space="0" w:color="auto"/>
              <w:left w:val="single" w:sz="4" w:space="0" w:color="auto"/>
              <w:bottom w:val="single" w:sz="4" w:space="0" w:color="auto"/>
              <w:right w:val="single" w:sz="4" w:space="0" w:color="auto"/>
            </w:tcBorders>
          </w:tcPr>
          <w:p w:rsidR="00D60B59" w:rsidRPr="00CC1CB1" w:rsidRDefault="00D60B59" w:rsidP="00CC1CB1">
            <w:pPr>
              <w:widowControl w:val="0"/>
              <w:autoSpaceDE w:val="0"/>
              <w:autoSpaceDN w:val="0"/>
              <w:adjustRightInd w:val="0"/>
              <w:rPr>
                <w:rFonts w:eastAsia="Calibri"/>
                <w:sz w:val="22"/>
                <w:szCs w:val="22"/>
                <w:lang w:eastAsia="en-US"/>
              </w:rPr>
            </w:pPr>
            <w:r w:rsidRPr="00CC1CB1">
              <w:rPr>
                <w:rFonts w:eastAsia="Calibri"/>
                <w:sz w:val="22"/>
                <w:szCs w:val="22"/>
                <w:lang w:eastAsia="en-US"/>
              </w:rPr>
              <w:t>Зона застройки малоэтажными жилыми домами (2-4 этажа)</w:t>
            </w:r>
          </w:p>
        </w:tc>
        <w:tc>
          <w:tcPr>
            <w:tcW w:w="1620" w:type="dxa"/>
            <w:tcBorders>
              <w:top w:val="single" w:sz="4" w:space="0" w:color="auto"/>
              <w:left w:val="single" w:sz="4" w:space="0" w:color="auto"/>
              <w:bottom w:val="single" w:sz="4" w:space="0" w:color="auto"/>
              <w:right w:val="single" w:sz="4" w:space="0" w:color="auto"/>
            </w:tcBorders>
          </w:tcPr>
          <w:p w:rsidR="00D60B59" w:rsidRPr="00CC1CB1" w:rsidRDefault="00D60B59" w:rsidP="00CC1CB1">
            <w:pPr>
              <w:widowControl w:val="0"/>
              <w:autoSpaceDE w:val="0"/>
              <w:autoSpaceDN w:val="0"/>
              <w:adjustRightInd w:val="0"/>
              <w:rPr>
                <w:rFonts w:eastAsia="Calibri"/>
                <w:sz w:val="22"/>
                <w:szCs w:val="22"/>
                <w:lang w:eastAsia="en-US"/>
              </w:rPr>
            </w:pPr>
            <w:r w:rsidRPr="00CC1CB1">
              <w:rPr>
                <w:rFonts w:eastAsia="Calibri"/>
                <w:sz w:val="22"/>
                <w:szCs w:val="22"/>
                <w:lang w:eastAsia="en-US"/>
              </w:rPr>
              <w:t>3300-5100</w:t>
            </w:r>
          </w:p>
        </w:tc>
        <w:tc>
          <w:tcPr>
            <w:tcW w:w="1440" w:type="dxa"/>
            <w:tcBorders>
              <w:top w:val="single" w:sz="4" w:space="0" w:color="auto"/>
              <w:left w:val="single" w:sz="4" w:space="0" w:color="auto"/>
              <w:bottom w:val="single" w:sz="4" w:space="0" w:color="auto"/>
              <w:right w:val="single" w:sz="4" w:space="0" w:color="auto"/>
            </w:tcBorders>
          </w:tcPr>
          <w:p w:rsidR="00D60B59" w:rsidRPr="00CC1CB1" w:rsidRDefault="00D60B59" w:rsidP="00CC1CB1">
            <w:pPr>
              <w:widowControl w:val="0"/>
              <w:autoSpaceDE w:val="0"/>
              <w:autoSpaceDN w:val="0"/>
              <w:adjustRightInd w:val="0"/>
              <w:rPr>
                <w:rFonts w:eastAsia="Calibri"/>
                <w:sz w:val="22"/>
                <w:szCs w:val="22"/>
                <w:lang w:eastAsia="en-US"/>
              </w:rPr>
            </w:pPr>
            <w:r w:rsidRPr="00CC1CB1">
              <w:rPr>
                <w:rFonts w:eastAsia="Calibri"/>
                <w:sz w:val="22"/>
                <w:szCs w:val="22"/>
                <w:lang w:eastAsia="en-US"/>
              </w:rPr>
              <w:t>3600-5500</w:t>
            </w:r>
          </w:p>
        </w:tc>
      </w:tr>
      <w:tr w:rsidR="00D60B59" w:rsidRPr="00CC1CB1" w:rsidTr="00681AC0">
        <w:trPr>
          <w:tblCellSpacing w:w="5" w:type="nil"/>
        </w:trPr>
        <w:tc>
          <w:tcPr>
            <w:tcW w:w="6300" w:type="dxa"/>
            <w:tcBorders>
              <w:top w:val="single" w:sz="4" w:space="0" w:color="auto"/>
              <w:left w:val="single" w:sz="4" w:space="0" w:color="auto"/>
              <w:bottom w:val="single" w:sz="4" w:space="0" w:color="auto"/>
              <w:right w:val="single" w:sz="4" w:space="0" w:color="auto"/>
            </w:tcBorders>
          </w:tcPr>
          <w:p w:rsidR="00D60B59" w:rsidRPr="00CC1CB1" w:rsidRDefault="00D60B59" w:rsidP="00CC1CB1">
            <w:pPr>
              <w:widowControl w:val="0"/>
              <w:autoSpaceDE w:val="0"/>
              <w:autoSpaceDN w:val="0"/>
              <w:adjustRightInd w:val="0"/>
              <w:rPr>
                <w:rFonts w:eastAsia="Calibri"/>
                <w:sz w:val="22"/>
                <w:szCs w:val="22"/>
                <w:lang w:eastAsia="en-US"/>
              </w:rPr>
            </w:pPr>
            <w:r w:rsidRPr="00CC1CB1">
              <w:rPr>
                <w:rFonts w:eastAsia="Calibri"/>
                <w:sz w:val="22"/>
                <w:szCs w:val="22"/>
                <w:lang w:eastAsia="en-US"/>
              </w:rPr>
              <w:t>Зона застройки индивидуальными жилыми домами с участками (1-3 этажа)</w:t>
            </w:r>
          </w:p>
        </w:tc>
        <w:tc>
          <w:tcPr>
            <w:tcW w:w="3060" w:type="dxa"/>
            <w:gridSpan w:val="2"/>
            <w:tcBorders>
              <w:top w:val="single" w:sz="4" w:space="0" w:color="auto"/>
              <w:left w:val="single" w:sz="4" w:space="0" w:color="auto"/>
              <w:bottom w:val="single" w:sz="4" w:space="0" w:color="auto"/>
              <w:right w:val="single" w:sz="4" w:space="0" w:color="auto"/>
            </w:tcBorders>
          </w:tcPr>
          <w:p w:rsidR="00D60B59" w:rsidRPr="00CC1CB1" w:rsidRDefault="00D60B59" w:rsidP="00CC1CB1">
            <w:pPr>
              <w:widowControl w:val="0"/>
              <w:autoSpaceDE w:val="0"/>
              <w:autoSpaceDN w:val="0"/>
              <w:adjustRightInd w:val="0"/>
              <w:rPr>
                <w:rFonts w:eastAsia="Calibri"/>
                <w:sz w:val="22"/>
                <w:szCs w:val="22"/>
                <w:lang w:eastAsia="en-US"/>
              </w:rPr>
            </w:pPr>
            <w:r w:rsidRPr="00CC1CB1">
              <w:rPr>
                <w:rFonts w:eastAsia="Calibri"/>
                <w:sz w:val="22"/>
                <w:szCs w:val="22"/>
                <w:lang w:eastAsia="en-US"/>
              </w:rPr>
              <w:t>В зависимости от размера дома и участка</w:t>
            </w:r>
          </w:p>
        </w:tc>
      </w:tr>
    </w:tbl>
    <w:p w:rsidR="00D60B59" w:rsidRPr="00CC1CB1" w:rsidRDefault="00D60B59" w:rsidP="00CC1CB1">
      <w:pPr>
        <w:widowControl w:val="0"/>
        <w:autoSpaceDE w:val="0"/>
        <w:autoSpaceDN w:val="0"/>
        <w:adjustRightInd w:val="0"/>
        <w:jc w:val="both"/>
        <w:rPr>
          <w:rFonts w:eastAsia="Calibri"/>
          <w:sz w:val="22"/>
          <w:szCs w:val="22"/>
          <w:lang w:eastAsia="en-US"/>
        </w:rPr>
      </w:pPr>
    </w:p>
    <w:p w:rsidR="00D60B59" w:rsidRPr="00CC1CB1" w:rsidRDefault="00D60B59" w:rsidP="00CC1CB1">
      <w:pPr>
        <w:widowControl w:val="0"/>
        <w:autoSpaceDE w:val="0"/>
        <w:autoSpaceDN w:val="0"/>
        <w:adjustRightInd w:val="0"/>
        <w:ind w:firstLine="540"/>
        <w:jc w:val="both"/>
        <w:rPr>
          <w:rFonts w:eastAsia="Calibri"/>
          <w:sz w:val="22"/>
          <w:szCs w:val="22"/>
          <w:lang w:eastAsia="en-US"/>
        </w:rPr>
      </w:pPr>
      <w:r w:rsidRPr="00CC1CB1">
        <w:rPr>
          <w:rFonts w:eastAsia="Calibri"/>
          <w:sz w:val="22"/>
          <w:szCs w:val="22"/>
          <w:lang w:eastAsia="en-US"/>
        </w:rPr>
        <w:t xml:space="preserve">Указанные плотности применимы к микрорайонам, где имеется баланс требуемых по расчету и фактически размещенных общеобразовательных школ и детских дошкольных </w:t>
      </w:r>
      <w:r w:rsidRPr="00CC1CB1">
        <w:rPr>
          <w:rFonts w:eastAsia="Calibri"/>
          <w:sz w:val="22"/>
          <w:szCs w:val="22"/>
          <w:lang w:eastAsia="en-US"/>
        </w:rPr>
        <w:lastRenderedPageBreak/>
        <w:t>учреждений.</w:t>
      </w:r>
    </w:p>
    <w:p w:rsidR="00D60B59" w:rsidRPr="00CC1CB1" w:rsidRDefault="00D60B59" w:rsidP="00CC1CB1">
      <w:pPr>
        <w:widowControl w:val="0"/>
        <w:autoSpaceDE w:val="0"/>
        <w:autoSpaceDN w:val="0"/>
        <w:adjustRightInd w:val="0"/>
        <w:ind w:firstLine="540"/>
        <w:jc w:val="both"/>
        <w:rPr>
          <w:rFonts w:eastAsia="Calibri"/>
          <w:sz w:val="22"/>
          <w:szCs w:val="22"/>
          <w:lang w:eastAsia="en-US"/>
        </w:rPr>
      </w:pPr>
      <w:r w:rsidRPr="00CC1CB1">
        <w:rPr>
          <w:rFonts w:eastAsia="Calibri"/>
          <w:sz w:val="22"/>
          <w:szCs w:val="22"/>
          <w:lang w:eastAsia="en-US"/>
        </w:rPr>
        <w:t>2. Все земельные участки многоквартирных домов должны иметь места для отдыха в виде оборудованных придомовых открытых озелененных пространств площадью не менее 5,5 кв. м на одного проживающего на соответствующем участке.</w:t>
      </w:r>
    </w:p>
    <w:p w:rsidR="00D60B59" w:rsidRPr="00CC1CB1" w:rsidRDefault="00D60B59" w:rsidP="00CC1CB1">
      <w:pPr>
        <w:widowControl w:val="0"/>
        <w:autoSpaceDE w:val="0"/>
        <w:autoSpaceDN w:val="0"/>
        <w:adjustRightInd w:val="0"/>
        <w:ind w:firstLine="540"/>
        <w:jc w:val="both"/>
        <w:rPr>
          <w:rFonts w:eastAsia="Calibri"/>
          <w:sz w:val="22"/>
          <w:szCs w:val="22"/>
          <w:lang w:eastAsia="en-US"/>
        </w:rPr>
      </w:pPr>
      <w:r w:rsidRPr="00CC1CB1">
        <w:rPr>
          <w:rFonts w:eastAsia="Calibri"/>
          <w:sz w:val="22"/>
          <w:szCs w:val="22"/>
          <w:lang w:eastAsia="en-US"/>
        </w:rPr>
        <w:t xml:space="preserve">3. При формировании </w:t>
      </w:r>
      <w:r w:rsidR="00055C2A" w:rsidRPr="00CC1CB1">
        <w:rPr>
          <w:rFonts w:eastAsia="Calibri"/>
          <w:sz w:val="22"/>
          <w:szCs w:val="22"/>
          <w:lang w:eastAsia="en-US"/>
        </w:rPr>
        <w:t>земельных участков многоквартирных домов части,</w:t>
      </w:r>
      <w:r w:rsidRPr="00CC1CB1">
        <w:rPr>
          <w:rFonts w:eastAsia="Calibri"/>
          <w:sz w:val="22"/>
          <w:szCs w:val="22"/>
          <w:lang w:eastAsia="en-US"/>
        </w:rPr>
        <w:t xml:space="preserve"> требуемых настоящими Правилами придомовых открытых озелененных пространств (до 30% их площади) этих участков могут быть выделены для объединения в самостоятельные земельные участки внутриквартальных скверов (садов) с последующим оформлением в общую долевую собственность владельцев указанных земельных участков.</w:t>
      </w:r>
    </w:p>
    <w:p w:rsidR="00D60B59" w:rsidRPr="00CC1CB1" w:rsidRDefault="00D60B59" w:rsidP="00CC1CB1">
      <w:pPr>
        <w:widowControl w:val="0"/>
        <w:autoSpaceDE w:val="0"/>
        <w:autoSpaceDN w:val="0"/>
        <w:adjustRightInd w:val="0"/>
        <w:ind w:firstLine="540"/>
        <w:jc w:val="both"/>
        <w:rPr>
          <w:rFonts w:eastAsia="Calibri"/>
          <w:sz w:val="22"/>
          <w:szCs w:val="22"/>
          <w:lang w:eastAsia="en-US"/>
        </w:rPr>
      </w:pPr>
      <w:r w:rsidRPr="00CC1CB1">
        <w:rPr>
          <w:rFonts w:eastAsia="Calibri"/>
          <w:sz w:val="22"/>
          <w:szCs w:val="22"/>
          <w:lang w:eastAsia="en-US"/>
        </w:rPr>
        <w:t>4. При застройке участков, примыкающих к городским лесам, лесопаркам и паркам, в пределах доступности не более 300 м площадь озеленения допускается уменьшать, но не более чем на 30%.</w:t>
      </w:r>
    </w:p>
    <w:p w:rsidR="00D60B59" w:rsidRPr="00CC1CB1" w:rsidRDefault="00D60B59" w:rsidP="00CC1CB1">
      <w:pPr>
        <w:widowControl w:val="0"/>
        <w:autoSpaceDE w:val="0"/>
        <w:autoSpaceDN w:val="0"/>
        <w:adjustRightInd w:val="0"/>
        <w:ind w:firstLine="540"/>
        <w:jc w:val="both"/>
        <w:rPr>
          <w:rFonts w:eastAsia="Calibri"/>
          <w:sz w:val="22"/>
          <w:szCs w:val="22"/>
          <w:lang w:eastAsia="en-US"/>
        </w:rPr>
      </w:pPr>
      <w:r w:rsidRPr="00CC1CB1">
        <w:rPr>
          <w:rFonts w:eastAsia="Calibri"/>
          <w:sz w:val="22"/>
          <w:szCs w:val="22"/>
          <w:lang w:eastAsia="en-US"/>
        </w:rPr>
        <w:t>Озелененная территория может быть оборудована:</w:t>
      </w:r>
    </w:p>
    <w:p w:rsidR="00D60B59" w:rsidRPr="00CC1CB1" w:rsidRDefault="00D60B59" w:rsidP="00CC1CB1">
      <w:pPr>
        <w:widowControl w:val="0"/>
        <w:autoSpaceDE w:val="0"/>
        <w:autoSpaceDN w:val="0"/>
        <w:adjustRightInd w:val="0"/>
        <w:ind w:firstLine="540"/>
        <w:jc w:val="both"/>
        <w:rPr>
          <w:rFonts w:eastAsia="Calibri"/>
          <w:sz w:val="22"/>
          <w:szCs w:val="22"/>
          <w:lang w:eastAsia="en-US"/>
        </w:rPr>
      </w:pPr>
      <w:r w:rsidRPr="00CC1CB1">
        <w:rPr>
          <w:rFonts w:eastAsia="Calibri"/>
          <w:sz w:val="22"/>
          <w:szCs w:val="22"/>
          <w:lang w:eastAsia="en-US"/>
        </w:rPr>
        <w:t xml:space="preserve">- площадками для отдыха взрослых и детей, спортивными </w:t>
      </w:r>
      <w:r w:rsidR="00055C2A" w:rsidRPr="00CC1CB1">
        <w:rPr>
          <w:rFonts w:eastAsia="Calibri"/>
          <w:sz w:val="22"/>
          <w:szCs w:val="22"/>
          <w:lang w:eastAsia="en-US"/>
        </w:rPr>
        <w:t>площадками, площадками</w:t>
      </w:r>
      <w:r w:rsidRPr="00CC1CB1">
        <w:rPr>
          <w:rFonts w:eastAsia="Calibri"/>
          <w:sz w:val="22"/>
          <w:szCs w:val="22"/>
          <w:lang w:eastAsia="en-US"/>
        </w:rPr>
        <w:t xml:space="preserve"> для выгула собак, другими подобными объектами.</w:t>
      </w:r>
    </w:p>
    <w:p w:rsidR="00D60B59" w:rsidRPr="00CC1CB1" w:rsidRDefault="00D60B59" w:rsidP="00CC1CB1">
      <w:pPr>
        <w:widowControl w:val="0"/>
        <w:autoSpaceDE w:val="0"/>
        <w:autoSpaceDN w:val="0"/>
        <w:adjustRightInd w:val="0"/>
        <w:ind w:firstLine="540"/>
        <w:jc w:val="both"/>
        <w:rPr>
          <w:rFonts w:eastAsia="Calibri"/>
          <w:sz w:val="22"/>
          <w:szCs w:val="22"/>
          <w:lang w:eastAsia="en-US"/>
        </w:rPr>
      </w:pPr>
      <w:r w:rsidRPr="00CC1CB1">
        <w:rPr>
          <w:rFonts w:eastAsia="Calibri"/>
          <w:sz w:val="22"/>
          <w:szCs w:val="22"/>
          <w:lang w:eastAsia="en-US"/>
        </w:rPr>
        <w:t>5. Санитарно-защитная зона для предприятий IV, V классов вредности должна быть максимально озеленена - не менее 60% площади; для предприятий II и III классов - не менее 50%; для предприятий, имеющих санитарно-защитную зону 1000 м и более, - не менее 40% ее территории с обязательной организацией полосы древесно-кустарниковых насаждений со стороны жилой застройки.</w:t>
      </w:r>
    </w:p>
    <w:p w:rsidR="00D60B59" w:rsidRPr="00CC1CB1" w:rsidRDefault="00D60B59" w:rsidP="00CC1CB1">
      <w:pPr>
        <w:widowControl w:val="0"/>
        <w:autoSpaceDE w:val="0"/>
        <w:autoSpaceDN w:val="0"/>
        <w:adjustRightInd w:val="0"/>
        <w:ind w:firstLine="540"/>
        <w:jc w:val="both"/>
        <w:rPr>
          <w:rFonts w:eastAsia="Calibri"/>
          <w:sz w:val="22"/>
          <w:szCs w:val="22"/>
          <w:lang w:eastAsia="en-US"/>
        </w:rPr>
      </w:pPr>
      <w:r w:rsidRPr="00CC1CB1">
        <w:rPr>
          <w:rFonts w:eastAsia="Calibri"/>
          <w:sz w:val="22"/>
          <w:szCs w:val="22"/>
          <w:lang w:eastAsia="en-US"/>
        </w:rPr>
        <w:t xml:space="preserve">6. Размеры приусадебных (придомовых) и </w:t>
      </w:r>
      <w:proofErr w:type="spellStart"/>
      <w:r w:rsidRPr="00CC1CB1">
        <w:rPr>
          <w:rFonts w:eastAsia="Calibri"/>
          <w:sz w:val="22"/>
          <w:szCs w:val="22"/>
          <w:lang w:eastAsia="en-US"/>
        </w:rPr>
        <w:t>приквартирных</w:t>
      </w:r>
      <w:proofErr w:type="spellEnd"/>
      <w:r w:rsidRPr="00CC1CB1">
        <w:rPr>
          <w:rFonts w:eastAsia="Calibri"/>
          <w:sz w:val="22"/>
          <w:szCs w:val="22"/>
          <w:lang w:eastAsia="en-US"/>
        </w:rPr>
        <w:t xml:space="preserve"> участков принимаются в соответствии со СНиП 2.07.01-89*, приложение 3 </w:t>
      </w:r>
    </w:p>
    <w:p w:rsidR="00D60B59" w:rsidRPr="00CC1CB1" w:rsidRDefault="00D60B59" w:rsidP="00CC1CB1">
      <w:pPr>
        <w:widowControl w:val="0"/>
        <w:autoSpaceDE w:val="0"/>
        <w:autoSpaceDN w:val="0"/>
        <w:adjustRightInd w:val="0"/>
        <w:ind w:firstLine="540"/>
        <w:jc w:val="both"/>
        <w:rPr>
          <w:rFonts w:eastAsia="Calibri"/>
          <w:sz w:val="22"/>
          <w:szCs w:val="22"/>
          <w:lang w:eastAsia="en-US"/>
        </w:rPr>
      </w:pPr>
      <w:r w:rsidRPr="00CC1CB1">
        <w:rPr>
          <w:rFonts w:eastAsia="Calibri"/>
          <w:sz w:val="22"/>
          <w:szCs w:val="22"/>
          <w:lang w:eastAsia="en-US"/>
        </w:rPr>
        <w:t>7. Размеры земельных участков учреждений и предприятий обслуживания принимаются в соответствии со СНиП 2.07.01-89*, приложение 7 "Нормы расчета учреждений и предприятий обслуживания и размеры их земельных участков"</w:t>
      </w:r>
    </w:p>
    <w:p w:rsidR="00D60B59" w:rsidRPr="00CC1CB1" w:rsidRDefault="00D60B59" w:rsidP="00CC1CB1">
      <w:pPr>
        <w:widowControl w:val="0"/>
        <w:autoSpaceDE w:val="0"/>
        <w:autoSpaceDN w:val="0"/>
        <w:adjustRightInd w:val="0"/>
        <w:ind w:firstLine="540"/>
        <w:jc w:val="both"/>
        <w:rPr>
          <w:rFonts w:eastAsia="Calibri"/>
          <w:sz w:val="22"/>
          <w:szCs w:val="22"/>
          <w:lang w:eastAsia="en-US"/>
        </w:rPr>
      </w:pPr>
      <w:r w:rsidRPr="00CC1CB1">
        <w:rPr>
          <w:rFonts w:eastAsia="Calibri"/>
          <w:sz w:val="22"/>
          <w:szCs w:val="22"/>
          <w:lang w:eastAsia="en-US"/>
        </w:rPr>
        <w:t>8. Предельные размеры земельных участков и предельные параметры разрешенного строительства, реконструкции объектов капитального строительства для территориальных зон, не приведенные в настоящих Правилах, определяются в соответствии со СНиП 2.07.01-89, иными нормативными правовыми актами.</w:t>
      </w:r>
    </w:p>
    <w:p w:rsidR="00D60B59" w:rsidRPr="00CC1CB1" w:rsidRDefault="00D60B59" w:rsidP="00CC1CB1">
      <w:pPr>
        <w:widowControl w:val="0"/>
        <w:autoSpaceDE w:val="0"/>
        <w:autoSpaceDN w:val="0"/>
        <w:adjustRightInd w:val="0"/>
        <w:ind w:firstLine="540"/>
        <w:jc w:val="both"/>
        <w:rPr>
          <w:rFonts w:eastAsia="Calibri"/>
          <w:sz w:val="22"/>
          <w:szCs w:val="22"/>
          <w:lang w:eastAsia="en-US"/>
        </w:rPr>
      </w:pPr>
      <w:r w:rsidRPr="00CC1CB1">
        <w:rPr>
          <w:rFonts w:eastAsia="Calibri"/>
          <w:sz w:val="22"/>
          <w:szCs w:val="22"/>
          <w:lang w:eastAsia="en-US"/>
        </w:rPr>
        <w:t xml:space="preserve">9. Объекты, предназначенные для обеспечения функционирования и нормальной эксплуатации объектов недвижимости, - инженерно-технические объекты, сооружения и коммуникации (электро-, водо-, </w:t>
      </w:r>
      <w:proofErr w:type="spellStart"/>
      <w:r w:rsidRPr="00CC1CB1">
        <w:rPr>
          <w:rFonts w:eastAsia="Calibri"/>
          <w:sz w:val="22"/>
          <w:szCs w:val="22"/>
          <w:lang w:eastAsia="en-US"/>
        </w:rPr>
        <w:t>газообеспечение</w:t>
      </w:r>
      <w:proofErr w:type="spellEnd"/>
      <w:r w:rsidRPr="00CC1CB1">
        <w:rPr>
          <w:rFonts w:eastAsia="Calibri"/>
          <w:sz w:val="22"/>
          <w:szCs w:val="22"/>
          <w:lang w:eastAsia="en-US"/>
        </w:rPr>
        <w:t xml:space="preserve">, </w:t>
      </w:r>
      <w:proofErr w:type="spellStart"/>
      <w:r w:rsidRPr="00CC1CB1">
        <w:rPr>
          <w:rFonts w:eastAsia="Calibri"/>
          <w:sz w:val="22"/>
          <w:szCs w:val="22"/>
          <w:lang w:eastAsia="en-US"/>
        </w:rPr>
        <w:t>канализование</w:t>
      </w:r>
      <w:proofErr w:type="spellEnd"/>
      <w:r w:rsidRPr="00CC1CB1">
        <w:rPr>
          <w:rFonts w:eastAsia="Calibri"/>
          <w:sz w:val="22"/>
          <w:szCs w:val="22"/>
          <w:lang w:eastAsia="en-US"/>
        </w:rPr>
        <w:t>, телефонизация и т.д.), объекты и предприятия связи, общественные туалеты, объекты санитарной очистки территории, гаражи для граждан, являющихся инвалидами 1, 2, 3 групп, инвалидами детства, войны или труда, участниками войны, а также многодетных семей при наличии транспортного средства, зарегистрированного на имя гражданина, имеющего льготы, могут размещаться в составе всех территориальных зон при соблюдении нормативных разрывов с прочими объектами капитального строительства.</w:t>
      </w:r>
    </w:p>
    <w:p w:rsidR="00D60B59" w:rsidRPr="00CC1CB1" w:rsidRDefault="00D60B59" w:rsidP="00CC1CB1">
      <w:pPr>
        <w:widowControl w:val="0"/>
        <w:autoSpaceDE w:val="0"/>
        <w:autoSpaceDN w:val="0"/>
        <w:adjustRightInd w:val="0"/>
        <w:ind w:firstLine="426"/>
        <w:jc w:val="both"/>
        <w:rPr>
          <w:rFonts w:eastAsia="Calibri"/>
          <w:sz w:val="22"/>
          <w:szCs w:val="22"/>
          <w:lang w:eastAsia="en-US"/>
        </w:rPr>
      </w:pPr>
      <w:r w:rsidRPr="00CC1CB1">
        <w:rPr>
          <w:rFonts w:eastAsia="Calibri"/>
          <w:sz w:val="22"/>
          <w:szCs w:val="22"/>
          <w:lang w:eastAsia="en-US"/>
        </w:rPr>
        <w:t>10. Киоски, лоточная торговля, временные павильоны розничной торговли и обслуживания населения являются основными разрешенными видами использования во всех территориальных зонах при условии, что размещение данного нестационарного объекта предусмотрено действующей (утвержденной) схемой размещения нестационарных торговых объектов и объектов оказания услуг на территории поселения, и при условии соответствия строительным, санитарным и противопожарным нормам. При различном числе этажей в разных частях здания, а также при размещении здания на участке с уклоном, когда за счет уклона увеличивается число этажей, этажность определяется отдельно для каждой части здания.</w:t>
      </w:r>
    </w:p>
    <w:p w:rsidR="00D60B59" w:rsidRPr="00CC1CB1" w:rsidRDefault="00D60B59" w:rsidP="00CC1CB1">
      <w:pPr>
        <w:widowControl w:val="0"/>
        <w:autoSpaceDE w:val="0"/>
        <w:autoSpaceDN w:val="0"/>
        <w:adjustRightInd w:val="0"/>
        <w:ind w:firstLine="426"/>
        <w:jc w:val="both"/>
        <w:rPr>
          <w:rFonts w:eastAsia="Calibri"/>
          <w:sz w:val="22"/>
          <w:szCs w:val="22"/>
          <w:lang w:eastAsia="en-US"/>
        </w:rPr>
      </w:pPr>
      <w:r w:rsidRPr="00CC1CB1">
        <w:rPr>
          <w:rFonts w:eastAsia="Calibri"/>
          <w:sz w:val="22"/>
          <w:szCs w:val="22"/>
          <w:lang w:eastAsia="en-US"/>
        </w:rPr>
        <w:t>11. На территории участка жилой застройки допускается размещение в нижних этажах жилого дома встроенно-пристроенных нежилых объектов при условии, если предусматриваются:</w:t>
      </w:r>
    </w:p>
    <w:p w:rsidR="00D60B59" w:rsidRPr="00CC1CB1" w:rsidRDefault="00D60B59" w:rsidP="00CC1CB1">
      <w:pPr>
        <w:widowControl w:val="0"/>
        <w:numPr>
          <w:ilvl w:val="0"/>
          <w:numId w:val="12"/>
        </w:numPr>
        <w:autoSpaceDE w:val="0"/>
        <w:autoSpaceDN w:val="0"/>
        <w:adjustRightInd w:val="0"/>
        <w:ind w:left="426" w:firstLine="425"/>
        <w:jc w:val="both"/>
        <w:rPr>
          <w:rFonts w:eastAsia="Calibri"/>
          <w:sz w:val="22"/>
          <w:szCs w:val="22"/>
          <w:lang w:eastAsia="en-US"/>
        </w:rPr>
      </w:pPr>
      <w:r w:rsidRPr="00CC1CB1">
        <w:rPr>
          <w:rFonts w:eastAsia="Calibri"/>
          <w:sz w:val="22"/>
          <w:szCs w:val="22"/>
          <w:lang w:eastAsia="en-US"/>
        </w:rPr>
        <w:t>обособленные от жилой территории входы для посетителей;</w:t>
      </w:r>
    </w:p>
    <w:p w:rsidR="00D60B59" w:rsidRPr="00CC1CB1" w:rsidRDefault="00D60B59" w:rsidP="00CC1CB1">
      <w:pPr>
        <w:widowControl w:val="0"/>
        <w:numPr>
          <w:ilvl w:val="0"/>
          <w:numId w:val="12"/>
        </w:numPr>
        <w:autoSpaceDE w:val="0"/>
        <w:autoSpaceDN w:val="0"/>
        <w:adjustRightInd w:val="0"/>
        <w:ind w:left="426" w:firstLine="425"/>
        <w:jc w:val="both"/>
        <w:rPr>
          <w:rFonts w:eastAsia="Calibri"/>
          <w:sz w:val="22"/>
          <w:szCs w:val="22"/>
          <w:lang w:eastAsia="en-US"/>
        </w:rPr>
      </w:pPr>
      <w:r w:rsidRPr="00CC1CB1">
        <w:rPr>
          <w:rFonts w:eastAsia="Calibri"/>
          <w:sz w:val="22"/>
          <w:szCs w:val="22"/>
          <w:lang w:eastAsia="en-US"/>
        </w:rPr>
        <w:t>обособленные подъезды и площадки для парковки автомобилей, обслуживающих встроенный объект;</w:t>
      </w:r>
    </w:p>
    <w:p w:rsidR="00D60B59" w:rsidRPr="00CC1CB1" w:rsidRDefault="00D60B59" w:rsidP="00CC1CB1">
      <w:pPr>
        <w:widowControl w:val="0"/>
        <w:numPr>
          <w:ilvl w:val="0"/>
          <w:numId w:val="12"/>
        </w:numPr>
        <w:autoSpaceDE w:val="0"/>
        <w:autoSpaceDN w:val="0"/>
        <w:adjustRightInd w:val="0"/>
        <w:ind w:left="426" w:firstLine="425"/>
        <w:jc w:val="both"/>
        <w:rPr>
          <w:rFonts w:eastAsia="Calibri"/>
          <w:sz w:val="22"/>
          <w:szCs w:val="22"/>
          <w:lang w:eastAsia="en-US"/>
        </w:rPr>
      </w:pPr>
      <w:r w:rsidRPr="00CC1CB1">
        <w:rPr>
          <w:rFonts w:eastAsia="Calibri"/>
          <w:sz w:val="22"/>
          <w:szCs w:val="22"/>
          <w:lang w:eastAsia="en-US"/>
        </w:rPr>
        <w:t>самостоятельные шахты для вентиляции;</w:t>
      </w:r>
    </w:p>
    <w:p w:rsidR="00D60B59" w:rsidRPr="00CC1CB1" w:rsidRDefault="00D60B59" w:rsidP="00CC1CB1">
      <w:pPr>
        <w:widowControl w:val="0"/>
        <w:numPr>
          <w:ilvl w:val="0"/>
          <w:numId w:val="12"/>
        </w:numPr>
        <w:autoSpaceDE w:val="0"/>
        <w:autoSpaceDN w:val="0"/>
        <w:adjustRightInd w:val="0"/>
        <w:ind w:left="426" w:firstLine="425"/>
        <w:jc w:val="both"/>
        <w:rPr>
          <w:rFonts w:eastAsia="Calibri"/>
          <w:sz w:val="22"/>
          <w:szCs w:val="22"/>
          <w:lang w:eastAsia="en-US"/>
        </w:rPr>
      </w:pPr>
      <w:r w:rsidRPr="00CC1CB1">
        <w:rPr>
          <w:rFonts w:eastAsia="Calibri"/>
          <w:sz w:val="22"/>
          <w:szCs w:val="22"/>
          <w:lang w:eastAsia="en-US"/>
        </w:rPr>
        <w:t>отделение нежилых помещений от жилых противопожарными, звукоизолирующими перекрытиями и перегородками;</w:t>
      </w:r>
    </w:p>
    <w:p w:rsidR="00D60B59" w:rsidRPr="00CC1CB1" w:rsidRDefault="00D60B59" w:rsidP="00CC1CB1">
      <w:pPr>
        <w:widowControl w:val="0"/>
        <w:numPr>
          <w:ilvl w:val="0"/>
          <w:numId w:val="12"/>
        </w:numPr>
        <w:autoSpaceDE w:val="0"/>
        <w:autoSpaceDN w:val="0"/>
        <w:adjustRightInd w:val="0"/>
        <w:ind w:left="426" w:firstLine="425"/>
        <w:jc w:val="both"/>
        <w:rPr>
          <w:rFonts w:eastAsia="Calibri"/>
          <w:sz w:val="22"/>
          <w:szCs w:val="22"/>
          <w:lang w:eastAsia="en-US"/>
        </w:rPr>
      </w:pPr>
      <w:r w:rsidRPr="00CC1CB1">
        <w:rPr>
          <w:rFonts w:eastAsia="Calibri"/>
          <w:sz w:val="22"/>
          <w:szCs w:val="22"/>
          <w:lang w:eastAsia="en-US"/>
        </w:rPr>
        <w:t>индивидуальные системы инженерного обеспечения встроенных помещений (при технической необходимости).</w:t>
      </w:r>
    </w:p>
    <w:p w:rsidR="00D60B59" w:rsidRPr="00CC1CB1" w:rsidRDefault="00D60B59" w:rsidP="00CC1CB1">
      <w:pPr>
        <w:widowControl w:val="0"/>
        <w:autoSpaceDE w:val="0"/>
        <w:autoSpaceDN w:val="0"/>
        <w:adjustRightInd w:val="0"/>
        <w:ind w:firstLine="426"/>
        <w:jc w:val="both"/>
        <w:rPr>
          <w:rFonts w:eastAsia="Calibri"/>
          <w:sz w:val="22"/>
          <w:szCs w:val="22"/>
          <w:lang w:eastAsia="en-US"/>
        </w:rPr>
      </w:pPr>
      <w:r w:rsidRPr="00CC1CB1">
        <w:rPr>
          <w:rFonts w:eastAsia="Calibri"/>
          <w:sz w:val="22"/>
          <w:szCs w:val="22"/>
          <w:lang w:eastAsia="en-US"/>
        </w:rPr>
        <w:lastRenderedPageBreak/>
        <w:t xml:space="preserve">12. Расстояния между жилыми, жилыми и общественными зданиями следует принимать на основе расчетов инсоляции и согласно противопожарным требованиям в соответствии со СП 42.13330.2011 (СНиП 2.07.01-89*), </w:t>
      </w:r>
      <w:hyperlink r:id="rId119" w:history="1">
        <w:r w:rsidRPr="00CC1CB1">
          <w:rPr>
            <w:rFonts w:eastAsia="Calibri"/>
            <w:sz w:val="22"/>
            <w:szCs w:val="22"/>
            <w:lang w:eastAsia="en-US"/>
          </w:rPr>
          <w:t>региональными нормативами</w:t>
        </w:r>
      </w:hyperlink>
      <w:r w:rsidRPr="00CC1CB1">
        <w:rPr>
          <w:rFonts w:eastAsia="Calibri"/>
          <w:sz w:val="22"/>
          <w:szCs w:val="22"/>
          <w:lang w:eastAsia="en-US"/>
        </w:rPr>
        <w:t xml:space="preserve"> градостроительного проектирования, иными действующими нормативными актами.</w:t>
      </w:r>
    </w:p>
    <w:p w:rsidR="00D60B59" w:rsidRPr="00CC1CB1" w:rsidRDefault="00D60B59" w:rsidP="00CC1CB1">
      <w:pPr>
        <w:ind w:firstLine="426"/>
        <w:jc w:val="both"/>
        <w:rPr>
          <w:rFonts w:eastAsia="Calibri"/>
          <w:sz w:val="22"/>
          <w:szCs w:val="22"/>
          <w:lang w:eastAsia="en-US"/>
        </w:rPr>
      </w:pPr>
      <w:r w:rsidRPr="00CC1CB1">
        <w:rPr>
          <w:rFonts w:eastAsia="Calibri"/>
          <w:color w:val="000000"/>
          <w:sz w:val="22"/>
          <w:szCs w:val="22"/>
          <w:lang w:eastAsia="en-US"/>
        </w:rPr>
        <w:t>13.</w:t>
      </w:r>
      <w:r w:rsidRPr="00CC1CB1">
        <w:rPr>
          <w:rFonts w:eastAsia="Calibri"/>
          <w:sz w:val="22"/>
          <w:szCs w:val="22"/>
          <w:lang w:eastAsia="en-US"/>
        </w:rPr>
        <w:t xml:space="preserve"> Жилые здания с квартирами в первых этажах следует располагать, как правило, с отступом от красных линий. По красной линии допускается размещать жилые здания со встроенными в первые этажи или пристроенными помещениями общественного назначения, а на жилых улицах в условиях реконструкции сложившейся застройки - и жилые здания с квартирами на первых этажах.</w:t>
      </w:r>
    </w:p>
    <w:p w:rsidR="00D60B59" w:rsidRPr="00CC1CB1" w:rsidRDefault="00D60B59" w:rsidP="00CC1CB1">
      <w:pPr>
        <w:widowControl w:val="0"/>
        <w:autoSpaceDE w:val="0"/>
        <w:autoSpaceDN w:val="0"/>
        <w:adjustRightInd w:val="0"/>
        <w:ind w:firstLine="426"/>
        <w:jc w:val="both"/>
        <w:rPr>
          <w:rFonts w:eastAsia="Calibri"/>
          <w:sz w:val="22"/>
          <w:szCs w:val="22"/>
          <w:lang w:eastAsia="en-US"/>
        </w:rPr>
      </w:pPr>
      <w:r w:rsidRPr="00CC1CB1">
        <w:rPr>
          <w:rFonts w:eastAsia="Calibri"/>
          <w:sz w:val="22"/>
          <w:szCs w:val="22"/>
          <w:lang w:eastAsia="en-US"/>
        </w:rPr>
        <w:t>14. Участок, отводимый для размещения жилых зданий, должен:</w:t>
      </w:r>
    </w:p>
    <w:p w:rsidR="00D60B59" w:rsidRPr="00CC1CB1" w:rsidRDefault="00D60B59" w:rsidP="00CC1CB1">
      <w:pPr>
        <w:widowControl w:val="0"/>
        <w:numPr>
          <w:ilvl w:val="0"/>
          <w:numId w:val="13"/>
        </w:numPr>
        <w:autoSpaceDE w:val="0"/>
        <w:autoSpaceDN w:val="0"/>
        <w:adjustRightInd w:val="0"/>
        <w:ind w:left="426" w:firstLine="425"/>
        <w:jc w:val="both"/>
        <w:rPr>
          <w:rFonts w:eastAsia="Calibri"/>
          <w:sz w:val="22"/>
          <w:szCs w:val="22"/>
          <w:lang w:eastAsia="en-US"/>
        </w:rPr>
      </w:pPr>
      <w:r w:rsidRPr="00CC1CB1">
        <w:rPr>
          <w:rFonts w:eastAsia="Calibri"/>
          <w:sz w:val="22"/>
          <w:szCs w:val="22"/>
          <w:lang w:eastAsia="en-US"/>
        </w:rPr>
        <w:t>- находиться за пределами территории промышленно-коммунальных, санитарно-защитных зон предприятий, сооружений и иных объектов, первого пояса зоны санитарной охраны источников водоснабжения и водопроводов питьевого назначения;</w:t>
      </w:r>
    </w:p>
    <w:p w:rsidR="00D60B59" w:rsidRPr="00CC1CB1" w:rsidRDefault="00D60B59" w:rsidP="00CC1CB1">
      <w:pPr>
        <w:widowControl w:val="0"/>
        <w:numPr>
          <w:ilvl w:val="0"/>
          <w:numId w:val="13"/>
        </w:numPr>
        <w:autoSpaceDE w:val="0"/>
        <w:autoSpaceDN w:val="0"/>
        <w:adjustRightInd w:val="0"/>
        <w:ind w:left="426" w:firstLine="425"/>
        <w:jc w:val="both"/>
        <w:rPr>
          <w:rFonts w:eastAsia="Calibri"/>
          <w:sz w:val="22"/>
          <w:szCs w:val="22"/>
          <w:lang w:eastAsia="en-US"/>
        </w:rPr>
      </w:pPr>
      <w:r w:rsidRPr="00CC1CB1">
        <w:rPr>
          <w:rFonts w:eastAsia="Calibri"/>
          <w:sz w:val="22"/>
          <w:szCs w:val="22"/>
          <w:lang w:eastAsia="en-US"/>
        </w:rPr>
        <w:t>- соответствовать требованиям, предъявляемым к содержанию потенциально опасных для человека химических и биологических веществ, биологических и микробиологических организмов в почве, качеству атмосферного воздуха, уровню ионизирующего излучения, физических факторов (шум, инфразвук, вибрация, электромагнитные поля) в соответствии с санитарным законодательством Российской Федерации;</w:t>
      </w:r>
    </w:p>
    <w:p w:rsidR="00D60B59" w:rsidRPr="00CC1CB1" w:rsidRDefault="00D60B59" w:rsidP="00CC1CB1">
      <w:pPr>
        <w:widowControl w:val="0"/>
        <w:numPr>
          <w:ilvl w:val="0"/>
          <w:numId w:val="13"/>
        </w:numPr>
        <w:autoSpaceDE w:val="0"/>
        <w:autoSpaceDN w:val="0"/>
        <w:adjustRightInd w:val="0"/>
        <w:ind w:left="426" w:firstLine="425"/>
        <w:jc w:val="both"/>
        <w:rPr>
          <w:rFonts w:eastAsia="Calibri"/>
          <w:sz w:val="22"/>
          <w:szCs w:val="22"/>
          <w:lang w:eastAsia="en-US"/>
        </w:rPr>
      </w:pPr>
      <w:r w:rsidRPr="00CC1CB1">
        <w:rPr>
          <w:rFonts w:eastAsia="Calibri"/>
          <w:sz w:val="22"/>
          <w:szCs w:val="22"/>
          <w:lang w:eastAsia="en-US"/>
        </w:rPr>
        <w:t>- предусматривать возможность организации придомовой территории с четким функциональным зонированием и размещением площадок отдыха, игровых, спортивных, хозяйственных площадок, гостевых стоянок автотранспорта, зеленых насаждений.</w:t>
      </w:r>
    </w:p>
    <w:p w:rsidR="00D60B59" w:rsidRPr="00CC1CB1" w:rsidRDefault="00D60B59" w:rsidP="00CC1CB1">
      <w:pPr>
        <w:widowControl w:val="0"/>
        <w:autoSpaceDE w:val="0"/>
        <w:autoSpaceDN w:val="0"/>
        <w:adjustRightInd w:val="0"/>
        <w:ind w:firstLine="426"/>
        <w:jc w:val="both"/>
        <w:rPr>
          <w:rFonts w:eastAsia="Calibri"/>
          <w:sz w:val="22"/>
          <w:szCs w:val="22"/>
          <w:lang w:eastAsia="en-US"/>
        </w:rPr>
      </w:pPr>
      <w:r w:rsidRPr="00CC1CB1">
        <w:rPr>
          <w:rFonts w:eastAsia="Calibri"/>
          <w:sz w:val="22"/>
          <w:szCs w:val="22"/>
          <w:lang w:eastAsia="en-US"/>
        </w:rPr>
        <w:t>15. Расстояния между жилыми, жилыми и общественными, а также производственными зданиями следует принимать в соответствии с гигиеническими требованиями к инсоляции и солнцезащите помещений жилых и общественных зданий и территорий.</w:t>
      </w:r>
    </w:p>
    <w:p w:rsidR="00D60B59" w:rsidRPr="00CC1CB1" w:rsidRDefault="00D60B59" w:rsidP="00CC1CB1">
      <w:pPr>
        <w:widowControl w:val="0"/>
        <w:autoSpaceDE w:val="0"/>
        <w:autoSpaceDN w:val="0"/>
        <w:adjustRightInd w:val="0"/>
        <w:ind w:firstLine="426"/>
        <w:jc w:val="both"/>
        <w:rPr>
          <w:rFonts w:eastAsia="Calibri"/>
          <w:sz w:val="22"/>
          <w:szCs w:val="22"/>
          <w:lang w:eastAsia="en-US"/>
        </w:rPr>
      </w:pPr>
      <w:r w:rsidRPr="00CC1CB1">
        <w:rPr>
          <w:rFonts w:eastAsia="Calibri"/>
          <w:sz w:val="22"/>
          <w:szCs w:val="22"/>
          <w:lang w:eastAsia="en-US"/>
        </w:rPr>
        <w:t>16. Места для размещения стоянок или гаражей для автомобилей должны соответствовать гигиеническим требованиям к санитарно-защитным зонам и санитарной классификации предприятий, сооружений и иных объектов.</w:t>
      </w:r>
    </w:p>
    <w:p w:rsidR="00D60B59" w:rsidRPr="00CC1CB1" w:rsidRDefault="00D60B59" w:rsidP="00CC1CB1">
      <w:pPr>
        <w:widowControl w:val="0"/>
        <w:autoSpaceDE w:val="0"/>
        <w:autoSpaceDN w:val="0"/>
        <w:adjustRightInd w:val="0"/>
        <w:ind w:firstLine="426"/>
        <w:jc w:val="both"/>
        <w:rPr>
          <w:rFonts w:eastAsia="Calibri"/>
          <w:sz w:val="22"/>
          <w:szCs w:val="22"/>
          <w:lang w:eastAsia="en-US"/>
        </w:rPr>
      </w:pPr>
      <w:r w:rsidRPr="00CC1CB1">
        <w:rPr>
          <w:rFonts w:eastAsia="Calibri"/>
          <w:sz w:val="22"/>
          <w:szCs w:val="22"/>
          <w:lang w:eastAsia="en-US"/>
        </w:rPr>
        <w:t>17. Площадки перед подъездами домов, проездные и пешеходные дорожки должны иметь твердые покрытия. При устройстве твердых покрытий должна быть предусмотрена возможность свободного стока талых и ливневых вод.</w:t>
      </w:r>
    </w:p>
    <w:p w:rsidR="00D60B59" w:rsidRPr="00CC1CB1" w:rsidRDefault="00D60B59" w:rsidP="00CC1CB1">
      <w:pPr>
        <w:widowControl w:val="0"/>
        <w:autoSpaceDE w:val="0"/>
        <w:autoSpaceDN w:val="0"/>
        <w:adjustRightInd w:val="0"/>
        <w:ind w:firstLine="426"/>
        <w:jc w:val="both"/>
        <w:rPr>
          <w:rFonts w:eastAsia="Calibri"/>
          <w:sz w:val="22"/>
          <w:szCs w:val="22"/>
          <w:lang w:eastAsia="en-US"/>
        </w:rPr>
      </w:pPr>
      <w:r w:rsidRPr="00CC1CB1">
        <w:rPr>
          <w:rFonts w:eastAsia="Calibri"/>
          <w:sz w:val="22"/>
          <w:szCs w:val="22"/>
          <w:lang w:eastAsia="en-US"/>
        </w:rPr>
        <w:t>18. Встроенные, встроенно-пристроенные в нижние этажи жилых зданий, главными фасадами выходящих на улицы с интенсивным движением транспорта, помещения, размещенные в первом, втором и цокольном этажах жилых зданий помещения.</w:t>
      </w:r>
    </w:p>
    <w:p w:rsidR="00D60B59" w:rsidRPr="00CC1CB1" w:rsidRDefault="00D60B59" w:rsidP="00CC1CB1">
      <w:pPr>
        <w:autoSpaceDE w:val="0"/>
        <w:autoSpaceDN w:val="0"/>
        <w:adjustRightInd w:val="0"/>
        <w:ind w:firstLine="540"/>
        <w:jc w:val="both"/>
        <w:rPr>
          <w:rFonts w:eastAsia="Calibri"/>
          <w:sz w:val="22"/>
          <w:szCs w:val="22"/>
          <w:lang w:eastAsia="en-US"/>
        </w:rPr>
      </w:pPr>
      <w:r w:rsidRPr="00CC1CB1">
        <w:rPr>
          <w:rFonts w:eastAsia="Calibri"/>
          <w:sz w:val="22"/>
          <w:szCs w:val="22"/>
          <w:lang w:eastAsia="en-US"/>
        </w:rPr>
        <w:t>19. Ограждение земельных участков:</w:t>
      </w:r>
    </w:p>
    <w:p w:rsidR="00D60B59" w:rsidRPr="00CC1CB1" w:rsidRDefault="00D60B59" w:rsidP="00CC1CB1">
      <w:pPr>
        <w:autoSpaceDE w:val="0"/>
        <w:autoSpaceDN w:val="0"/>
        <w:adjustRightInd w:val="0"/>
        <w:ind w:firstLine="540"/>
        <w:jc w:val="both"/>
        <w:rPr>
          <w:rFonts w:eastAsia="Calibri"/>
          <w:sz w:val="22"/>
          <w:szCs w:val="22"/>
          <w:lang w:eastAsia="en-US"/>
        </w:rPr>
      </w:pPr>
      <w:r w:rsidRPr="00CC1CB1">
        <w:rPr>
          <w:rFonts w:eastAsia="Calibri"/>
          <w:sz w:val="22"/>
          <w:szCs w:val="22"/>
          <w:lang w:eastAsia="en-US"/>
        </w:rPr>
        <w:t>Возможность установления ограждения многоквартирного жилого дома,  внешний вид и высота ограждения определяются администрацией муниципального образования.</w:t>
      </w:r>
    </w:p>
    <w:p w:rsidR="00D60B59" w:rsidRPr="00CC1CB1" w:rsidRDefault="00D60B59" w:rsidP="00CC1CB1">
      <w:pPr>
        <w:autoSpaceDE w:val="0"/>
        <w:autoSpaceDN w:val="0"/>
        <w:adjustRightInd w:val="0"/>
        <w:ind w:firstLine="540"/>
        <w:jc w:val="both"/>
        <w:rPr>
          <w:rFonts w:eastAsia="Calibri"/>
          <w:sz w:val="22"/>
          <w:szCs w:val="22"/>
          <w:lang w:eastAsia="en-US"/>
        </w:rPr>
      </w:pPr>
      <w:r w:rsidRPr="00CC1CB1">
        <w:rPr>
          <w:rFonts w:eastAsia="Calibri"/>
          <w:sz w:val="22"/>
          <w:szCs w:val="22"/>
          <w:lang w:eastAsia="en-US"/>
        </w:rPr>
        <w:t>20. Внутриквартальные земли районов многоквартирной застройки не могут быть использованы в интересах отдельных граждан за исключением объектов общественного обслуживания, ограждение которых предусматривается нормами (школы, детские сады, спортивные и детские площадки, хозяйственные дворы объектов торговли и обслуживания).</w:t>
      </w:r>
    </w:p>
    <w:p w:rsidR="00D60B59" w:rsidRPr="00CC1CB1" w:rsidRDefault="00D60B59" w:rsidP="00CC1CB1">
      <w:pPr>
        <w:ind w:firstLine="540"/>
        <w:jc w:val="both"/>
        <w:rPr>
          <w:rFonts w:eastAsia="Calibri"/>
          <w:color w:val="000000"/>
          <w:sz w:val="22"/>
          <w:szCs w:val="22"/>
          <w:lang w:eastAsia="en-US"/>
        </w:rPr>
      </w:pPr>
      <w:r w:rsidRPr="00CC1CB1">
        <w:rPr>
          <w:rFonts w:eastAsia="Calibri"/>
          <w:sz w:val="22"/>
          <w:szCs w:val="22"/>
          <w:lang w:eastAsia="en-US"/>
        </w:rPr>
        <w:t xml:space="preserve">21. </w:t>
      </w:r>
      <w:r w:rsidRPr="00CC1CB1">
        <w:rPr>
          <w:rFonts w:eastAsia="Calibri"/>
          <w:color w:val="000000"/>
          <w:sz w:val="22"/>
          <w:szCs w:val="22"/>
          <w:lang w:eastAsia="en-US"/>
        </w:rPr>
        <w:t>Отдельно стоящие или встроенные в жилые дома гаражи, открытые стоянки:</w:t>
      </w:r>
    </w:p>
    <w:p w:rsidR="00D60B59" w:rsidRPr="00CC1CB1" w:rsidRDefault="00D60B59" w:rsidP="00CC1CB1">
      <w:pPr>
        <w:numPr>
          <w:ilvl w:val="1"/>
          <w:numId w:val="11"/>
        </w:numPr>
        <w:ind w:firstLine="540"/>
        <w:jc w:val="both"/>
        <w:rPr>
          <w:rFonts w:eastAsia="Calibri"/>
          <w:color w:val="000000"/>
          <w:sz w:val="22"/>
          <w:szCs w:val="22"/>
          <w:lang w:eastAsia="en-US"/>
        </w:rPr>
      </w:pPr>
      <w:r w:rsidRPr="00CC1CB1">
        <w:rPr>
          <w:rFonts w:eastAsia="Calibri"/>
          <w:color w:val="000000"/>
          <w:sz w:val="22"/>
          <w:szCs w:val="22"/>
          <w:lang w:eastAsia="en-US"/>
        </w:rPr>
        <w:t>Располагаются в пределах участка жилого дома.</w:t>
      </w:r>
    </w:p>
    <w:p w:rsidR="00D60B59" w:rsidRPr="00CC1CB1" w:rsidRDefault="00D60B59" w:rsidP="00CC1CB1">
      <w:pPr>
        <w:numPr>
          <w:ilvl w:val="1"/>
          <w:numId w:val="11"/>
        </w:numPr>
        <w:ind w:firstLine="540"/>
        <w:jc w:val="both"/>
        <w:rPr>
          <w:rFonts w:eastAsia="Calibri"/>
          <w:sz w:val="22"/>
          <w:szCs w:val="22"/>
          <w:lang w:eastAsia="en-US"/>
        </w:rPr>
      </w:pPr>
      <w:r w:rsidRPr="00CC1CB1">
        <w:rPr>
          <w:rFonts w:eastAsia="Calibri"/>
          <w:sz w:val="22"/>
          <w:szCs w:val="22"/>
          <w:lang w:eastAsia="en-US"/>
        </w:rPr>
        <w:t>При устройстве гаражей (в том числе пристроенных) в цокольном, подвальном этажах и в первом этаже допускается их проектирование без соблюдения нормативов на проектирование предприятий по обслуживанию автомобилей.</w:t>
      </w:r>
    </w:p>
    <w:p w:rsidR="00D60B59" w:rsidRPr="00CC1CB1" w:rsidRDefault="00D60B59" w:rsidP="00CC1CB1">
      <w:pPr>
        <w:numPr>
          <w:ilvl w:val="1"/>
          <w:numId w:val="11"/>
        </w:numPr>
        <w:ind w:firstLine="540"/>
        <w:jc w:val="both"/>
        <w:rPr>
          <w:rFonts w:eastAsia="Calibri"/>
          <w:sz w:val="22"/>
          <w:szCs w:val="22"/>
          <w:lang w:eastAsia="en-US"/>
        </w:rPr>
      </w:pPr>
      <w:r w:rsidRPr="00CC1CB1">
        <w:rPr>
          <w:rFonts w:eastAsia="Calibri"/>
          <w:sz w:val="22"/>
          <w:szCs w:val="22"/>
          <w:lang w:eastAsia="en-US"/>
        </w:rPr>
        <w:t xml:space="preserve">     Предельное количество этажей отдельно стоящего гаража – 1.</w:t>
      </w:r>
    </w:p>
    <w:p w:rsidR="00D60B59" w:rsidRPr="00CC1CB1" w:rsidRDefault="00D60B59" w:rsidP="00CC1CB1">
      <w:pPr>
        <w:numPr>
          <w:ilvl w:val="0"/>
          <w:numId w:val="11"/>
        </w:numPr>
        <w:jc w:val="both"/>
        <w:rPr>
          <w:color w:val="000000"/>
          <w:sz w:val="22"/>
          <w:szCs w:val="22"/>
        </w:rPr>
      </w:pPr>
      <w:r w:rsidRPr="00CC1CB1">
        <w:rPr>
          <w:color w:val="000000"/>
          <w:sz w:val="22"/>
          <w:szCs w:val="22"/>
        </w:rPr>
        <w:t>высота от уровня земли до верха плоской кровли – не более 3 м;</w:t>
      </w:r>
    </w:p>
    <w:p w:rsidR="00D60B59" w:rsidRPr="00CC1CB1" w:rsidRDefault="00D60B59" w:rsidP="00CC1CB1">
      <w:pPr>
        <w:numPr>
          <w:ilvl w:val="0"/>
          <w:numId w:val="11"/>
        </w:numPr>
        <w:jc w:val="both"/>
        <w:rPr>
          <w:color w:val="000000"/>
          <w:sz w:val="22"/>
          <w:szCs w:val="22"/>
        </w:rPr>
      </w:pPr>
      <w:r w:rsidRPr="00CC1CB1">
        <w:rPr>
          <w:color w:val="000000"/>
          <w:sz w:val="22"/>
          <w:szCs w:val="22"/>
        </w:rPr>
        <w:t>до конька скатной кровли – не более 4,5 м.</w:t>
      </w:r>
    </w:p>
    <w:p w:rsidR="00D60B59" w:rsidRPr="00CC1CB1" w:rsidRDefault="00D60B59" w:rsidP="00CC1CB1">
      <w:pPr>
        <w:widowControl w:val="0"/>
        <w:autoSpaceDE w:val="0"/>
        <w:autoSpaceDN w:val="0"/>
        <w:adjustRightInd w:val="0"/>
        <w:ind w:firstLine="426"/>
        <w:jc w:val="both"/>
        <w:rPr>
          <w:rFonts w:eastAsia="Calibri"/>
          <w:sz w:val="22"/>
          <w:szCs w:val="22"/>
          <w:lang w:eastAsia="en-US"/>
        </w:rPr>
      </w:pPr>
      <w:r w:rsidRPr="00CC1CB1">
        <w:rPr>
          <w:rFonts w:eastAsia="Calibri"/>
          <w:sz w:val="22"/>
          <w:szCs w:val="22"/>
          <w:lang w:eastAsia="en-US"/>
        </w:rPr>
        <w:t>22. При определении этажности здания в число надземных этажей включаются все надземные этажи, в том числе технический этаж, мансардный этаж, цокольный этаж, если верх его перекрытия находится выше средней планировочной отметки земли не менее чем на 2 метра.</w:t>
      </w:r>
    </w:p>
    <w:p w:rsidR="00D60B59" w:rsidRPr="00CC1CB1" w:rsidRDefault="00D60B59" w:rsidP="00CC1CB1">
      <w:pPr>
        <w:widowControl w:val="0"/>
        <w:autoSpaceDE w:val="0"/>
        <w:autoSpaceDN w:val="0"/>
        <w:adjustRightInd w:val="0"/>
        <w:ind w:firstLine="426"/>
        <w:jc w:val="both"/>
        <w:rPr>
          <w:rFonts w:eastAsia="Calibri"/>
          <w:sz w:val="22"/>
          <w:szCs w:val="22"/>
          <w:lang w:eastAsia="en-US"/>
        </w:rPr>
      </w:pPr>
      <w:r w:rsidRPr="00CC1CB1">
        <w:rPr>
          <w:rFonts w:eastAsia="Calibri"/>
          <w:sz w:val="22"/>
          <w:szCs w:val="22"/>
          <w:lang w:eastAsia="en-US"/>
        </w:rPr>
        <w:t>Подполье под зданием независимо от его высоты, а также междуэтажное пространство с высотой менее 1,8 м в число надземных этажей не включается.</w:t>
      </w:r>
    </w:p>
    <w:p w:rsidR="00D60B59" w:rsidRPr="00CC1CB1" w:rsidRDefault="00D60B59" w:rsidP="00CC1CB1">
      <w:pPr>
        <w:ind w:firstLine="540"/>
        <w:jc w:val="both"/>
        <w:rPr>
          <w:rFonts w:eastAsia="Calibri"/>
          <w:sz w:val="22"/>
          <w:szCs w:val="22"/>
          <w:lang w:eastAsia="en-US"/>
        </w:rPr>
      </w:pPr>
      <w:r w:rsidRPr="00CC1CB1">
        <w:rPr>
          <w:rFonts w:eastAsia="Calibri"/>
          <w:sz w:val="22"/>
          <w:szCs w:val="22"/>
          <w:lang w:eastAsia="en-US"/>
        </w:rPr>
        <w:t>23. Размеры земельных участков, максимальные и минимальные параметры застройки в зоне Ж-1 указаны в таблице 4.</w:t>
      </w:r>
    </w:p>
    <w:p w:rsidR="00D60B59" w:rsidRPr="00CC1CB1" w:rsidRDefault="00D60B59" w:rsidP="00CC1CB1">
      <w:pPr>
        <w:widowControl w:val="0"/>
        <w:autoSpaceDE w:val="0"/>
        <w:autoSpaceDN w:val="0"/>
        <w:adjustRightInd w:val="0"/>
        <w:ind w:firstLine="540"/>
        <w:jc w:val="both"/>
        <w:rPr>
          <w:rFonts w:eastAsia="Calibri"/>
          <w:sz w:val="22"/>
          <w:szCs w:val="22"/>
          <w:lang w:eastAsia="en-US"/>
        </w:rPr>
      </w:pPr>
      <w:r w:rsidRPr="00CC1CB1">
        <w:rPr>
          <w:rFonts w:eastAsia="Calibri"/>
          <w:sz w:val="22"/>
          <w:szCs w:val="22"/>
          <w:lang w:eastAsia="en-US"/>
        </w:rPr>
        <w:lastRenderedPageBreak/>
        <w:t>Вся новая застройка осуществляется в соответствии с красными линиями квартала. Исключения по данному параметру могут предоставляться по специальному согласованию в случае, если планируемая застройка воссоздает традиционный или исторический тип здания.</w:t>
      </w:r>
    </w:p>
    <w:p w:rsidR="00D60B59" w:rsidRPr="00CC1CB1" w:rsidRDefault="00D60B59" w:rsidP="00CC1CB1">
      <w:pPr>
        <w:widowControl w:val="0"/>
        <w:autoSpaceDE w:val="0"/>
        <w:autoSpaceDN w:val="0"/>
        <w:adjustRightInd w:val="0"/>
        <w:ind w:firstLine="540"/>
        <w:jc w:val="right"/>
        <w:rPr>
          <w:rFonts w:eastAsia="Calibri"/>
          <w:sz w:val="22"/>
          <w:szCs w:val="22"/>
          <w:lang w:eastAsia="en-US"/>
        </w:rPr>
      </w:pPr>
      <w:r w:rsidRPr="00CC1CB1">
        <w:rPr>
          <w:rFonts w:eastAsia="Calibri"/>
          <w:sz w:val="22"/>
          <w:szCs w:val="22"/>
          <w:lang w:eastAsia="en-US"/>
        </w:rPr>
        <w:t xml:space="preserve">Таблица 4 </w:t>
      </w:r>
    </w:p>
    <w:p w:rsidR="00D60B59" w:rsidRPr="00CC1CB1" w:rsidRDefault="00D60B59" w:rsidP="00CC1CB1">
      <w:pPr>
        <w:widowControl w:val="0"/>
        <w:autoSpaceDE w:val="0"/>
        <w:autoSpaceDN w:val="0"/>
        <w:adjustRightInd w:val="0"/>
        <w:jc w:val="center"/>
        <w:rPr>
          <w:rFonts w:eastAsia="Calibri"/>
          <w:sz w:val="22"/>
          <w:szCs w:val="22"/>
          <w:lang w:eastAsia="en-US"/>
        </w:rPr>
      </w:pPr>
      <w:r w:rsidRPr="00CC1CB1">
        <w:rPr>
          <w:b/>
          <w:sz w:val="22"/>
          <w:szCs w:val="22"/>
          <w:lang w:eastAsia="en-US"/>
        </w:rPr>
        <w:t xml:space="preserve">Предельные параметры разрешенного </w:t>
      </w:r>
      <w:r w:rsidR="00055C2A" w:rsidRPr="00CC1CB1">
        <w:rPr>
          <w:b/>
          <w:sz w:val="22"/>
          <w:szCs w:val="22"/>
          <w:lang w:eastAsia="en-US"/>
        </w:rPr>
        <w:t>строительства и</w:t>
      </w:r>
      <w:r w:rsidRPr="00CC1CB1">
        <w:rPr>
          <w:b/>
          <w:sz w:val="22"/>
          <w:szCs w:val="22"/>
          <w:lang w:eastAsia="en-US"/>
        </w:rPr>
        <w:t xml:space="preserve"> размерам земельного участка</w:t>
      </w:r>
    </w:p>
    <w:tbl>
      <w:tblPr>
        <w:tblW w:w="528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428"/>
        <w:gridCol w:w="1085"/>
        <w:gridCol w:w="905"/>
        <w:gridCol w:w="1297"/>
        <w:gridCol w:w="2405"/>
      </w:tblGrid>
      <w:tr w:rsidR="00D60B59" w:rsidRPr="00CC1CB1" w:rsidTr="00AE3EC9">
        <w:trPr>
          <w:trHeight w:val="336"/>
        </w:trPr>
        <w:tc>
          <w:tcPr>
            <w:tcW w:w="2188" w:type="pct"/>
            <w:tcBorders>
              <w:right w:val="single" w:sz="4" w:space="0" w:color="auto"/>
            </w:tcBorders>
          </w:tcPr>
          <w:p w:rsidR="00D60B59" w:rsidRPr="00CC1CB1" w:rsidRDefault="00D60B59" w:rsidP="00AE3EC9">
            <w:pPr>
              <w:rPr>
                <w:b/>
                <w:sz w:val="22"/>
                <w:szCs w:val="22"/>
                <w:lang w:eastAsia="en-US"/>
              </w:rPr>
            </w:pPr>
            <w:r w:rsidRPr="00CC1CB1">
              <w:rPr>
                <w:b/>
                <w:sz w:val="22"/>
                <w:szCs w:val="22"/>
                <w:lang w:eastAsia="en-US"/>
              </w:rPr>
              <w:t>Наименование показателя</w:t>
            </w:r>
          </w:p>
        </w:tc>
        <w:tc>
          <w:tcPr>
            <w:tcW w:w="536" w:type="pct"/>
            <w:tcBorders>
              <w:left w:val="single" w:sz="4" w:space="0" w:color="auto"/>
            </w:tcBorders>
          </w:tcPr>
          <w:p w:rsidR="00D60B59" w:rsidRPr="00CC1CB1" w:rsidRDefault="00D60B59" w:rsidP="00AE3EC9">
            <w:pPr>
              <w:rPr>
                <w:b/>
                <w:sz w:val="22"/>
                <w:szCs w:val="22"/>
                <w:lang w:eastAsia="en-US"/>
              </w:rPr>
            </w:pPr>
            <w:r w:rsidRPr="00CC1CB1">
              <w:rPr>
                <w:b/>
                <w:sz w:val="22"/>
                <w:szCs w:val="22"/>
                <w:lang w:eastAsia="en-US"/>
              </w:rPr>
              <w:t xml:space="preserve">Ед. </w:t>
            </w:r>
            <w:proofErr w:type="spellStart"/>
            <w:r w:rsidRPr="00CC1CB1">
              <w:rPr>
                <w:b/>
                <w:sz w:val="22"/>
                <w:szCs w:val="22"/>
                <w:lang w:eastAsia="en-US"/>
              </w:rPr>
              <w:t>изм</w:t>
            </w:r>
            <w:proofErr w:type="spellEnd"/>
          </w:p>
        </w:tc>
        <w:tc>
          <w:tcPr>
            <w:tcW w:w="2276" w:type="pct"/>
            <w:gridSpan w:val="3"/>
          </w:tcPr>
          <w:p w:rsidR="00D60B59" w:rsidRPr="00CC1CB1" w:rsidRDefault="00D60B59" w:rsidP="00AE3EC9">
            <w:pPr>
              <w:autoSpaceDE w:val="0"/>
              <w:autoSpaceDN w:val="0"/>
              <w:adjustRightInd w:val="0"/>
              <w:jc w:val="center"/>
              <w:rPr>
                <w:b/>
                <w:sz w:val="22"/>
                <w:szCs w:val="22"/>
                <w:lang w:eastAsia="en-US"/>
              </w:rPr>
            </w:pPr>
            <w:r w:rsidRPr="00CC1CB1">
              <w:rPr>
                <w:b/>
                <w:sz w:val="22"/>
                <w:szCs w:val="22"/>
                <w:lang w:eastAsia="en-US"/>
              </w:rPr>
              <w:t>Вид  территориальной  зоны</w:t>
            </w:r>
          </w:p>
        </w:tc>
      </w:tr>
      <w:tr w:rsidR="00D60B59" w:rsidRPr="00CC1CB1" w:rsidTr="00AE3EC9">
        <w:tc>
          <w:tcPr>
            <w:tcW w:w="2188" w:type="pct"/>
            <w:tcBorders>
              <w:right w:val="single" w:sz="4" w:space="0" w:color="auto"/>
            </w:tcBorders>
          </w:tcPr>
          <w:p w:rsidR="00D60B59" w:rsidRPr="00CC1CB1" w:rsidRDefault="00D60B59" w:rsidP="00AE3EC9">
            <w:pPr>
              <w:widowControl w:val="0"/>
              <w:autoSpaceDE w:val="0"/>
              <w:autoSpaceDN w:val="0"/>
              <w:adjustRightInd w:val="0"/>
              <w:rPr>
                <w:rFonts w:eastAsia="Calibri"/>
                <w:sz w:val="22"/>
                <w:szCs w:val="22"/>
                <w:lang w:eastAsia="en-US"/>
              </w:rPr>
            </w:pPr>
            <w:r w:rsidRPr="00CC1CB1">
              <w:rPr>
                <w:rFonts w:eastAsia="Calibri"/>
                <w:sz w:val="22"/>
                <w:szCs w:val="22"/>
                <w:lang w:eastAsia="en-US"/>
              </w:rPr>
              <w:t>Минимальная площадь участка</w:t>
            </w:r>
          </w:p>
        </w:tc>
        <w:tc>
          <w:tcPr>
            <w:tcW w:w="536" w:type="pct"/>
            <w:tcBorders>
              <w:left w:val="single" w:sz="4" w:space="0" w:color="auto"/>
            </w:tcBorders>
          </w:tcPr>
          <w:p w:rsidR="00D60B59" w:rsidRPr="00CC1CB1" w:rsidRDefault="00D60B59" w:rsidP="00AE3EC9">
            <w:pPr>
              <w:widowControl w:val="0"/>
              <w:autoSpaceDE w:val="0"/>
              <w:autoSpaceDN w:val="0"/>
              <w:adjustRightInd w:val="0"/>
              <w:rPr>
                <w:rFonts w:eastAsia="Calibri"/>
                <w:sz w:val="22"/>
                <w:szCs w:val="22"/>
                <w:lang w:eastAsia="en-US"/>
              </w:rPr>
            </w:pPr>
            <w:r w:rsidRPr="00CC1CB1">
              <w:rPr>
                <w:rFonts w:eastAsia="Calibri"/>
                <w:sz w:val="22"/>
                <w:szCs w:val="22"/>
                <w:lang w:eastAsia="en-US"/>
              </w:rPr>
              <w:t>кв. м</w:t>
            </w:r>
          </w:p>
        </w:tc>
        <w:tc>
          <w:tcPr>
            <w:tcW w:w="447" w:type="pct"/>
          </w:tcPr>
          <w:p w:rsidR="00D60B59" w:rsidRPr="00CC1CB1" w:rsidRDefault="00D60B59" w:rsidP="00AE3EC9">
            <w:pPr>
              <w:widowControl w:val="0"/>
              <w:autoSpaceDE w:val="0"/>
              <w:autoSpaceDN w:val="0"/>
              <w:adjustRightInd w:val="0"/>
              <w:jc w:val="right"/>
              <w:rPr>
                <w:rFonts w:eastAsia="Calibri"/>
                <w:sz w:val="22"/>
                <w:szCs w:val="22"/>
                <w:lang w:eastAsia="en-US"/>
              </w:rPr>
            </w:pPr>
            <w:r w:rsidRPr="00CC1CB1">
              <w:rPr>
                <w:rFonts w:eastAsia="Calibri"/>
                <w:sz w:val="22"/>
                <w:szCs w:val="22"/>
                <w:lang w:eastAsia="en-US"/>
              </w:rPr>
              <w:t>400</w:t>
            </w:r>
          </w:p>
        </w:tc>
        <w:tc>
          <w:tcPr>
            <w:tcW w:w="641" w:type="pct"/>
            <w:tcBorders>
              <w:bottom w:val="single" w:sz="4" w:space="0" w:color="auto"/>
            </w:tcBorders>
          </w:tcPr>
          <w:p w:rsidR="00D60B59" w:rsidRPr="00CC1CB1" w:rsidRDefault="00D60B59" w:rsidP="00AE3EC9">
            <w:pPr>
              <w:widowControl w:val="0"/>
              <w:autoSpaceDE w:val="0"/>
              <w:autoSpaceDN w:val="0"/>
              <w:adjustRightInd w:val="0"/>
              <w:rPr>
                <w:rFonts w:eastAsia="Calibri"/>
                <w:sz w:val="22"/>
                <w:szCs w:val="22"/>
                <w:lang w:eastAsia="en-US"/>
              </w:rPr>
            </w:pPr>
            <w:r w:rsidRPr="00CC1CB1">
              <w:rPr>
                <w:rFonts w:eastAsia="Calibri"/>
                <w:sz w:val="22"/>
                <w:szCs w:val="22"/>
                <w:lang w:eastAsia="en-US"/>
              </w:rPr>
              <w:t>10,5 + n</w:t>
            </w:r>
          </w:p>
        </w:tc>
        <w:tc>
          <w:tcPr>
            <w:tcW w:w="1188" w:type="pct"/>
            <w:tcBorders>
              <w:bottom w:val="single" w:sz="4" w:space="0" w:color="auto"/>
            </w:tcBorders>
          </w:tcPr>
          <w:p w:rsidR="00D60B59" w:rsidRPr="00CC1CB1" w:rsidRDefault="00D60B59" w:rsidP="00AE3EC9">
            <w:pPr>
              <w:jc w:val="center"/>
              <w:rPr>
                <w:sz w:val="22"/>
                <w:szCs w:val="22"/>
                <w:lang w:eastAsia="en-US"/>
              </w:rPr>
            </w:pPr>
          </w:p>
        </w:tc>
      </w:tr>
      <w:tr w:rsidR="00D60B59" w:rsidRPr="00CC1CB1" w:rsidTr="00AE3EC9">
        <w:tc>
          <w:tcPr>
            <w:tcW w:w="2188" w:type="pct"/>
            <w:tcBorders>
              <w:right w:val="single" w:sz="4" w:space="0" w:color="auto"/>
            </w:tcBorders>
          </w:tcPr>
          <w:p w:rsidR="00D60B59" w:rsidRPr="00CC1CB1" w:rsidRDefault="00D60B59" w:rsidP="00AE3EC9">
            <w:pPr>
              <w:widowControl w:val="0"/>
              <w:autoSpaceDE w:val="0"/>
              <w:autoSpaceDN w:val="0"/>
              <w:adjustRightInd w:val="0"/>
              <w:rPr>
                <w:rFonts w:eastAsia="Calibri"/>
                <w:sz w:val="22"/>
                <w:szCs w:val="22"/>
                <w:lang w:eastAsia="en-US"/>
              </w:rPr>
            </w:pPr>
            <w:r w:rsidRPr="00CC1CB1">
              <w:rPr>
                <w:rFonts w:eastAsia="Calibri"/>
                <w:sz w:val="22"/>
                <w:szCs w:val="22"/>
                <w:lang w:eastAsia="en-US"/>
              </w:rPr>
              <w:t>Минимальная глубина переднего двора</w:t>
            </w:r>
          </w:p>
        </w:tc>
        <w:tc>
          <w:tcPr>
            <w:tcW w:w="536" w:type="pct"/>
            <w:tcBorders>
              <w:left w:val="single" w:sz="4" w:space="0" w:color="auto"/>
            </w:tcBorders>
          </w:tcPr>
          <w:p w:rsidR="00D60B59" w:rsidRPr="00CC1CB1" w:rsidRDefault="00D60B59" w:rsidP="00AE3EC9">
            <w:pPr>
              <w:widowControl w:val="0"/>
              <w:autoSpaceDE w:val="0"/>
              <w:autoSpaceDN w:val="0"/>
              <w:adjustRightInd w:val="0"/>
              <w:rPr>
                <w:rFonts w:eastAsia="Calibri"/>
                <w:sz w:val="22"/>
                <w:szCs w:val="22"/>
                <w:lang w:eastAsia="en-US"/>
              </w:rPr>
            </w:pPr>
            <w:r w:rsidRPr="00CC1CB1">
              <w:rPr>
                <w:rFonts w:eastAsia="Calibri"/>
                <w:sz w:val="22"/>
                <w:szCs w:val="22"/>
                <w:lang w:eastAsia="en-US"/>
              </w:rPr>
              <w:t>м</w:t>
            </w:r>
          </w:p>
        </w:tc>
        <w:tc>
          <w:tcPr>
            <w:tcW w:w="447" w:type="pct"/>
          </w:tcPr>
          <w:p w:rsidR="00D60B59" w:rsidRPr="00CC1CB1" w:rsidRDefault="00D60B59" w:rsidP="00AE3EC9">
            <w:pPr>
              <w:widowControl w:val="0"/>
              <w:autoSpaceDE w:val="0"/>
              <w:autoSpaceDN w:val="0"/>
              <w:adjustRightInd w:val="0"/>
              <w:jc w:val="right"/>
              <w:rPr>
                <w:rFonts w:eastAsia="Calibri"/>
                <w:sz w:val="22"/>
                <w:szCs w:val="22"/>
                <w:lang w:eastAsia="en-US"/>
              </w:rPr>
            </w:pPr>
            <w:r w:rsidRPr="00CC1CB1">
              <w:rPr>
                <w:rFonts w:eastAsia="Calibri"/>
                <w:sz w:val="22"/>
                <w:szCs w:val="22"/>
                <w:lang w:eastAsia="en-US"/>
              </w:rPr>
              <w:t>3</w:t>
            </w:r>
          </w:p>
        </w:tc>
        <w:tc>
          <w:tcPr>
            <w:tcW w:w="641" w:type="pct"/>
            <w:tcBorders>
              <w:top w:val="single" w:sz="4" w:space="0" w:color="auto"/>
              <w:bottom w:val="single" w:sz="4" w:space="0" w:color="auto"/>
            </w:tcBorders>
          </w:tcPr>
          <w:p w:rsidR="00D60B59" w:rsidRPr="00CC1CB1" w:rsidRDefault="00D60B59" w:rsidP="00AE3EC9">
            <w:pPr>
              <w:widowControl w:val="0"/>
              <w:autoSpaceDE w:val="0"/>
              <w:autoSpaceDN w:val="0"/>
              <w:adjustRightInd w:val="0"/>
              <w:rPr>
                <w:rFonts w:eastAsia="Calibri"/>
                <w:sz w:val="22"/>
                <w:szCs w:val="22"/>
                <w:lang w:eastAsia="en-US"/>
              </w:rPr>
            </w:pPr>
            <w:r w:rsidRPr="00CC1CB1">
              <w:rPr>
                <w:rFonts w:eastAsia="Calibri"/>
                <w:sz w:val="22"/>
                <w:szCs w:val="22"/>
                <w:lang w:eastAsia="en-US"/>
              </w:rPr>
              <w:t>3</w:t>
            </w:r>
          </w:p>
        </w:tc>
        <w:tc>
          <w:tcPr>
            <w:tcW w:w="1188" w:type="pct"/>
            <w:tcBorders>
              <w:top w:val="single" w:sz="4" w:space="0" w:color="auto"/>
              <w:bottom w:val="single" w:sz="4" w:space="0" w:color="auto"/>
            </w:tcBorders>
          </w:tcPr>
          <w:p w:rsidR="00D60B59" w:rsidRPr="00CC1CB1" w:rsidRDefault="00D60B59" w:rsidP="00AE3EC9">
            <w:pPr>
              <w:jc w:val="center"/>
              <w:rPr>
                <w:sz w:val="22"/>
                <w:szCs w:val="22"/>
                <w:lang w:eastAsia="en-US"/>
              </w:rPr>
            </w:pPr>
          </w:p>
        </w:tc>
      </w:tr>
      <w:tr w:rsidR="00AE3EC9" w:rsidRPr="00CC1CB1" w:rsidTr="00BF6FB0">
        <w:tc>
          <w:tcPr>
            <w:tcW w:w="2188" w:type="pct"/>
            <w:tcBorders>
              <w:right w:val="single" w:sz="4" w:space="0" w:color="auto"/>
            </w:tcBorders>
          </w:tcPr>
          <w:p w:rsidR="00AE3EC9" w:rsidRPr="00CC1CB1" w:rsidRDefault="00AE3EC9" w:rsidP="00AE3EC9">
            <w:pPr>
              <w:widowControl w:val="0"/>
              <w:autoSpaceDE w:val="0"/>
              <w:autoSpaceDN w:val="0"/>
              <w:adjustRightInd w:val="0"/>
              <w:rPr>
                <w:rFonts w:eastAsia="Calibri"/>
                <w:sz w:val="22"/>
                <w:szCs w:val="22"/>
                <w:lang w:eastAsia="en-US"/>
              </w:rPr>
            </w:pPr>
            <w:r w:rsidRPr="00CC1CB1">
              <w:rPr>
                <w:rFonts w:eastAsia="Calibri"/>
                <w:sz w:val="22"/>
                <w:szCs w:val="22"/>
                <w:lang w:eastAsia="en-US"/>
              </w:rPr>
              <w:t>Минимальная глубина заднего двора</w:t>
            </w:r>
          </w:p>
        </w:tc>
        <w:tc>
          <w:tcPr>
            <w:tcW w:w="536" w:type="pct"/>
            <w:tcBorders>
              <w:left w:val="single" w:sz="4" w:space="0" w:color="auto"/>
            </w:tcBorders>
          </w:tcPr>
          <w:p w:rsidR="00AE3EC9" w:rsidRPr="00CC1CB1" w:rsidRDefault="00AE3EC9" w:rsidP="00AE3EC9">
            <w:pPr>
              <w:widowControl w:val="0"/>
              <w:autoSpaceDE w:val="0"/>
              <w:autoSpaceDN w:val="0"/>
              <w:adjustRightInd w:val="0"/>
              <w:rPr>
                <w:rFonts w:eastAsia="Calibri"/>
                <w:sz w:val="22"/>
                <w:szCs w:val="22"/>
                <w:lang w:eastAsia="en-US"/>
              </w:rPr>
            </w:pPr>
            <w:r w:rsidRPr="00CC1CB1">
              <w:rPr>
                <w:rFonts w:eastAsia="Calibri"/>
                <w:sz w:val="22"/>
                <w:szCs w:val="22"/>
                <w:lang w:eastAsia="en-US"/>
              </w:rPr>
              <w:t>м</w:t>
            </w:r>
          </w:p>
        </w:tc>
        <w:tc>
          <w:tcPr>
            <w:tcW w:w="447" w:type="pct"/>
          </w:tcPr>
          <w:p w:rsidR="00AE3EC9" w:rsidRPr="00CC1CB1" w:rsidRDefault="00AE3EC9" w:rsidP="00AE3EC9">
            <w:pPr>
              <w:widowControl w:val="0"/>
              <w:autoSpaceDE w:val="0"/>
              <w:autoSpaceDN w:val="0"/>
              <w:adjustRightInd w:val="0"/>
              <w:jc w:val="right"/>
              <w:rPr>
                <w:rFonts w:eastAsia="Calibri"/>
                <w:sz w:val="22"/>
                <w:szCs w:val="22"/>
                <w:lang w:eastAsia="en-US"/>
              </w:rPr>
            </w:pPr>
            <w:r w:rsidRPr="00CC1CB1">
              <w:rPr>
                <w:rFonts w:eastAsia="Calibri"/>
                <w:sz w:val="22"/>
                <w:szCs w:val="22"/>
                <w:lang w:eastAsia="en-US"/>
              </w:rPr>
              <w:t>3</w:t>
            </w:r>
          </w:p>
        </w:tc>
        <w:tc>
          <w:tcPr>
            <w:tcW w:w="641" w:type="pct"/>
            <w:tcBorders>
              <w:top w:val="single" w:sz="4" w:space="0" w:color="auto"/>
              <w:bottom w:val="single" w:sz="4" w:space="0" w:color="auto"/>
            </w:tcBorders>
          </w:tcPr>
          <w:p w:rsidR="00AE3EC9" w:rsidRPr="00CC1CB1" w:rsidRDefault="00AE3EC9" w:rsidP="00AE3EC9">
            <w:pPr>
              <w:widowControl w:val="0"/>
              <w:autoSpaceDE w:val="0"/>
              <w:autoSpaceDN w:val="0"/>
              <w:adjustRightInd w:val="0"/>
              <w:rPr>
                <w:rFonts w:eastAsia="Calibri"/>
                <w:sz w:val="22"/>
                <w:szCs w:val="22"/>
                <w:lang w:eastAsia="en-US"/>
              </w:rPr>
            </w:pPr>
            <w:r w:rsidRPr="00CC1CB1">
              <w:rPr>
                <w:rFonts w:eastAsia="Calibri"/>
                <w:sz w:val="22"/>
                <w:szCs w:val="22"/>
                <w:lang w:eastAsia="en-US"/>
              </w:rPr>
              <w:t>7,5</w:t>
            </w:r>
          </w:p>
        </w:tc>
        <w:tc>
          <w:tcPr>
            <w:tcW w:w="1188" w:type="pct"/>
            <w:tcBorders>
              <w:top w:val="single" w:sz="4" w:space="0" w:color="auto"/>
            </w:tcBorders>
          </w:tcPr>
          <w:p w:rsidR="00AE3EC9" w:rsidRPr="00CC1CB1" w:rsidRDefault="00AE3EC9" w:rsidP="00AE3EC9">
            <w:pPr>
              <w:jc w:val="center"/>
              <w:rPr>
                <w:sz w:val="22"/>
                <w:szCs w:val="22"/>
                <w:lang w:eastAsia="en-US"/>
              </w:rPr>
            </w:pPr>
          </w:p>
        </w:tc>
      </w:tr>
      <w:tr w:rsidR="00AE3EC9" w:rsidRPr="00CC1CB1" w:rsidTr="00AE3EC9">
        <w:trPr>
          <w:trHeight w:val="195"/>
        </w:trPr>
        <w:tc>
          <w:tcPr>
            <w:tcW w:w="2188" w:type="pct"/>
            <w:tcBorders>
              <w:bottom w:val="single" w:sz="4" w:space="0" w:color="000000"/>
              <w:right w:val="single" w:sz="4" w:space="0" w:color="auto"/>
            </w:tcBorders>
          </w:tcPr>
          <w:p w:rsidR="00AE3EC9" w:rsidRPr="00CC1CB1" w:rsidRDefault="00AE3EC9" w:rsidP="00AE3EC9">
            <w:pPr>
              <w:widowControl w:val="0"/>
              <w:autoSpaceDE w:val="0"/>
              <w:autoSpaceDN w:val="0"/>
              <w:adjustRightInd w:val="0"/>
              <w:rPr>
                <w:rFonts w:eastAsia="Calibri"/>
                <w:sz w:val="22"/>
                <w:szCs w:val="22"/>
                <w:lang w:eastAsia="en-US"/>
              </w:rPr>
            </w:pPr>
            <w:r w:rsidRPr="00CC1CB1">
              <w:rPr>
                <w:rFonts w:eastAsia="Calibri"/>
                <w:sz w:val="22"/>
                <w:szCs w:val="22"/>
                <w:lang w:eastAsia="en-US"/>
              </w:rPr>
              <w:t>Минимальная ширина бокового двора</w:t>
            </w:r>
          </w:p>
        </w:tc>
        <w:tc>
          <w:tcPr>
            <w:tcW w:w="536" w:type="pct"/>
            <w:tcBorders>
              <w:left w:val="single" w:sz="4" w:space="0" w:color="auto"/>
              <w:bottom w:val="single" w:sz="4" w:space="0" w:color="000000"/>
            </w:tcBorders>
          </w:tcPr>
          <w:p w:rsidR="00AE3EC9" w:rsidRPr="00CC1CB1" w:rsidRDefault="00AE3EC9" w:rsidP="00AE3EC9">
            <w:pPr>
              <w:widowControl w:val="0"/>
              <w:autoSpaceDE w:val="0"/>
              <w:autoSpaceDN w:val="0"/>
              <w:adjustRightInd w:val="0"/>
              <w:rPr>
                <w:rFonts w:eastAsia="Calibri"/>
                <w:sz w:val="22"/>
                <w:szCs w:val="22"/>
                <w:lang w:eastAsia="en-US"/>
              </w:rPr>
            </w:pPr>
            <w:r w:rsidRPr="00CC1CB1">
              <w:rPr>
                <w:rFonts w:eastAsia="Calibri"/>
                <w:sz w:val="22"/>
                <w:szCs w:val="22"/>
                <w:lang w:eastAsia="en-US"/>
              </w:rPr>
              <w:t>м</w:t>
            </w:r>
          </w:p>
        </w:tc>
        <w:tc>
          <w:tcPr>
            <w:tcW w:w="447" w:type="pct"/>
            <w:tcBorders>
              <w:bottom w:val="single" w:sz="4" w:space="0" w:color="000000"/>
            </w:tcBorders>
          </w:tcPr>
          <w:p w:rsidR="00AE3EC9" w:rsidRPr="00CC1CB1" w:rsidRDefault="00AE3EC9" w:rsidP="00AE3EC9">
            <w:pPr>
              <w:widowControl w:val="0"/>
              <w:autoSpaceDE w:val="0"/>
              <w:autoSpaceDN w:val="0"/>
              <w:adjustRightInd w:val="0"/>
              <w:jc w:val="right"/>
              <w:rPr>
                <w:rFonts w:eastAsia="Calibri"/>
                <w:sz w:val="22"/>
                <w:szCs w:val="22"/>
                <w:lang w:eastAsia="en-US"/>
              </w:rPr>
            </w:pPr>
            <w:r w:rsidRPr="00CC1CB1">
              <w:rPr>
                <w:rFonts w:eastAsia="Calibri"/>
                <w:sz w:val="22"/>
                <w:szCs w:val="22"/>
                <w:lang w:eastAsia="en-US"/>
              </w:rPr>
              <w:t>3</w:t>
            </w:r>
          </w:p>
        </w:tc>
        <w:tc>
          <w:tcPr>
            <w:tcW w:w="641" w:type="pct"/>
            <w:tcBorders>
              <w:top w:val="single" w:sz="4" w:space="0" w:color="auto"/>
              <w:bottom w:val="single" w:sz="4" w:space="0" w:color="auto"/>
            </w:tcBorders>
          </w:tcPr>
          <w:p w:rsidR="00AE3EC9" w:rsidRPr="00CC1CB1" w:rsidRDefault="00AE3EC9" w:rsidP="00AE3EC9">
            <w:pPr>
              <w:widowControl w:val="0"/>
              <w:autoSpaceDE w:val="0"/>
              <w:autoSpaceDN w:val="0"/>
              <w:adjustRightInd w:val="0"/>
              <w:rPr>
                <w:rFonts w:eastAsia="Calibri"/>
                <w:sz w:val="22"/>
                <w:szCs w:val="22"/>
                <w:lang w:eastAsia="en-US"/>
              </w:rPr>
            </w:pPr>
            <w:r w:rsidRPr="00CC1CB1">
              <w:rPr>
                <w:rFonts w:eastAsia="Calibri"/>
                <w:sz w:val="22"/>
                <w:szCs w:val="22"/>
                <w:lang w:eastAsia="en-US"/>
              </w:rPr>
              <w:t>8</w:t>
            </w:r>
          </w:p>
        </w:tc>
        <w:tc>
          <w:tcPr>
            <w:tcW w:w="1188" w:type="pct"/>
            <w:tcBorders>
              <w:bottom w:val="single" w:sz="4" w:space="0" w:color="auto"/>
            </w:tcBorders>
          </w:tcPr>
          <w:p w:rsidR="00AE3EC9" w:rsidRPr="00CC1CB1" w:rsidRDefault="00AE3EC9" w:rsidP="00AE3EC9">
            <w:pPr>
              <w:jc w:val="center"/>
              <w:rPr>
                <w:sz w:val="22"/>
                <w:szCs w:val="22"/>
                <w:lang w:eastAsia="en-US"/>
              </w:rPr>
            </w:pPr>
          </w:p>
        </w:tc>
      </w:tr>
      <w:tr w:rsidR="00D60B59" w:rsidRPr="00CC1CB1" w:rsidTr="00AE3EC9">
        <w:trPr>
          <w:trHeight w:val="355"/>
        </w:trPr>
        <w:tc>
          <w:tcPr>
            <w:tcW w:w="2188" w:type="pct"/>
            <w:tcBorders>
              <w:right w:val="single" w:sz="4" w:space="0" w:color="auto"/>
            </w:tcBorders>
          </w:tcPr>
          <w:p w:rsidR="00D60B59" w:rsidRPr="00CC1CB1" w:rsidRDefault="00D60B59" w:rsidP="00AE3EC9">
            <w:pPr>
              <w:widowControl w:val="0"/>
              <w:autoSpaceDE w:val="0"/>
              <w:autoSpaceDN w:val="0"/>
              <w:adjustRightInd w:val="0"/>
              <w:rPr>
                <w:rFonts w:eastAsia="Calibri"/>
                <w:sz w:val="22"/>
                <w:szCs w:val="22"/>
                <w:lang w:eastAsia="en-US"/>
              </w:rPr>
            </w:pPr>
            <w:r w:rsidRPr="00CC1CB1">
              <w:rPr>
                <w:rFonts w:eastAsia="Calibri"/>
                <w:sz w:val="22"/>
                <w:szCs w:val="22"/>
                <w:lang w:eastAsia="en-US"/>
              </w:rPr>
              <w:t>Минимальное расстояние между отдельно стоящими зданиями</w:t>
            </w:r>
          </w:p>
        </w:tc>
        <w:tc>
          <w:tcPr>
            <w:tcW w:w="536" w:type="pct"/>
            <w:tcBorders>
              <w:left w:val="single" w:sz="4" w:space="0" w:color="auto"/>
            </w:tcBorders>
          </w:tcPr>
          <w:p w:rsidR="00D60B59" w:rsidRPr="00CC1CB1" w:rsidRDefault="00D60B59" w:rsidP="00AE3EC9">
            <w:pPr>
              <w:widowControl w:val="0"/>
              <w:autoSpaceDE w:val="0"/>
              <w:autoSpaceDN w:val="0"/>
              <w:adjustRightInd w:val="0"/>
              <w:rPr>
                <w:rFonts w:eastAsia="Calibri"/>
                <w:sz w:val="22"/>
                <w:szCs w:val="22"/>
                <w:lang w:eastAsia="en-US"/>
              </w:rPr>
            </w:pPr>
            <w:r w:rsidRPr="00CC1CB1">
              <w:rPr>
                <w:rFonts w:eastAsia="Calibri"/>
                <w:sz w:val="22"/>
                <w:szCs w:val="22"/>
                <w:lang w:eastAsia="en-US"/>
              </w:rPr>
              <w:t>м</w:t>
            </w:r>
          </w:p>
        </w:tc>
        <w:tc>
          <w:tcPr>
            <w:tcW w:w="447" w:type="pct"/>
          </w:tcPr>
          <w:p w:rsidR="00D60B59" w:rsidRPr="00CC1CB1" w:rsidRDefault="00D60B59" w:rsidP="00AE3EC9">
            <w:pPr>
              <w:widowControl w:val="0"/>
              <w:autoSpaceDE w:val="0"/>
              <w:autoSpaceDN w:val="0"/>
              <w:adjustRightInd w:val="0"/>
              <w:jc w:val="right"/>
              <w:rPr>
                <w:rFonts w:eastAsia="Calibri"/>
                <w:sz w:val="22"/>
                <w:szCs w:val="22"/>
                <w:lang w:eastAsia="en-US"/>
              </w:rPr>
            </w:pPr>
            <w:r w:rsidRPr="00CC1CB1">
              <w:rPr>
                <w:rFonts w:eastAsia="Calibri"/>
                <w:sz w:val="22"/>
                <w:szCs w:val="22"/>
                <w:lang w:eastAsia="en-US"/>
              </w:rPr>
              <w:t>6</w:t>
            </w:r>
          </w:p>
        </w:tc>
        <w:tc>
          <w:tcPr>
            <w:tcW w:w="641" w:type="pct"/>
            <w:tcBorders>
              <w:top w:val="single" w:sz="4" w:space="0" w:color="auto"/>
              <w:bottom w:val="single" w:sz="4" w:space="0" w:color="auto"/>
            </w:tcBorders>
          </w:tcPr>
          <w:p w:rsidR="00D60B59" w:rsidRPr="00CC1CB1" w:rsidRDefault="00D60B59" w:rsidP="00AE3EC9">
            <w:pPr>
              <w:widowControl w:val="0"/>
              <w:autoSpaceDE w:val="0"/>
              <w:autoSpaceDN w:val="0"/>
              <w:adjustRightInd w:val="0"/>
              <w:rPr>
                <w:rFonts w:eastAsia="Calibri"/>
                <w:sz w:val="22"/>
                <w:szCs w:val="22"/>
                <w:lang w:eastAsia="en-US"/>
              </w:rPr>
            </w:pPr>
            <w:r w:rsidRPr="00CC1CB1">
              <w:rPr>
                <w:rFonts w:eastAsia="Calibri"/>
                <w:sz w:val="22"/>
                <w:szCs w:val="22"/>
                <w:lang w:eastAsia="en-US"/>
              </w:rPr>
              <w:t>8</w:t>
            </w:r>
          </w:p>
        </w:tc>
        <w:tc>
          <w:tcPr>
            <w:tcW w:w="1188" w:type="pct"/>
            <w:tcBorders>
              <w:top w:val="single" w:sz="4" w:space="0" w:color="auto"/>
              <w:bottom w:val="single" w:sz="4" w:space="0" w:color="auto"/>
            </w:tcBorders>
          </w:tcPr>
          <w:p w:rsidR="00D60B59" w:rsidRPr="00CC1CB1" w:rsidRDefault="00D60B59" w:rsidP="00AE3EC9">
            <w:pPr>
              <w:jc w:val="center"/>
              <w:rPr>
                <w:sz w:val="22"/>
                <w:szCs w:val="22"/>
                <w:lang w:eastAsia="en-US"/>
              </w:rPr>
            </w:pPr>
          </w:p>
        </w:tc>
      </w:tr>
      <w:tr w:rsidR="00D60B59" w:rsidRPr="00CC1CB1" w:rsidTr="00AE3EC9">
        <w:trPr>
          <w:trHeight w:val="264"/>
        </w:trPr>
        <w:tc>
          <w:tcPr>
            <w:tcW w:w="2188" w:type="pct"/>
            <w:tcBorders>
              <w:right w:val="single" w:sz="4" w:space="0" w:color="auto"/>
            </w:tcBorders>
          </w:tcPr>
          <w:p w:rsidR="00D60B59" w:rsidRPr="00CC1CB1" w:rsidRDefault="00D60B59" w:rsidP="00AE3EC9">
            <w:pPr>
              <w:widowControl w:val="0"/>
              <w:autoSpaceDE w:val="0"/>
              <w:autoSpaceDN w:val="0"/>
              <w:adjustRightInd w:val="0"/>
              <w:rPr>
                <w:rFonts w:eastAsia="Calibri"/>
                <w:sz w:val="22"/>
                <w:szCs w:val="22"/>
                <w:lang w:eastAsia="en-US"/>
              </w:rPr>
            </w:pPr>
            <w:r w:rsidRPr="00CC1CB1">
              <w:rPr>
                <w:rFonts w:eastAsia="Calibri"/>
                <w:sz w:val="22"/>
                <w:szCs w:val="22"/>
                <w:lang w:eastAsia="en-US"/>
              </w:rPr>
              <w:t>Максимальный процент застройки участка</w:t>
            </w:r>
          </w:p>
        </w:tc>
        <w:tc>
          <w:tcPr>
            <w:tcW w:w="536" w:type="pct"/>
            <w:tcBorders>
              <w:left w:val="single" w:sz="4" w:space="0" w:color="auto"/>
            </w:tcBorders>
          </w:tcPr>
          <w:p w:rsidR="00D60B59" w:rsidRPr="00CC1CB1" w:rsidRDefault="00D60B59" w:rsidP="00AE3EC9">
            <w:pPr>
              <w:widowControl w:val="0"/>
              <w:autoSpaceDE w:val="0"/>
              <w:autoSpaceDN w:val="0"/>
              <w:adjustRightInd w:val="0"/>
              <w:rPr>
                <w:rFonts w:eastAsia="Calibri"/>
                <w:sz w:val="22"/>
                <w:szCs w:val="22"/>
                <w:lang w:eastAsia="en-US"/>
              </w:rPr>
            </w:pPr>
            <w:r w:rsidRPr="00CC1CB1">
              <w:rPr>
                <w:rFonts w:eastAsia="Calibri"/>
                <w:sz w:val="22"/>
                <w:szCs w:val="22"/>
                <w:lang w:eastAsia="en-US"/>
              </w:rPr>
              <w:t>%</w:t>
            </w:r>
          </w:p>
        </w:tc>
        <w:tc>
          <w:tcPr>
            <w:tcW w:w="447" w:type="pct"/>
            <w:tcBorders>
              <w:bottom w:val="single" w:sz="4" w:space="0" w:color="auto"/>
            </w:tcBorders>
          </w:tcPr>
          <w:p w:rsidR="00D60B59" w:rsidRPr="00CC1CB1" w:rsidRDefault="00D60B59" w:rsidP="00AE3EC9">
            <w:pPr>
              <w:widowControl w:val="0"/>
              <w:autoSpaceDE w:val="0"/>
              <w:autoSpaceDN w:val="0"/>
              <w:adjustRightInd w:val="0"/>
              <w:jc w:val="right"/>
              <w:rPr>
                <w:rFonts w:eastAsia="Calibri"/>
                <w:sz w:val="22"/>
                <w:szCs w:val="22"/>
                <w:lang w:eastAsia="en-US"/>
              </w:rPr>
            </w:pPr>
            <w:r w:rsidRPr="00CC1CB1">
              <w:rPr>
                <w:rFonts w:eastAsia="Calibri"/>
                <w:sz w:val="22"/>
                <w:szCs w:val="22"/>
                <w:lang w:eastAsia="en-US"/>
              </w:rPr>
              <w:t>65</w:t>
            </w:r>
          </w:p>
        </w:tc>
        <w:tc>
          <w:tcPr>
            <w:tcW w:w="641" w:type="pct"/>
            <w:tcBorders>
              <w:top w:val="single" w:sz="4" w:space="0" w:color="auto"/>
              <w:bottom w:val="single" w:sz="4" w:space="0" w:color="auto"/>
            </w:tcBorders>
          </w:tcPr>
          <w:p w:rsidR="00D60B59" w:rsidRPr="00CC1CB1" w:rsidRDefault="00D60B59" w:rsidP="00AE3EC9">
            <w:pPr>
              <w:widowControl w:val="0"/>
              <w:autoSpaceDE w:val="0"/>
              <w:autoSpaceDN w:val="0"/>
              <w:adjustRightInd w:val="0"/>
              <w:rPr>
                <w:rFonts w:eastAsia="Calibri"/>
                <w:sz w:val="22"/>
                <w:szCs w:val="22"/>
                <w:lang w:eastAsia="en-US"/>
              </w:rPr>
            </w:pPr>
            <w:r w:rsidRPr="00CC1CB1">
              <w:rPr>
                <w:rFonts w:eastAsia="Calibri"/>
                <w:sz w:val="22"/>
                <w:szCs w:val="22"/>
                <w:lang w:eastAsia="en-US"/>
              </w:rPr>
              <w:t>42</w:t>
            </w:r>
          </w:p>
        </w:tc>
        <w:tc>
          <w:tcPr>
            <w:tcW w:w="1188" w:type="pct"/>
            <w:tcBorders>
              <w:top w:val="single" w:sz="4" w:space="0" w:color="auto"/>
              <w:bottom w:val="single" w:sz="4" w:space="0" w:color="auto"/>
            </w:tcBorders>
          </w:tcPr>
          <w:p w:rsidR="00D60B59" w:rsidRPr="00CC1CB1" w:rsidRDefault="00D60B59" w:rsidP="00AE3EC9">
            <w:pPr>
              <w:jc w:val="center"/>
              <w:rPr>
                <w:sz w:val="22"/>
                <w:szCs w:val="22"/>
                <w:highlight w:val="yellow"/>
                <w:lang w:eastAsia="en-US"/>
              </w:rPr>
            </w:pPr>
          </w:p>
        </w:tc>
      </w:tr>
      <w:tr w:rsidR="00D60B59" w:rsidRPr="00CC1CB1" w:rsidTr="00AE3EC9">
        <w:trPr>
          <w:trHeight w:val="139"/>
        </w:trPr>
        <w:tc>
          <w:tcPr>
            <w:tcW w:w="2188" w:type="pct"/>
            <w:tcBorders>
              <w:right w:val="single" w:sz="4" w:space="0" w:color="auto"/>
            </w:tcBorders>
          </w:tcPr>
          <w:p w:rsidR="00D60B59" w:rsidRPr="00CC1CB1" w:rsidRDefault="00D60B59" w:rsidP="00AE3EC9">
            <w:pPr>
              <w:widowControl w:val="0"/>
              <w:autoSpaceDE w:val="0"/>
              <w:autoSpaceDN w:val="0"/>
              <w:adjustRightInd w:val="0"/>
              <w:rPr>
                <w:rFonts w:eastAsia="Calibri"/>
                <w:sz w:val="22"/>
                <w:szCs w:val="22"/>
                <w:lang w:eastAsia="en-US"/>
              </w:rPr>
            </w:pPr>
            <w:r w:rsidRPr="00CC1CB1">
              <w:rPr>
                <w:rFonts w:eastAsia="Calibri"/>
                <w:sz w:val="22"/>
                <w:szCs w:val="22"/>
                <w:lang w:eastAsia="en-US"/>
              </w:rPr>
              <w:t>Максимальная высота стен</w:t>
            </w:r>
          </w:p>
        </w:tc>
        <w:tc>
          <w:tcPr>
            <w:tcW w:w="536" w:type="pct"/>
            <w:tcBorders>
              <w:left w:val="single" w:sz="4" w:space="0" w:color="auto"/>
            </w:tcBorders>
          </w:tcPr>
          <w:p w:rsidR="00D60B59" w:rsidRPr="00CC1CB1" w:rsidRDefault="00D60B59" w:rsidP="00AE3EC9">
            <w:pPr>
              <w:widowControl w:val="0"/>
              <w:autoSpaceDE w:val="0"/>
              <w:autoSpaceDN w:val="0"/>
              <w:adjustRightInd w:val="0"/>
              <w:rPr>
                <w:rFonts w:eastAsia="Calibri"/>
                <w:sz w:val="22"/>
                <w:szCs w:val="22"/>
                <w:lang w:eastAsia="en-US"/>
              </w:rPr>
            </w:pPr>
            <w:r w:rsidRPr="00CC1CB1">
              <w:rPr>
                <w:rFonts w:eastAsia="Calibri"/>
                <w:sz w:val="22"/>
                <w:szCs w:val="22"/>
                <w:lang w:eastAsia="en-US"/>
              </w:rPr>
              <w:t>м</w:t>
            </w:r>
          </w:p>
        </w:tc>
        <w:tc>
          <w:tcPr>
            <w:tcW w:w="447" w:type="pct"/>
          </w:tcPr>
          <w:p w:rsidR="00D60B59" w:rsidRPr="00CC1CB1" w:rsidRDefault="00D60B59" w:rsidP="00AE3EC9">
            <w:pPr>
              <w:widowControl w:val="0"/>
              <w:autoSpaceDE w:val="0"/>
              <w:autoSpaceDN w:val="0"/>
              <w:adjustRightInd w:val="0"/>
              <w:jc w:val="right"/>
              <w:rPr>
                <w:rFonts w:eastAsia="Calibri"/>
                <w:sz w:val="22"/>
                <w:szCs w:val="22"/>
                <w:lang w:eastAsia="en-US"/>
              </w:rPr>
            </w:pPr>
            <w:r w:rsidRPr="00CC1CB1">
              <w:rPr>
                <w:rFonts w:eastAsia="Calibri"/>
                <w:sz w:val="22"/>
                <w:szCs w:val="22"/>
                <w:lang w:eastAsia="en-US"/>
              </w:rPr>
              <w:t>9</w:t>
            </w:r>
          </w:p>
        </w:tc>
        <w:tc>
          <w:tcPr>
            <w:tcW w:w="641" w:type="pct"/>
            <w:tcBorders>
              <w:top w:val="single" w:sz="4" w:space="0" w:color="auto"/>
              <w:bottom w:val="single" w:sz="4" w:space="0" w:color="auto"/>
            </w:tcBorders>
          </w:tcPr>
          <w:p w:rsidR="00D60B59" w:rsidRPr="00CC1CB1" w:rsidRDefault="00D60B59" w:rsidP="00AE3EC9">
            <w:pPr>
              <w:widowControl w:val="0"/>
              <w:autoSpaceDE w:val="0"/>
              <w:autoSpaceDN w:val="0"/>
              <w:adjustRightInd w:val="0"/>
              <w:rPr>
                <w:rFonts w:eastAsia="Calibri"/>
                <w:sz w:val="22"/>
                <w:szCs w:val="22"/>
                <w:lang w:eastAsia="en-US"/>
              </w:rPr>
            </w:pPr>
            <w:r w:rsidRPr="00CC1CB1">
              <w:rPr>
                <w:rFonts w:eastAsia="Calibri"/>
                <w:sz w:val="22"/>
                <w:szCs w:val="22"/>
                <w:lang w:eastAsia="en-US"/>
              </w:rPr>
              <w:t>15</w:t>
            </w:r>
          </w:p>
        </w:tc>
        <w:tc>
          <w:tcPr>
            <w:tcW w:w="1188" w:type="pct"/>
            <w:tcBorders>
              <w:top w:val="single" w:sz="4" w:space="0" w:color="auto"/>
              <w:bottom w:val="single" w:sz="4" w:space="0" w:color="auto"/>
            </w:tcBorders>
          </w:tcPr>
          <w:p w:rsidR="00D60B59" w:rsidRPr="00CC1CB1" w:rsidRDefault="00D60B59" w:rsidP="00AE3EC9">
            <w:pPr>
              <w:jc w:val="center"/>
              <w:rPr>
                <w:sz w:val="22"/>
                <w:szCs w:val="22"/>
                <w:highlight w:val="yellow"/>
                <w:lang w:eastAsia="en-US"/>
              </w:rPr>
            </w:pPr>
          </w:p>
        </w:tc>
      </w:tr>
      <w:tr w:rsidR="00D60B59" w:rsidRPr="00CC1CB1" w:rsidTr="00AE3EC9">
        <w:trPr>
          <w:trHeight w:val="158"/>
        </w:trPr>
        <w:tc>
          <w:tcPr>
            <w:tcW w:w="2188" w:type="pct"/>
            <w:tcBorders>
              <w:right w:val="single" w:sz="4" w:space="0" w:color="auto"/>
            </w:tcBorders>
          </w:tcPr>
          <w:p w:rsidR="00D60B59" w:rsidRPr="00CC1CB1" w:rsidRDefault="00D60B59" w:rsidP="00AE3EC9">
            <w:pPr>
              <w:widowControl w:val="0"/>
              <w:autoSpaceDE w:val="0"/>
              <w:autoSpaceDN w:val="0"/>
              <w:adjustRightInd w:val="0"/>
              <w:rPr>
                <w:rFonts w:eastAsia="Calibri"/>
                <w:sz w:val="22"/>
                <w:szCs w:val="22"/>
                <w:lang w:eastAsia="en-US"/>
              </w:rPr>
            </w:pPr>
            <w:r w:rsidRPr="00CC1CB1">
              <w:rPr>
                <w:rFonts w:eastAsia="Calibri"/>
                <w:sz w:val="22"/>
                <w:szCs w:val="22"/>
                <w:lang w:eastAsia="en-US"/>
              </w:rPr>
              <w:t>Максимальная высота здания</w:t>
            </w:r>
          </w:p>
        </w:tc>
        <w:tc>
          <w:tcPr>
            <w:tcW w:w="536" w:type="pct"/>
            <w:tcBorders>
              <w:left w:val="single" w:sz="4" w:space="0" w:color="auto"/>
            </w:tcBorders>
          </w:tcPr>
          <w:p w:rsidR="00D60B59" w:rsidRPr="00CC1CB1" w:rsidRDefault="00D60B59" w:rsidP="00AE3EC9">
            <w:pPr>
              <w:widowControl w:val="0"/>
              <w:autoSpaceDE w:val="0"/>
              <w:autoSpaceDN w:val="0"/>
              <w:adjustRightInd w:val="0"/>
              <w:rPr>
                <w:rFonts w:eastAsia="Calibri"/>
                <w:sz w:val="22"/>
                <w:szCs w:val="22"/>
                <w:lang w:eastAsia="en-US"/>
              </w:rPr>
            </w:pPr>
            <w:r w:rsidRPr="00CC1CB1">
              <w:rPr>
                <w:rFonts w:eastAsia="Calibri"/>
                <w:sz w:val="22"/>
                <w:szCs w:val="22"/>
                <w:lang w:eastAsia="en-US"/>
              </w:rPr>
              <w:t>м</w:t>
            </w:r>
          </w:p>
        </w:tc>
        <w:tc>
          <w:tcPr>
            <w:tcW w:w="447" w:type="pct"/>
          </w:tcPr>
          <w:p w:rsidR="00D60B59" w:rsidRPr="00CC1CB1" w:rsidRDefault="00D60B59" w:rsidP="00AE3EC9">
            <w:pPr>
              <w:widowControl w:val="0"/>
              <w:autoSpaceDE w:val="0"/>
              <w:autoSpaceDN w:val="0"/>
              <w:adjustRightInd w:val="0"/>
              <w:jc w:val="right"/>
              <w:rPr>
                <w:rFonts w:eastAsia="Calibri"/>
                <w:sz w:val="22"/>
                <w:szCs w:val="22"/>
                <w:lang w:eastAsia="en-US"/>
              </w:rPr>
            </w:pPr>
            <w:r w:rsidRPr="00CC1CB1">
              <w:rPr>
                <w:rFonts w:eastAsia="Calibri"/>
                <w:sz w:val="22"/>
                <w:szCs w:val="22"/>
                <w:lang w:eastAsia="en-US"/>
              </w:rPr>
              <w:t>12</w:t>
            </w:r>
          </w:p>
        </w:tc>
        <w:tc>
          <w:tcPr>
            <w:tcW w:w="641" w:type="pct"/>
            <w:tcBorders>
              <w:top w:val="single" w:sz="4" w:space="0" w:color="auto"/>
              <w:bottom w:val="single" w:sz="4" w:space="0" w:color="auto"/>
            </w:tcBorders>
          </w:tcPr>
          <w:p w:rsidR="00D60B59" w:rsidRPr="00CC1CB1" w:rsidRDefault="00D60B59" w:rsidP="00AE3EC9">
            <w:pPr>
              <w:widowControl w:val="0"/>
              <w:autoSpaceDE w:val="0"/>
              <w:autoSpaceDN w:val="0"/>
              <w:adjustRightInd w:val="0"/>
              <w:rPr>
                <w:rFonts w:eastAsia="Calibri"/>
                <w:sz w:val="22"/>
                <w:szCs w:val="22"/>
                <w:lang w:eastAsia="en-US"/>
              </w:rPr>
            </w:pPr>
            <w:r w:rsidRPr="00CC1CB1">
              <w:rPr>
                <w:rFonts w:eastAsia="Calibri"/>
                <w:sz w:val="22"/>
                <w:szCs w:val="22"/>
                <w:lang w:eastAsia="en-US"/>
              </w:rPr>
              <w:t>42</w:t>
            </w:r>
          </w:p>
        </w:tc>
        <w:tc>
          <w:tcPr>
            <w:tcW w:w="1188" w:type="pct"/>
            <w:tcBorders>
              <w:top w:val="single" w:sz="4" w:space="0" w:color="auto"/>
              <w:bottom w:val="single" w:sz="4" w:space="0" w:color="auto"/>
            </w:tcBorders>
          </w:tcPr>
          <w:p w:rsidR="00D60B59" w:rsidRPr="00CC1CB1" w:rsidRDefault="00D60B59" w:rsidP="00AE3EC9">
            <w:pPr>
              <w:jc w:val="center"/>
              <w:rPr>
                <w:sz w:val="22"/>
                <w:szCs w:val="22"/>
                <w:highlight w:val="yellow"/>
                <w:lang w:eastAsia="en-US"/>
              </w:rPr>
            </w:pPr>
          </w:p>
        </w:tc>
      </w:tr>
      <w:tr w:rsidR="00D60B59" w:rsidRPr="00CC1CB1" w:rsidTr="00AE3EC9">
        <w:trPr>
          <w:trHeight w:val="459"/>
        </w:trPr>
        <w:tc>
          <w:tcPr>
            <w:tcW w:w="2188" w:type="pct"/>
            <w:tcBorders>
              <w:right w:val="single" w:sz="4" w:space="0" w:color="auto"/>
            </w:tcBorders>
          </w:tcPr>
          <w:p w:rsidR="00D60B59" w:rsidRPr="00CC1CB1" w:rsidRDefault="00D60B59" w:rsidP="00AE3EC9">
            <w:pPr>
              <w:widowControl w:val="0"/>
              <w:autoSpaceDE w:val="0"/>
              <w:autoSpaceDN w:val="0"/>
              <w:adjustRightInd w:val="0"/>
              <w:rPr>
                <w:rFonts w:eastAsia="Calibri"/>
                <w:sz w:val="22"/>
                <w:szCs w:val="22"/>
                <w:lang w:eastAsia="en-US"/>
              </w:rPr>
            </w:pPr>
            <w:r w:rsidRPr="00CC1CB1">
              <w:rPr>
                <w:rFonts w:eastAsia="Calibri"/>
                <w:sz w:val="22"/>
                <w:szCs w:val="22"/>
                <w:lang w:eastAsia="en-US"/>
              </w:rPr>
              <w:t>Максимальный коэффициент соотношения общей площади здания к площади участка</w:t>
            </w:r>
          </w:p>
        </w:tc>
        <w:tc>
          <w:tcPr>
            <w:tcW w:w="536" w:type="pct"/>
            <w:tcBorders>
              <w:left w:val="single" w:sz="4" w:space="0" w:color="auto"/>
            </w:tcBorders>
          </w:tcPr>
          <w:p w:rsidR="00D60B59" w:rsidRPr="00CC1CB1" w:rsidRDefault="00D60B59" w:rsidP="00AE3EC9">
            <w:pPr>
              <w:widowControl w:val="0"/>
              <w:autoSpaceDE w:val="0"/>
              <w:autoSpaceDN w:val="0"/>
              <w:adjustRightInd w:val="0"/>
              <w:rPr>
                <w:rFonts w:eastAsia="Calibri"/>
                <w:sz w:val="22"/>
                <w:szCs w:val="22"/>
                <w:lang w:eastAsia="en-US"/>
              </w:rPr>
            </w:pPr>
          </w:p>
        </w:tc>
        <w:tc>
          <w:tcPr>
            <w:tcW w:w="447" w:type="pct"/>
          </w:tcPr>
          <w:p w:rsidR="00D60B59" w:rsidRPr="00CC1CB1" w:rsidRDefault="00D60B59" w:rsidP="00AE3EC9">
            <w:pPr>
              <w:widowControl w:val="0"/>
              <w:autoSpaceDE w:val="0"/>
              <w:autoSpaceDN w:val="0"/>
              <w:adjustRightInd w:val="0"/>
              <w:jc w:val="right"/>
              <w:rPr>
                <w:rFonts w:eastAsia="Calibri"/>
                <w:sz w:val="22"/>
                <w:szCs w:val="22"/>
                <w:lang w:eastAsia="en-US"/>
              </w:rPr>
            </w:pPr>
            <w:r w:rsidRPr="00CC1CB1">
              <w:rPr>
                <w:rFonts w:eastAsia="Calibri"/>
                <w:sz w:val="22"/>
                <w:szCs w:val="22"/>
                <w:lang w:eastAsia="en-US"/>
              </w:rPr>
              <w:t>2,1</w:t>
            </w:r>
          </w:p>
        </w:tc>
        <w:tc>
          <w:tcPr>
            <w:tcW w:w="641" w:type="pct"/>
            <w:tcBorders>
              <w:top w:val="single" w:sz="4" w:space="0" w:color="auto"/>
            </w:tcBorders>
          </w:tcPr>
          <w:p w:rsidR="00D60B59" w:rsidRPr="00CC1CB1" w:rsidRDefault="00D60B59" w:rsidP="00AE3EC9">
            <w:pPr>
              <w:widowControl w:val="0"/>
              <w:autoSpaceDE w:val="0"/>
              <w:autoSpaceDN w:val="0"/>
              <w:adjustRightInd w:val="0"/>
              <w:rPr>
                <w:rFonts w:eastAsia="Calibri"/>
                <w:sz w:val="22"/>
                <w:szCs w:val="22"/>
                <w:lang w:eastAsia="en-US"/>
              </w:rPr>
            </w:pPr>
            <w:r w:rsidRPr="00CC1CB1">
              <w:rPr>
                <w:rFonts w:eastAsia="Calibri"/>
                <w:sz w:val="22"/>
                <w:szCs w:val="22"/>
                <w:lang w:eastAsia="en-US"/>
              </w:rPr>
              <w:t>1,18</w:t>
            </w:r>
          </w:p>
        </w:tc>
        <w:tc>
          <w:tcPr>
            <w:tcW w:w="1188" w:type="pct"/>
            <w:tcBorders>
              <w:top w:val="single" w:sz="4" w:space="0" w:color="auto"/>
            </w:tcBorders>
          </w:tcPr>
          <w:p w:rsidR="00D60B59" w:rsidRPr="00CC1CB1" w:rsidRDefault="00D60B59" w:rsidP="00AE3EC9">
            <w:pPr>
              <w:jc w:val="center"/>
              <w:rPr>
                <w:sz w:val="22"/>
                <w:szCs w:val="22"/>
                <w:highlight w:val="yellow"/>
                <w:lang w:eastAsia="en-US"/>
              </w:rPr>
            </w:pPr>
          </w:p>
        </w:tc>
      </w:tr>
    </w:tbl>
    <w:p w:rsidR="00D60B59" w:rsidRPr="00CC1CB1" w:rsidRDefault="00D60B59" w:rsidP="00CC1CB1">
      <w:pPr>
        <w:ind w:firstLine="426"/>
        <w:jc w:val="both"/>
        <w:rPr>
          <w:rFonts w:eastAsia="Calibri"/>
          <w:sz w:val="22"/>
          <w:szCs w:val="22"/>
          <w:lang w:eastAsia="en-US"/>
        </w:rPr>
      </w:pPr>
    </w:p>
    <w:p w:rsidR="00D60B59" w:rsidRPr="00CC1CB1" w:rsidRDefault="00D60B59" w:rsidP="00CC1CB1">
      <w:pPr>
        <w:pStyle w:val="1"/>
        <w:spacing w:before="0" w:after="0"/>
        <w:jc w:val="both"/>
        <w:rPr>
          <w:rFonts w:ascii="Times New Roman" w:eastAsia="Calibri" w:hAnsi="Times New Roman" w:cs="Times New Roman"/>
          <w:sz w:val="22"/>
          <w:szCs w:val="22"/>
          <w:lang w:eastAsia="en-US"/>
        </w:rPr>
      </w:pPr>
      <w:bookmarkStart w:id="118" w:name="_Toc510768545"/>
      <w:r w:rsidRPr="00CC1CB1">
        <w:rPr>
          <w:rFonts w:ascii="Times New Roman" w:eastAsia="Calibri" w:hAnsi="Times New Roman" w:cs="Times New Roman"/>
          <w:sz w:val="22"/>
          <w:szCs w:val="22"/>
          <w:lang w:eastAsia="en-US"/>
        </w:rPr>
        <w:t>Статья 45.3. Нормы расчета стоянок</w:t>
      </w:r>
      <w:bookmarkEnd w:id="118"/>
    </w:p>
    <w:p w:rsidR="00055C2A" w:rsidRPr="00CC1CB1" w:rsidRDefault="00055C2A" w:rsidP="00CC1CB1">
      <w:pPr>
        <w:rPr>
          <w:rFonts w:eastAsia="Calibri"/>
          <w:sz w:val="22"/>
          <w:szCs w:val="22"/>
          <w:lang w:eastAsia="en-US"/>
        </w:rPr>
      </w:pPr>
    </w:p>
    <w:p w:rsidR="00D60B59" w:rsidRPr="00CC1CB1" w:rsidRDefault="00D60B59" w:rsidP="00CC1CB1">
      <w:pPr>
        <w:ind w:firstLine="425"/>
        <w:jc w:val="both"/>
        <w:rPr>
          <w:rFonts w:eastAsia="Calibri"/>
          <w:sz w:val="22"/>
          <w:szCs w:val="22"/>
          <w:lang w:eastAsia="en-US"/>
        </w:rPr>
      </w:pPr>
      <w:r w:rsidRPr="00CC1CB1">
        <w:rPr>
          <w:rFonts w:eastAsia="Calibri"/>
          <w:sz w:val="22"/>
          <w:szCs w:val="22"/>
          <w:lang w:eastAsia="en-US"/>
        </w:rPr>
        <w:t xml:space="preserve">1. Требуемое расчетное количество </w:t>
      </w:r>
      <w:proofErr w:type="spellStart"/>
      <w:r w:rsidRPr="00CC1CB1">
        <w:rPr>
          <w:rFonts w:eastAsia="Calibri"/>
          <w:sz w:val="22"/>
          <w:szCs w:val="22"/>
          <w:lang w:eastAsia="en-US"/>
        </w:rPr>
        <w:t>машино</w:t>
      </w:r>
      <w:proofErr w:type="spellEnd"/>
      <w:r w:rsidRPr="00CC1CB1">
        <w:rPr>
          <w:rFonts w:eastAsia="Calibri"/>
          <w:sz w:val="22"/>
          <w:szCs w:val="22"/>
          <w:lang w:eastAsia="en-US"/>
        </w:rPr>
        <w:t xml:space="preserve">-мест для парковки легковых автомобилей на </w:t>
      </w:r>
      <w:proofErr w:type="spellStart"/>
      <w:r w:rsidRPr="00CC1CB1">
        <w:rPr>
          <w:rFonts w:eastAsia="Calibri"/>
          <w:sz w:val="22"/>
          <w:szCs w:val="22"/>
          <w:lang w:eastAsia="en-US"/>
        </w:rPr>
        <w:t>приобъектных</w:t>
      </w:r>
      <w:proofErr w:type="spellEnd"/>
      <w:r w:rsidRPr="00CC1CB1">
        <w:rPr>
          <w:rFonts w:eastAsia="Calibri"/>
          <w:sz w:val="22"/>
          <w:szCs w:val="22"/>
          <w:lang w:eastAsia="en-US"/>
        </w:rPr>
        <w:t xml:space="preserve"> стоянках у общественных зданий, учреждений, предприятий, у вокзалов, на рекреационных территориях необходимо определять в соответствии с таблицей В.1 «Нормы расчета стоянок для проектируемых и реконструируемых учреждений и предприятий обслуживания» региональных нормативов градостроительного проектирования Калужской области, утвержденных приказом начальника Управления архитектуры и градостроительства Калужской области от 17 мая 2015г.</w:t>
      </w:r>
    </w:p>
    <w:p w:rsidR="00D60B59" w:rsidRPr="00CC1CB1" w:rsidRDefault="00D60B59" w:rsidP="00CC1CB1">
      <w:pPr>
        <w:ind w:firstLine="425"/>
        <w:jc w:val="both"/>
        <w:rPr>
          <w:rFonts w:eastAsia="Calibri"/>
          <w:sz w:val="22"/>
          <w:szCs w:val="22"/>
          <w:lang w:eastAsia="en-US"/>
        </w:rPr>
      </w:pPr>
      <w:r w:rsidRPr="00CC1CB1">
        <w:rPr>
          <w:rFonts w:eastAsia="Calibri"/>
          <w:sz w:val="22"/>
          <w:szCs w:val="22"/>
          <w:lang w:eastAsia="en-US"/>
        </w:rPr>
        <w:t>Для видов разрешенного использования земельных участков, не указанных в таблице, количество стояночных мест (включая гаражи) определяется по согласованию с Администрацией (исполнительно-распорядительным органом).</w:t>
      </w:r>
    </w:p>
    <w:p w:rsidR="00D60B59" w:rsidRPr="00CC1CB1" w:rsidRDefault="00D60B59" w:rsidP="00CC1CB1">
      <w:pPr>
        <w:ind w:firstLine="425"/>
        <w:jc w:val="both"/>
        <w:rPr>
          <w:rFonts w:eastAsia="Calibri"/>
          <w:sz w:val="22"/>
          <w:szCs w:val="22"/>
          <w:lang w:eastAsia="en-US"/>
        </w:rPr>
      </w:pPr>
      <w:r w:rsidRPr="00CC1CB1">
        <w:rPr>
          <w:rFonts w:eastAsia="Calibri"/>
          <w:sz w:val="22"/>
          <w:szCs w:val="22"/>
          <w:lang w:eastAsia="en-US"/>
        </w:rPr>
        <w:t xml:space="preserve">2. На земельных участках многоквартирных домов из общего количества стояночных мест не менее 0,7% должно отводиться для стоянок автотранспортных средств, принадлежащих инвалидам. </w:t>
      </w:r>
    </w:p>
    <w:p w:rsidR="00D60B59" w:rsidRPr="00CC1CB1" w:rsidRDefault="00D60B59" w:rsidP="00CC1CB1">
      <w:pPr>
        <w:ind w:firstLine="425"/>
        <w:jc w:val="both"/>
        <w:rPr>
          <w:rFonts w:eastAsia="Calibri"/>
          <w:sz w:val="22"/>
          <w:szCs w:val="22"/>
          <w:lang w:eastAsia="en-US"/>
        </w:rPr>
      </w:pPr>
      <w:r w:rsidRPr="00CC1CB1">
        <w:rPr>
          <w:rFonts w:eastAsia="Calibri"/>
          <w:sz w:val="22"/>
          <w:szCs w:val="22"/>
          <w:lang w:eastAsia="en-US"/>
        </w:rPr>
        <w:t xml:space="preserve">3. Требуемое количество </w:t>
      </w:r>
      <w:proofErr w:type="spellStart"/>
      <w:r w:rsidRPr="00CC1CB1">
        <w:rPr>
          <w:rFonts w:eastAsia="Calibri"/>
          <w:sz w:val="22"/>
          <w:szCs w:val="22"/>
          <w:lang w:eastAsia="en-US"/>
        </w:rPr>
        <w:t>машино</w:t>
      </w:r>
      <w:proofErr w:type="spellEnd"/>
      <w:r w:rsidRPr="00CC1CB1">
        <w:rPr>
          <w:rFonts w:eastAsia="Calibri"/>
          <w:sz w:val="22"/>
          <w:szCs w:val="22"/>
          <w:lang w:eastAsia="en-US"/>
        </w:rPr>
        <w:t>-мест в местах организованного хранения автотранспортных средств следует определять из расчета на 1000 жителей:</w:t>
      </w:r>
    </w:p>
    <w:p w:rsidR="00D60B59" w:rsidRPr="00CC1CB1" w:rsidRDefault="00D60B59" w:rsidP="00CC1CB1">
      <w:pPr>
        <w:ind w:firstLine="425"/>
        <w:jc w:val="both"/>
        <w:rPr>
          <w:rFonts w:eastAsia="Calibri"/>
          <w:sz w:val="22"/>
          <w:szCs w:val="22"/>
          <w:lang w:eastAsia="en-US"/>
        </w:rPr>
      </w:pPr>
      <w:r w:rsidRPr="00CC1CB1">
        <w:rPr>
          <w:rFonts w:eastAsia="Calibri"/>
          <w:sz w:val="22"/>
          <w:szCs w:val="22"/>
          <w:lang w:eastAsia="en-US"/>
        </w:rPr>
        <w:t>- для хранения легковых автомобилей в частной собственности – 195-243.</w:t>
      </w:r>
    </w:p>
    <w:p w:rsidR="00D60B59" w:rsidRPr="00CC1CB1" w:rsidRDefault="00D60B59" w:rsidP="00CC1CB1">
      <w:pPr>
        <w:ind w:firstLine="425"/>
        <w:jc w:val="both"/>
        <w:rPr>
          <w:rFonts w:eastAsia="Calibri"/>
          <w:sz w:val="22"/>
          <w:szCs w:val="22"/>
          <w:lang w:eastAsia="en-US"/>
        </w:rPr>
      </w:pPr>
      <w:r w:rsidRPr="00CC1CB1">
        <w:rPr>
          <w:rFonts w:eastAsia="Calibri"/>
          <w:sz w:val="22"/>
          <w:szCs w:val="22"/>
          <w:lang w:eastAsia="en-US"/>
        </w:rPr>
        <w:t xml:space="preserve">На земельных участках общественных зданий и сооружений, учреждений и предприятий обслуживания необходимо предусматривать места для личных машин инвалидов и площадки для специализированного автотранспорта. Места для стоянки личных автотранспортных средств инвалидов должны быть выделены разметкой и обозначены специальными символами. </w:t>
      </w:r>
    </w:p>
    <w:p w:rsidR="00D60B59" w:rsidRPr="00CC1CB1" w:rsidRDefault="00D60B59" w:rsidP="00CC1CB1">
      <w:pPr>
        <w:ind w:firstLine="425"/>
        <w:jc w:val="both"/>
        <w:rPr>
          <w:rFonts w:eastAsia="Calibri"/>
          <w:sz w:val="22"/>
          <w:szCs w:val="22"/>
          <w:lang w:eastAsia="en-US"/>
        </w:rPr>
      </w:pPr>
      <w:r w:rsidRPr="00CC1CB1">
        <w:rPr>
          <w:rFonts w:eastAsia="Calibri"/>
          <w:sz w:val="22"/>
          <w:szCs w:val="22"/>
          <w:lang w:eastAsia="en-US"/>
        </w:rPr>
        <w:t>4. К погрузочно-разгрузочным площадкам относятся части территории земельных участков, предназначенные для проведения работ по погрузке и выгрузке грузов, доставляемых для объектов, расположенных на территории земельных участков.</w:t>
      </w:r>
    </w:p>
    <w:p w:rsidR="00D60B59" w:rsidRPr="00CC1CB1" w:rsidRDefault="00D60B59" w:rsidP="00CC1CB1">
      <w:pPr>
        <w:ind w:firstLine="425"/>
        <w:jc w:val="both"/>
        <w:rPr>
          <w:rFonts w:eastAsia="Calibri"/>
          <w:sz w:val="22"/>
          <w:szCs w:val="22"/>
          <w:lang w:eastAsia="en-US"/>
        </w:rPr>
      </w:pPr>
      <w:r w:rsidRPr="00CC1CB1">
        <w:rPr>
          <w:rFonts w:eastAsia="Calibri"/>
          <w:sz w:val="22"/>
          <w:szCs w:val="22"/>
          <w:lang w:eastAsia="en-US"/>
        </w:rPr>
        <w:t>5. Площадь мест на погрузочно-разгрузочных площадках определяется из расчета 90 квадратных метров на одно место.</w:t>
      </w:r>
    </w:p>
    <w:p w:rsidR="00D60B59" w:rsidRPr="00CC1CB1" w:rsidRDefault="00D60B59" w:rsidP="00CC1CB1">
      <w:pPr>
        <w:ind w:firstLine="425"/>
        <w:jc w:val="both"/>
        <w:rPr>
          <w:rFonts w:eastAsia="Calibri"/>
          <w:sz w:val="22"/>
          <w:szCs w:val="22"/>
          <w:lang w:eastAsia="en-US"/>
        </w:rPr>
      </w:pPr>
      <w:r w:rsidRPr="00CC1CB1">
        <w:rPr>
          <w:rFonts w:eastAsia="Calibri"/>
          <w:sz w:val="22"/>
          <w:szCs w:val="22"/>
          <w:lang w:eastAsia="en-US"/>
        </w:rPr>
        <w:t>6. Минимальное количество мест на погрузочно-разгрузочных площадках на территории земельных участков определяется из расчета- одно место для объектов общей площадью от 100 квадратных метров до 2000 квадратных метров и плюс одно место на каждые дополнительные 2000 квадратных метров общей площади объектов – для объектов торговли, объектов общественного питания, промышленных объектов, для предприятий по первичной переработке, расфасовке  сельскохозяйственной продукции и техническому обслуживанию сельхозпроизводства (ремонт, складирование).</w:t>
      </w:r>
    </w:p>
    <w:p w:rsidR="00055C2A" w:rsidRPr="00CC1CB1" w:rsidRDefault="00055C2A" w:rsidP="00CC1CB1">
      <w:pPr>
        <w:ind w:firstLine="426"/>
        <w:jc w:val="both"/>
        <w:rPr>
          <w:rFonts w:eastAsia="Calibri"/>
          <w:sz w:val="22"/>
          <w:szCs w:val="22"/>
          <w:lang w:eastAsia="en-US"/>
        </w:rPr>
      </w:pPr>
    </w:p>
    <w:p w:rsidR="00D60B59" w:rsidRPr="00CC1CB1" w:rsidRDefault="00D60B59" w:rsidP="00CC1CB1">
      <w:pPr>
        <w:pStyle w:val="1"/>
        <w:spacing w:before="0" w:after="0"/>
        <w:jc w:val="both"/>
        <w:rPr>
          <w:rFonts w:ascii="Times New Roman" w:hAnsi="Times New Roman" w:cs="Times New Roman"/>
          <w:sz w:val="22"/>
          <w:szCs w:val="22"/>
        </w:rPr>
      </w:pPr>
      <w:bookmarkStart w:id="119" w:name="_Toc510768546"/>
      <w:r w:rsidRPr="00CC1CB1">
        <w:rPr>
          <w:rFonts w:ascii="Times New Roman" w:hAnsi="Times New Roman" w:cs="Times New Roman"/>
          <w:sz w:val="22"/>
          <w:szCs w:val="22"/>
        </w:rPr>
        <w:t>Статья 45.4. Строительство и размещение строений и сооружений для животноводства в жилой зоне (Ж1)</w:t>
      </w:r>
      <w:bookmarkEnd w:id="119"/>
    </w:p>
    <w:p w:rsidR="00055C2A" w:rsidRPr="00CC1CB1" w:rsidRDefault="00055C2A" w:rsidP="00CC1CB1">
      <w:pPr>
        <w:rPr>
          <w:sz w:val="22"/>
          <w:szCs w:val="22"/>
        </w:rPr>
      </w:pPr>
    </w:p>
    <w:p w:rsidR="00CC1CB1" w:rsidRPr="00CC1CB1" w:rsidRDefault="00CC1CB1" w:rsidP="00CC1CB1">
      <w:pPr>
        <w:jc w:val="both"/>
        <w:rPr>
          <w:rFonts w:eastAsia="Calibri"/>
          <w:sz w:val="22"/>
          <w:szCs w:val="22"/>
          <w:lang w:eastAsia="en-US"/>
        </w:rPr>
      </w:pPr>
      <w:bookmarkStart w:id="120" w:name="_Toc385335222"/>
      <w:r w:rsidRPr="00CC1CB1">
        <w:rPr>
          <w:rFonts w:eastAsia="Calibri"/>
          <w:sz w:val="22"/>
          <w:szCs w:val="22"/>
          <w:lang w:eastAsia="en-US"/>
        </w:rPr>
        <w:lastRenderedPageBreak/>
        <w:t>1. На приусадебных земельных участках на землях, предоставленных для индивидуального жилищного строительства, для ведения личного подсобного хозяйства, крестьянского или фермерского хозяйства разрешается строительство вспомогательных строений и сооружений для содержания домашних животных и птиц в количестве не превышающим установленным настоящей статьей.</w:t>
      </w:r>
    </w:p>
    <w:p w:rsidR="00CC1CB1" w:rsidRPr="00CC1CB1" w:rsidRDefault="00CC1CB1" w:rsidP="00CC1CB1">
      <w:pPr>
        <w:widowControl w:val="0"/>
        <w:autoSpaceDE w:val="0"/>
        <w:autoSpaceDN w:val="0"/>
        <w:adjustRightInd w:val="0"/>
        <w:jc w:val="both"/>
        <w:rPr>
          <w:sz w:val="22"/>
          <w:szCs w:val="22"/>
        </w:rPr>
      </w:pPr>
      <w:r w:rsidRPr="00CC1CB1">
        <w:rPr>
          <w:sz w:val="22"/>
          <w:szCs w:val="22"/>
        </w:rPr>
        <w:t xml:space="preserve">2. Пасеки, а также ульи с пчелами, вывезенными на медосбор, следует размещать на расстоянии не менее 100 метров от медицинских и образовательных организаций, детских учреждений, учреждений культуры, границ полосы отвода автомобильных дорог федерального значения, железных дорог, а также не менее 500 метров от предприятий кондитерской и химической промышленности. </w:t>
      </w:r>
    </w:p>
    <w:p w:rsidR="00CC1CB1" w:rsidRPr="00CC1CB1" w:rsidRDefault="00CC1CB1" w:rsidP="00CC1CB1">
      <w:pPr>
        <w:widowControl w:val="0"/>
        <w:autoSpaceDE w:val="0"/>
        <w:autoSpaceDN w:val="0"/>
        <w:adjustRightInd w:val="0"/>
        <w:jc w:val="both"/>
        <w:rPr>
          <w:sz w:val="22"/>
          <w:szCs w:val="22"/>
        </w:rPr>
      </w:pPr>
      <w:r w:rsidRPr="00CC1CB1">
        <w:rPr>
          <w:sz w:val="22"/>
          <w:szCs w:val="22"/>
        </w:rPr>
        <w:t>3. Ульи с пчелами подлежат размещению на расстоянии не менее 3 метров от границ соседних земельных участков с направлением летков к середине участка пчеловода, или без ограничений по расстояниям, при условии отделения их от соседнего земельного участка глухим забором (или густым кустарником, или строением) высотой не менее двух метров.</w:t>
      </w:r>
    </w:p>
    <w:p w:rsidR="00CC1CB1" w:rsidRPr="00CC1CB1" w:rsidRDefault="00CC1CB1" w:rsidP="00CC1CB1">
      <w:pPr>
        <w:widowControl w:val="0"/>
        <w:autoSpaceDE w:val="0"/>
        <w:autoSpaceDN w:val="0"/>
        <w:adjustRightInd w:val="0"/>
        <w:jc w:val="both"/>
        <w:rPr>
          <w:sz w:val="22"/>
          <w:szCs w:val="22"/>
        </w:rPr>
      </w:pPr>
      <w:r w:rsidRPr="00CC1CB1">
        <w:rPr>
          <w:sz w:val="22"/>
          <w:szCs w:val="22"/>
        </w:rPr>
        <w:t>4. При содержании пчел в населенных пунктах их количество не должно превышать двух пчелосемей на 100 квадратных метров участка. В населенных пунктах осуществляется содержание миролюбивых пород пчел (башкирская, карпатская, серая горная кавказская, среднерусская и их породные типы). В населенных пунктах запрещается применение технологических приемов и методов работы, вызывающих агрессивное поведение пчел. Все работы с пчелами необходимо проводить с применением дымаря.</w:t>
      </w:r>
    </w:p>
    <w:p w:rsidR="00CC1CB1" w:rsidRPr="00CC1CB1" w:rsidRDefault="00CC1CB1" w:rsidP="00CC1CB1">
      <w:pPr>
        <w:jc w:val="both"/>
        <w:rPr>
          <w:rFonts w:eastAsia="Calibri"/>
          <w:sz w:val="22"/>
          <w:szCs w:val="22"/>
          <w:lang w:eastAsia="en-US"/>
        </w:rPr>
      </w:pPr>
      <w:r w:rsidRPr="00CC1CB1">
        <w:rPr>
          <w:rFonts w:eastAsia="Calibri"/>
          <w:sz w:val="22"/>
          <w:szCs w:val="22"/>
          <w:lang w:eastAsia="en-US"/>
        </w:rPr>
        <w:t>5. Сараи для скота и птицы следует предусматривать на расстоянии от окон жилых помещений дома - не менее 15 м. Разрешается пристройка хозяйственного сарая (в том числе для скота и птицы) к усадебному или сблокированному дому при изоляции их от жилых комнат не менее чем тремя подсобными помещениями. При этом помещения для мелкого скота и птицы должны иметь изолированный наружный вход, расположенный не ближе</w:t>
      </w:r>
      <w:r w:rsidRPr="00CC1CB1">
        <w:rPr>
          <w:rFonts w:eastAsia="Calibri"/>
          <w:noProof/>
          <w:sz w:val="22"/>
          <w:szCs w:val="22"/>
          <w:lang w:eastAsia="en-US"/>
        </w:rPr>
        <w:t xml:space="preserve"> 7</w:t>
      </w:r>
      <w:r w:rsidRPr="00CC1CB1">
        <w:rPr>
          <w:rFonts w:eastAsia="Calibri"/>
          <w:sz w:val="22"/>
          <w:szCs w:val="22"/>
          <w:lang w:eastAsia="en-US"/>
        </w:rPr>
        <w:t xml:space="preserve"> м от входа в жилой дом. Возможна организация внутренней связи хозяйственной постройки и жилого дома при соблюдении санитарно-гигиенических требований.</w:t>
      </w:r>
    </w:p>
    <w:p w:rsidR="00CC1CB1" w:rsidRPr="00CC1CB1" w:rsidRDefault="00CC1CB1" w:rsidP="00CC1CB1">
      <w:pPr>
        <w:jc w:val="both"/>
        <w:rPr>
          <w:rFonts w:eastAsia="Calibri"/>
          <w:sz w:val="22"/>
          <w:szCs w:val="22"/>
          <w:lang w:eastAsia="en-US"/>
        </w:rPr>
      </w:pPr>
      <w:r w:rsidRPr="00CC1CB1">
        <w:rPr>
          <w:rFonts w:eastAsia="Calibri"/>
          <w:sz w:val="22"/>
          <w:szCs w:val="22"/>
          <w:lang w:eastAsia="en-US"/>
        </w:rPr>
        <w:t>6. Максимальное предельное количество голов домашних животных, разрешаемых содержать на территории одного домовладения площадью менее 1500 м. кв. указано в таблице 5.</w:t>
      </w:r>
    </w:p>
    <w:p w:rsidR="00CC1CB1" w:rsidRPr="00CC1CB1" w:rsidRDefault="00CC1CB1" w:rsidP="00CC1CB1">
      <w:pPr>
        <w:jc w:val="right"/>
        <w:rPr>
          <w:rFonts w:eastAsia="Calibri"/>
          <w:sz w:val="22"/>
          <w:szCs w:val="22"/>
          <w:lang w:eastAsia="en-US"/>
        </w:rPr>
      </w:pPr>
    </w:p>
    <w:p w:rsidR="00CC1CB1" w:rsidRPr="00CC1CB1" w:rsidRDefault="00CC1CB1" w:rsidP="00CC1CB1">
      <w:pPr>
        <w:jc w:val="right"/>
        <w:rPr>
          <w:rFonts w:eastAsia="Calibri"/>
          <w:sz w:val="22"/>
          <w:szCs w:val="22"/>
          <w:lang w:eastAsia="en-US"/>
        </w:rPr>
      </w:pPr>
      <w:r w:rsidRPr="00CC1CB1">
        <w:rPr>
          <w:rFonts w:eastAsia="Calibri"/>
          <w:sz w:val="22"/>
          <w:szCs w:val="22"/>
          <w:lang w:eastAsia="en-US"/>
        </w:rPr>
        <w:t>Таблица 5</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966"/>
        <w:gridCol w:w="6376"/>
      </w:tblGrid>
      <w:tr w:rsidR="00CC1CB1" w:rsidRPr="00CC1CB1" w:rsidTr="00CC1CB1">
        <w:trPr>
          <w:trHeight w:val="288"/>
          <w:jc w:val="center"/>
        </w:trPr>
        <w:tc>
          <w:tcPr>
            <w:tcW w:w="2966" w:type="dxa"/>
            <w:shd w:val="clear" w:color="auto" w:fill="auto"/>
          </w:tcPr>
          <w:p w:rsidR="00CC1CB1" w:rsidRPr="00CC1CB1" w:rsidRDefault="00CC1CB1" w:rsidP="00CC1CB1">
            <w:pPr>
              <w:jc w:val="both"/>
              <w:rPr>
                <w:rFonts w:eastAsia="Calibri"/>
                <w:sz w:val="22"/>
                <w:szCs w:val="22"/>
                <w:lang w:eastAsia="en-US"/>
              </w:rPr>
            </w:pPr>
            <w:r w:rsidRPr="00CC1CB1">
              <w:rPr>
                <w:rFonts w:eastAsia="Calibri"/>
                <w:sz w:val="22"/>
                <w:szCs w:val="22"/>
                <w:lang w:eastAsia="en-US"/>
              </w:rPr>
              <w:t>Наименование</w:t>
            </w:r>
          </w:p>
        </w:tc>
        <w:tc>
          <w:tcPr>
            <w:tcW w:w="6376" w:type="dxa"/>
            <w:shd w:val="clear" w:color="auto" w:fill="auto"/>
          </w:tcPr>
          <w:p w:rsidR="00CC1CB1" w:rsidRPr="00CC1CB1" w:rsidRDefault="00CC1CB1" w:rsidP="00CC1CB1">
            <w:pPr>
              <w:jc w:val="both"/>
              <w:rPr>
                <w:rFonts w:eastAsia="Calibri"/>
                <w:sz w:val="22"/>
                <w:szCs w:val="22"/>
                <w:lang w:eastAsia="en-US"/>
              </w:rPr>
            </w:pPr>
            <w:r w:rsidRPr="00CC1CB1">
              <w:rPr>
                <w:rFonts w:eastAsia="Calibri"/>
                <w:sz w:val="22"/>
                <w:szCs w:val="22"/>
                <w:lang w:eastAsia="en-US"/>
              </w:rPr>
              <w:t>Предельное количество взрослых особей (ед.)</w:t>
            </w:r>
          </w:p>
        </w:tc>
      </w:tr>
      <w:tr w:rsidR="00CC1CB1" w:rsidRPr="00CC1CB1" w:rsidTr="00CC1CB1">
        <w:trPr>
          <w:trHeight w:val="271"/>
          <w:jc w:val="center"/>
        </w:trPr>
        <w:tc>
          <w:tcPr>
            <w:tcW w:w="2966" w:type="dxa"/>
            <w:shd w:val="clear" w:color="auto" w:fill="auto"/>
          </w:tcPr>
          <w:p w:rsidR="00CC1CB1" w:rsidRPr="00CC1CB1" w:rsidRDefault="00CC1CB1" w:rsidP="00CC1CB1">
            <w:pPr>
              <w:jc w:val="both"/>
              <w:rPr>
                <w:rFonts w:eastAsia="Calibri"/>
                <w:sz w:val="22"/>
                <w:szCs w:val="22"/>
                <w:lang w:eastAsia="en-US"/>
              </w:rPr>
            </w:pPr>
            <w:r w:rsidRPr="00CC1CB1">
              <w:rPr>
                <w:rFonts w:eastAsia="Calibri"/>
                <w:sz w:val="22"/>
                <w:szCs w:val="22"/>
                <w:lang w:eastAsia="en-US"/>
              </w:rPr>
              <w:t>Коровы</w:t>
            </w:r>
          </w:p>
        </w:tc>
        <w:tc>
          <w:tcPr>
            <w:tcW w:w="6376" w:type="dxa"/>
            <w:shd w:val="clear" w:color="auto" w:fill="auto"/>
            <w:vAlign w:val="center"/>
          </w:tcPr>
          <w:p w:rsidR="00CC1CB1" w:rsidRPr="00CC1CB1" w:rsidRDefault="00CC1CB1" w:rsidP="00CC1CB1">
            <w:pPr>
              <w:jc w:val="center"/>
              <w:rPr>
                <w:rFonts w:eastAsia="Calibri"/>
                <w:sz w:val="22"/>
                <w:szCs w:val="22"/>
                <w:lang w:eastAsia="en-US"/>
              </w:rPr>
            </w:pPr>
            <w:r w:rsidRPr="00CC1CB1">
              <w:rPr>
                <w:rFonts w:eastAsia="Calibri"/>
                <w:sz w:val="22"/>
                <w:szCs w:val="22"/>
                <w:lang w:eastAsia="en-US"/>
              </w:rPr>
              <w:t>3</w:t>
            </w:r>
          </w:p>
        </w:tc>
      </w:tr>
      <w:tr w:rsidR="00CC1CB1" w:rsidRPr="00CC1CB1" w:rsidTr="00CC1CB1">
        <w:trPr>
          <w:trHeight w:val="288"/>
          <w:jc w:val="center"/>
        </w:trPr>
        <w:tc>
          <w:tcPr>
            <w:tcW w:w="2966" w:type="dxa"/>
            <w:shd w:val="clear" w:color="auto" w:fill="auto"/>
          </w:tcPr>
          <w:p w:rsidR="00CC1CB1" w:rsidRPr="00CC1CB1" w:rsidRDefault="00CC1CB1" w:rsidP="00CC1CB1">
            <w:pPr>
              <w:jc w:val="both"/>
              <w:rPr>
                <w:rFonts w:eastAsia="Calibri"/>
                <w:sz w:val="22"/>
                <w:szCs w:val="22"/>
                <w:lang w:eastAsia="en-US"/>
              </w:rPr>
            </w:pPr>
            <w:r w:rsidRPr="00CC1CB1">
              <w:rPr>
                <w:rFonts w:eastAsia="Calibri"/>
                <w:sz w:val="22"/>
                <w:szCs w:val="22"/>
                <w:lang w:eastAsia="en-US"/>
              </w:rPr>
              <w:t>Лошади</w:t>
            </w:r>
          </w:p>
        </w:tc>
        <w:tc>
          <w:tcPr>
            <w:tcW w:w="6376" w:type="dxa"/>
            <w:shd w:val="clear" w:color="auto" w:fill="auto"/>
            <w:vAlign w:val="center"/>
          </w:tcPr>
          <w:p w:rsidR="00CC1CB1" w:rsidRPr="00CC1CB1" w:rsidRDefault="00CC1CB1" w:rsidP="00CC1CB1">
            <w:pPr>
              <w:jc w:val="center"/>
              <w:rPr>
                <w:rFonts w:eastAsia="Calibri"/>
                <w:sz w:val="22"/>
                <w:szCs w:val="22"/>
                <w:lang w:eastAsia="en-US"/>
              </w:rPr>
            </w:pPr>
            <w:r w:rsidRPr="00CC1CB1">
              <w:rPr>
                <w:rFonts w:eastAsia="Calibri"/>
                <w:sz w:val="22"/>
                <w:szCs w:val="22"/>
                <w:lang w:eastAsia="en-US"/>
              </w:rPr>
              <w:t>3</w:t>
            </w:r>
          </w:p>
        </w:tc>
      </w:tr>
      <w:tr w:rsidR="00CC1CB1" w:rsidRPr="00CC1CB1" w:rsidTr="00CC1CB1">
        <w:trPr>
          <w:trHeight w:val="271"/>
          <w:jc w:val="center"/>
        </w:trPr>
        <w:tc>
          <w:tcPr>
            <w:tcW w:w="2966" w:type="dxa"/>
            <w:shd w:val="clear" w:color="auto" w:fill="auto"/>
          </w:tcPr>
          <w:p w:rsidR="00CC1CB1" w:rsidRPr="00CC1CB1" w:rsidRDefault="00CC1CB1" w:rsidP="00CC1CB1">
            <w:pPr>
              <w:jc w:val="both"/>
              <w:rPr>
                <w:rFonts w:eastAsia="Calibri"/>
                <w:sz w:val="22"/>
                <w:szCs w:val="22"/>
                <w:lang w:eastAsia="en-US"/>
              </w:rPr>
            </w:pPr>
            <w:r w:rsidRPr="00CC1CB1">
              <w:rPr>
                <w:rFonts w:eastAsia="Calibri"/>
                <w:sz w:val="22"/>
                <w:szCs w:val="22"/>
                <w:lang w:eastAsia="en-US"/>
              </w:rPr>
              <w:t>Свиньи</w:t>
            </w:r>
          </w:p>
        </w:tc>
        <w:tc>
          <w:tcPr>
            <w:tcW w:w="6376" w:type="dxa"/>
            <w:shd w:val="clear" w:color="auto" w:fill="auto"/>
            <w:vAlign w:val="center"/>
          </w:tcPr>
          <w:p w:rsidR="00CC1CB1" w:rsidRPr="00CC1CB1" w:rsidRDefault="00CC1CB1" w:rsidP="00CC1CB1">
            <w:pPr>
              <w:jc w:val="center"/>
              <w:rPr>
                <w:rFonts w:eastAsia="Calibri"/>
                <w:sz w:val="22"/>
                <w:szCs w:val="22"/>
                <w:lang w:eastAsia="en-US"/>
              </w:rPr>
            </w:pPr>
            <w:r w:rsidRPr="00CC1CB1">
              <w:rPr>
                <w:rFonts w:eastAsia="Calibri"/>
                <w:sz w:val="22"/>
                <w:szCs w:val="22"/>
                <w:lang w:eastAsia="en-US"/>
              </w:rPr>
              <w:t>3</w:t>
            </w:r>
          </w:p>
        </w:tc>
      </w:tr>
      <w:tr w:rsidR="00CC1CB1" w:rsidRPr="00CC1CB1" w:rsidTr="00CC1CB1">
        <w:trPr>
          <w:trHeight w:val="288"/>
          <w:jc w:val="center"/>
        </w:trPr>
        <w:tc>
          <w:tcPr>
            <w:tcW w:w="2966" w:type="dxa"/>
            <w:shd w:val="clear" w:color="auto" w:fill="auto"/>
          </w:tcPr>
          <w:p w:rsidR="00CC1CB1" w:rsidRPr="00CC1CB1" w:rsidRDefault="00CC1CB1" w:rsidP="00CC1CB1">
            <w:pPr>
              <w:jc w:val="both"/>
              <w:rPr>
                <w:rFonts w:eastAsia="Calibri"/>
                <w:sz w:val="22"/>
                <w:szCs w:val="22"/>
                <w:lang w:eastAsia="en-US"/>
              </w:rPr>
            </w:pPr>
            <w:r w:rsidRPr="00CC1CB1">
              <w:rPr>
                <w:rFonts w:eastAsia="Calibri"/>
                <w:sz w:val="22"/>
                <w:szCs w:val="22"/>
                <w:lang w:eastAsia="en-US"/>
              </w:rPr>
              <w:t>Кролики</w:t>
            </w:r>
          </w:p>
        </w:tc>
        <w:tc>
          <w:tcPr>
            <w:tcW w:w="6376" w:type="dxa"/>
            <w:shd w:val="clear" w:color="auto" w:fill="auto"/>
            <w:vAlign w:val="center"/>
          </w:tcPr>
          <w:p w:rsidR="00CC1CB1" w:rsidRPr="00CC1CB1" w:rsidRDefault="00CC1CB1" w:rsidP="00CC1CB1">
            <w:pPr>
              <w:jc w:val="center"/>
              <w:rPr>
                <w:rFonts w:eastAsia="Calibri"/>
                <w:sz w:val="22"/>
                <w:szCs w:val="22"/>
                <w:lang w:eastAsia="en-US"/>
              </w:rPr>
            </w:pPr>
            <w:r w:rsidRPr="00CC1CB1">
              <w:rPr>
                <w:rFonts w:eastAsia="Calibri"/>
                <w:sz w:val="22"/>
                <w:szCs w:val="22"/>
                <w:lang w:eastAsia="en-US"/>
              </w:rPr>
              <w:t>50</w:t>
            </w:r>
          </w:p>
        </w:tc>
      </w:tr>
      <w:tr w:rsidR="00CC1CB1" w:rsidRPr="00CC1CB1" w:rsidTr="00CC1CB1">
        <w:trPr>
          <w:trHeight w:val="271"/>
          <w:jc w:val="center"/>
        </w:trPr>
        <w:tc>
          <w:tcPr>
            <w:tcW w:w="2966" w:type="dxa"/>
            <w:shd w:val="clear" w:color="auto" w:fill="auto"/>
          </w:tcPr>
          <w:p w:rsidR="00CC1CB1" w:rsidRPr="00CC1CB1" w:rsidRDefault="00CC1CB1" w:rsidP="00CC1CB1">
            <w:pPr>
              <w:rPr>
                <w:rFonts w:eastAsia="Calibri"/>
                <w:sz w:val="22"/>
                <w:szCs w:val="22"/>
                <w:lang w:eastAsia="en-US"/>
              </w:rPr>
            </w:pPr>
            <w:r w:rsidRPr="00CC1CB1">
              <w:rPr>
                <w:rFonts w:eastAsia="Calibri"/>
                <w:sz w:val="22"/>
                <w:szCs w:val="22"/>
                <w:lang w:eastAsia="en-US"/>
              </w:rPr>
              <w:t>Козы, овцы</w:t>
            </w:r>
          </w:p>
        </w:tc>
        <w:tc>
          <w:tcPr>
            <w:tcW w:w="6376" w:type="dxa"/>
            <w:shd w:val="clear" w:color="auto" w:fill="auto"/>
            <w:vAlign w:val="center"/>
          </w:tcPr>
          <w:p w:rsidR="00CC1CB1" w:rsidRPr="00CC1CB1" w:rsidRDefault="00CC1CB1" w:rsidP="00CC1CB1">
            <w:pPr>
              <w:jc w:val="center"/>
              <w:rPr>
                <w:rFonts w:eastAsia="Calibri"/>
                <w:sz w:val="22"/>
                <w:szCs w:val="22"/>
                <w:lang w:eastAsia="en-US"/>
              </w:rPr>
            </w:pPr>
            <w:r w:rsidRPr="00CC1CB1">
              <w:rPr>
                <w:rFonts w:eastAsia="Calibri"/>
                <w:sz w:val="22"/>
                <w:szCs w:val="22"/>
                <w:lang w:eastAsia="en-US"/>
              </w:rPr>
              <w:t>10</w:t>
            </w:r>
          </w:p>
        </w:tc>
      </w:tr>
      <w:tr w:rsidR="00CC1CB1" w:rsidRPr="00CC1CB1" w:rsidTr="00CC1CB1">
        <w:trPr>
          <w:trHeight w:val="288"/>
          <w:jc w:val="center"/>
        </w:trPr>
        <w:tc>
          <w:tcPr>
            <w:tcW w:w="2966" w:type="dxa"/>
            <w:shd w:val="clear" w:color="auto" w:fill="auto"/>
          </w:tcPr>
          <w:p w:rsidR="00CC1CB1" w:rsidRPr="00CC1CB1" w:rsidRDefault="00CC1CB1" w:rsidP="00CC1CB1">
            <w:pPr>
              <w:jc w:val="both"/>
              <w:rPr>
                <w:rFonts w:eastAsia="Calibri"/>
                <w:sz w:val="22"/>
                <w:szCs w:val="22"/>
                <w:lang w:eastAsia="en-US"/>
              </w:rPr>
            </w:pPr>
            <w:r w:rsidRPr="00CC1CB1">
              <w:rPr>
                <w:rFonts w:eastAsia="Calibri"/>
                <w:sz w:val="22"/>
                <w:szCs w:val="22"/>
                <w:lang w:eastAsia="en-US"/>
              </w:rPr>
              <w:t>Куры</w:t>
            </w:r>
          </w:p>
        </w:tc>
        <w:tc>
          <w:tcPr>
            <w:tcW w:w="6376" w:type="dxa"/>
            <w:shd w:val="clear" w:color="auto" w:fill="auto"/>
            <w:vAlign w:val="center"/>
          </w:tcPr>
          <w:p w:rsidR="00CC1CB1" w:rsidRPr="00CC1CB1" w:rsidRDefault="00CC1CB1" w:rsidP="00CC1CB1">
            <w:pPr>
              <w:jc w:val="center"/>
              <w:rPr>
                <w:rFonts w:eastAsia="Calibri"/>
                <w:sz w:val="22"/>
                <w:szCs w:val="22"/>
                <w:lang w:eastAsia="en-US"/>
              </w:rPr>
            </w:pPr>
            <w:r w:rsidRPr="00CC1CB1">
              <w:rPr>
                <w:rFonts w:eastAsia="Calibri"/>
                <w:sz w:val="22"/>
                <w:szCs w:val="22"/>
                <w:lang w:eastAsia="en-US"/>
              </w:rPr>
              <w:t>50</w:t>
            </w:r>
          </w:p>
        </w:tc>
      </w:tr>
      <w:tr w:rsidR="00CC1CB1" w:rsidRPr="00CC1CB1" w:rsidTr="00CC1CB1">
        <w:trPr>
          <w:trHeight w:val="271"/>
          <w:jc w:val="center"/>
        </w:trPr>
        <w:tc>
          <w:tcPr>
            <w:tcW w:w="2966" w:type="dxa"/>
            <w:shd w:val="clear" w:color="auto" w:fill="auto"/>
          </w:tcPr>
          <w:p w:rsidR="00CC1CB1" w:rsidRPr="00CC1CB1" w:rsidRDefault="00CC1CB1" w:rsidP="00CC1CB1">
            <w:pPr>
              <w:jc w:val="both"/>
              <w:rPr>
                <w:rFonts w:eastAsia="Calibri"/>
                <w:sz w:val="22"/>
                <w:szCs w:val="22"/>
                <w:lang w:eastAsia="en-US"/>
              </w:rPr>
            </w:pPr>
            <w:r w:rsidRPr="00CC1CB1">
              <w:rPr>
                <w:rFonts w:eastAsia="Calibri"/>
                <w:sz w:val="22"/>
                <w:szCs w:val="22"/>
                <w:lang w:eastAsia="en-US"/>
              </w:rPr>
              <w:t>Гуси</w:t>
            </w:r>
          </w:p>
        </w:tc>
        <w:tc>
          <w:tcPr>
            <w:tcW w:w="6376" w:type="dxa"/>
            <w:shd w:val="clear" w:color="auto" w:fill="auto"/>
            <w:vAlign w:val="center"/>
          </w:tcPr>
          <w:p w:rsidR="00CC1CB1" w:rsidRPr="00CC1CB1" w:rsidRDefault="00CC1CB1" w:rsidP="00CC1CB1">
            <w:pPr>
              <w:jc w:val="center"/>
              <w:rPr>
                <w:rFonts w:eastAsia="Calibri"/>
                <w:sz w:val="22"/>
                <w:szCs w:val="22"/>
                <w:lang w:eastAsia="en-US"/>
              </w:rPr>
            </w:pPr>
            <w:r w:rsidRPr="00CC1CB1">
              <w:rPr>
                <w:rFonts w:eastAsia="Calibri"/>
                <w:sz w:val="22"/>
                <w:szCs w:val="22"/>
                <w:lang w:eastAsia="en-US"/>
              </w:rPr>
              <w:t>20</w:t>
            </w:r>
          </w:p>
        </w:tc>
      </w:tr>
      <w:tr w:rsidR="00CC1CB1" w:rsidRPr="00CC1CB1" w:rsidTr="00CC1CB1">
        <w:trPr>
          <w:trHeight w:val="288"/>
          <w:jc w:val="center"/>
        </w:trPr>
        <w:tc>
          <w:tcPr>
            <w:tcW w:w="2966" w:type="dxa"/>
            <w:shd w:val="clear" w:color="auto" w:fill="auto"/>
          </w:tcPr>
          <w:p w:rsidR="00CC1CB1" w:rsidRPr="00CC1CB1" w:rsidRDefault="00CC1CB1" w:rsidP="00CC1CB1">
            <w:pPr>
              <w:jc w:val="both"/>
              <w:rPr>
                <w:rFonts w:eastAsia="Calibri"/>
                <w:sz w:val="22"/>
                <w:szCs w:val="22"/>
                <w:lang w:eastAsia="en-US"/>
              </w:rPr>
            </w:pPr>
            <w:r w:rsidRPr="00CC1CB1">
              <w:rPr>
                <w:rFonts w:eastAsia="Calibri"/>
                <w:sz w:val="22"/>
                <w:szCs w:val="22"/>
                <w:lang w:eastAsia="en-US"/>
              </w:rPr>
              <w:t>Утки</w:t>
            </w:r>
          </w:p>
        </w:tc>
        <w:tc>
          <w:tcPr>
            <w:tcW w:w="6376" w:type="dxa"/>
            <w:shd w:val="clear" w:color="auto" w:fill="auto"/>
            <w:vAlign w:val="center"/>
          </w:tcPr>
          <w:p w:rsidR="00CC1CB1" w:rsidRPr="00CC1CB1" w:rsidRDefault="00CC1CB1" w:rsidP="00CC1CB1">
            <w:pPr>
              <w:jc w:val="center"/>
              <w:rPr>
                <w:rFonts w:eastAsia="Calibri"/>
                <w:sz w:val="22"/>
                <w:szCs w:val="22"/>
                <w:lang w:eastAsia="en-US"/>
              </w:rPr>
            </w:pPr>
            <w:r w:rsidRPr="00CC1CB1">
              <w:rPr>
                <w:rFonts w:eastAsia="Calibri"/>
                <w:sz w:val="22"/>
                <w:szCs w:val="22"/>
                <w:lang w:eastAsia="en-US"/>
              </w:rPr>
              <w:t>25</w:t>
            </w:r>
          </w:p>
        </w:tc>
      </w:tr>
      <w:tr w:rsidR="00CC1CB1" w:rsidRPr="00CC1CB1" w:rsidTr="00CC1CB1">
        <w:trPr>
          <w:trHeight w:val="271"/>
          <w:jc w:val="center"/>
        </w:trPr>
        <w:tc>
          <w:tcPr>
            <w:tcW w:w="2966" w:type="dxa"/>
            <w:shd w:val="clear" w:color="auto" w:fill="auto"/>
          </w:tcPr>
          <w:p w:rsidR="00CC1CB1" w:rsidRPr="00CC1CB1" w:rsidRDefault="00CC1CB1" w:rsidP="00CC1CB1">
            <w:pPr>
              <w:jc w:val="both"/>
              <w:rPr>
                <w:rFonts w:eastAsia="Calibri"/>
                <w:sz w:val="22"/>
                <w:szCs w:val="22"/>
                <w:lang w:eastAsia="en-US"/>
              </w:rPr>
            </w:pPr>
            <w:r w:rsidRPr="00CC1CB1">
              <w:rPr>
                <w:rFonts w:eastAsia="Calibri"/>
                <w:sz w:val="22"/>
                <w:szCs w:val="22"/>
                <w:lang w:eastAsia="en-US"/>
              </w:rPr>
              <w:t>Индюки</w:t>
            </w:r>
          </w:p>
        </w:tc>
        <w:tc>
          <w:tcPr>
            <w:tcW w:w="6376" w:type="dxa"/>
            <w:shd w:val="clear" w:color="auto" w:fill="auto"/>
            <w:vAlign w:val="center"/>
          </w:tcPr>
          <w:p w:rsidR="00CC1CB1" w:rsidRPr="00CC1CB1" w:rsidRDefault="00CC1CB1" w:rsidP="00CC1CB1">
            <w:pPr>
              <w:jc w:val="center"/>
              <w:rPr>
                <w:rFonts w:eastAsia="Calibri"/>
                <w:sz w:val="22"/>
                <w:szCs w:val="22"/>
                <w:lang w:eastAsia="en-US"/>
              </w:rPr>
            </w:pPr>
            <w:r w:rsidRPr="00CC1CB1">
              <w:rPr>
                <w:rFonts w:eastAsia="Calibri"/>
                <w:sz w:val="22"/>
                <w:szCs w:val="22"/>
                <w:lang w:eastAsia="en-US"/>
              </w:rPr>
              <w:t>15</w:t>
            </w:r>
          </w:p>
        </w:tc>
      </w:tr>
      <w:tr w:rsidR="00CC1CB1" w:rsidRPr="00CC1CB1" w:rsidTr="00CC1CB1">
        <w:trPr>
          <w:trHeight w:val="288"/>
          <w:jc w:val="center"/>
        </w:trPr>
        <w:tc>
          <w:tcPr>
            <w:tcW w:w="2966" w:type="dxa"/>
            <w:shd w:val="clear" w:color="auto" w:fill="auto"/>
          </w:tcPr>
          <w:p w:rsidR="00CC1CB1" w:rsidRPr="00CC1CB1" w:rsidRDefault="00CC1CB1" w:rsidP="00CC1CB1">
            <w:pPr>
              <w:jc w:val="both"/>
              <w:rPr>
                <w:rFonts w:eastAsia="Calibri"/>
                <w:sz w:val="22"/>
                <w:szCs w:val="22"/>
                <w:lang w:eastAsia="en-US"/>
              </w:rPr>
            </w:pPr>
            <w:r w:rsidRPr="00CC1CB1">
              <w:rPr>
                <w:rFonts w:eastAsia="Calibri"/>
                <w:sz w:val="22"/>
                <w:szCs w:val="22"/>
                <w:lang w:eastAsia="en-US"/>
              </w:rPr>
              <w:t>Собаки</w:t>
            </w:r>
          </w:p>
        </w:tc>
        <w:tc>
          <w:tcPr>
            <w:tcW w:w="6376" w:type="dxa"/>
            <w:shd w:val="clear" w:color="auto" w:fill="auto"/>
            <w:vAlign w:val="center"/>
          </w:tcPr>
          <w:p w:rsidR="00CC1CB1" w:rsidRPr="00CC1CB1" w:rsidRDefault="00CC1CB1" w:rsidP="00CC1CB1">
            <w:pPr>
              <w:jc w:val="center"/>
              <w:rPr>
                <w:rFonts w:eastAsia="Calibri"/>
                <w:sz w:val="22"/>
                <w:szCs w:val="22"/>
                <w:lang w:eastAsia="en-US"/>
              </w:rPr>
            </w:pPr>
            <w:r w:rsidRPr="00CC1CB1">
              <w:rPr>
                <w:rFonts w:eastAsia="Calibri"/>
                <w:sz w:val="22"/>
                <w:szCs w:val="22"/>
                <w:lang w:eastAsia="en-US"/>
              </w:rPr>
              <w:t>5</w:t>
            </w:r>
          </w:p>
        </w:tc>
      </w:tr>
      <w:tr w:rsidR="00CC1CB1" w:rsidRPr="00CC1CB1" w:rsidTr="00CC1CB1">
        <w:trPr>
          <w:trHeight w:val="271"/>
          <w:jc w:val="center"/>
        </w:trPr>
        <w:tc>
          <w:tcPr>
            <w:tcW w:w="2966" w:type="dxa"/>
            <w:shd w:val="clear" w:color="auto" w:fill="auto"/>
          </w:tcPr>
          <w:p w:rsidR="00CC1CB1" w:rsidRPr="00CC1CB1" w:rsidRDefault="00CC1CB1" w:rsidP="00CC1CB1">
            <w:pPr>
              <w:jc w:val="both"/>
              <w:rPr>
                <w:rFonts w:eastAsia="Calibri"/>
                <w:sz w:val="22"/>
                <w:szCs w:val="22"/>
                <w:lang w:eastAsia="en-US"/>
              </w:rPr>
            </w:pPr>
            <w:r w:rsidRPr="00CC1CB1">
              <w:rPr>
                <w:rFonts w:eastAsia="Calibri"/>
                <w:sz w:val="22"/>
                <w:szCs w:val="22"/>
                <w:lang w:eastAsia="en-US"/>
              </w:rPr>
              <w:t>Кошки</w:t>
            </w:r>
          </w:p>
        </w:tc>
        <w:tc>
          <w:tcPr>
            <w:tcW w:w="6376" w:type="dxa"/>
            <w:shd w:val="clear" w:color="auto" w:fill="auto"/>
            <w:vAlign w:val="center"/>
          </w:tcPr>
          <w:p w:rsidR="00CC1CB1" w:rsidRPr="00CC1CB1" w:rsidRDefault="00CC1CB1" w:rsidP="00CC1CB1">
            <w:pPr>
              <w:jc w:val="center"/>
              <w:rPr>
                <w:rFonts w:eastAsia="Calibri"/>
                <w:sz w:val="22"/>
                <w:szCs w:val="22"/>
                <w:lang w:eastAsia="en-US"/>
              </w:rPr>
            </w:pPr>
            <w:r w:rsidRPr="00CC1CB1">
              <w:rPr>
                <w:rFonts w:eastAsia="Calibri"/>
                <w:sz w:val="22"/>
                <w:szCs w:val="22"/>
                <w:lang w:eastAsia="en-US"/>
              </w:rPr>
              <w:t>5</w:t>
            </w:r>
          </w:p>
        </w:tc>
      </w:tr>
    </w:tbl>
    <w:p w:rsidR="00CC1CB1" w:rsidRPr="00CC1CB1" w:rsidRDefault="00CC1CB1" w:rsidP="00CC1CB1">
      <w:pPr>
        <w:widowControl w:val="0"/>
        <w:autoSpaceDE w:val="0"/>
        <w:autoSpaceDN w:val="0"/>
        <w:adjustRightInd w:val="0"/>
        <w:jc w:val="center"/>
        <w:rPr>
          <w:sz w:val="22"/>
          <w:szCs w:val="22"/>
        </w:rPr>
      </w:pPr>
    </w:p>
    <w:p w:rsidR="00CC1CB1" w:rsidRPr="00CC1CB1" w:rsidRDefault="00CC1CB1" w:rsidP="00CC1CB1">
      <w:pPr>
        <w:widowControl w:val="0"/>
        <w:numPr>
          <w:ilvl w:val="0"/>
          <w:numId w:val="16"/>
        </w:numPr>
        <w:tabs>
          <w:tab w:val="left" w:pos="426"/>
        </w:tabs>
        <w:autoSpaceDE w:val="0"/>
        <w:autoSpaceDN w:val="0"/>
        <w:adjustRightInd w:val="0"/>
        <w:jc w:val="both"/>
        <w:rPr>
          <w:sz w:val="22"/>
          <w:szCs w:val="22"/>
        </w:rPr>
      </w:pPr>
      <w:r w:rsidRPr="00CC1CB1">
        <w:rPr>
          <w:sz w:val="22"/>
          <w:szCs w:val="22"/>
        </w:rPr>
        <w:t>Минимальное расстояние от конструкции стены или угла строения, в котором размещаются свиньи, до жилого дома, расположенного на соседнем земельном участке должно быть не менее величины, указанной в таблице 6:</w:t>
      </w:r>
    </w:p>
    <w:p w:rsidR="00CC1CB1" w:rsidRPr="00CC1CB1" w:rsidRDefault="00CC1CB1" w:rsidP="00CC1CB1">
      <w:pPr>
        <w:widowControl w:val="0"/>
        <w:autoSpaceDE w:val="0"/>
        <w:autoSpaceDN w:val="0"/>
        <w:adjustRightInd w:val="0"/>
        <w:jc w:val="right"/>
        <w:rPr>
          <w:sz w:val="22"/>
          <w:szCs w:val="22"/>
        </w:rPr>
      </w:pPr>
      <w:r w:rsidRPr="00CC1CB1">
        <w:rPr>
          <w:sz w:val="22"/>
          <w:szCs w:val="22"/>
        </w:rPr>
        <w:t>Таблица 6</w:t>
      </w:r>
    </w:p>
    <w:tbl>
      <w:tblPr>
        <w:tblW w:w="95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12"/>
        <w:gridCol w:w="6459"/>
      </w:tblGrid>
      <w:tr w:rsidR="00CC1CB1" w:rsidRPr="00CC1CB1" w:rsidTr="00CC1CB1">
        <w:trPr>
          <w:trHeight w:val="434"/>
          <w:jc w:val="center"/>
        </w:trPr>
        <w:tc>
          <w:tcPr>
            <w:tcW w:w="3112" w:type="dxa"/>
          </w:tcPr>
          <w:p w:rsidR="00CC1CB1" w:rsidRPr="00CC1CB1" w:rsidRDefault="00CC1CB1" w:rsidP="00CC1CB1">
            <w:pPr>
              <w:widowControl w:val="0"/>
              <w:autoSpaceDE w:val="0"/>
              <w:autoSpaceDN w:val="0"/>
              <w:adjustRightInd w:val="0"/>
              <w:jc w:val="center"/>
              <w:rPr>
                <w:sz w:val="22"/>
                <w:szCs w:val="22"/>
              </w:rPr>
            </w:pPr>
            <w:r w:rsidRPr="00CC1CB1">
              <w:rPr>
                <w:sz w:val="22"/>
                <w:szCs w:val="22"/>
              </w:rPr>
              <w:t>Минимальное расстояние, не менее, метров</w:t>
            </w:r>
          </w:p>
        </w:tc>
        <w:tc>
          <w:tcPr>
            <w:tcW w:w="6459" w:type="dxa"/>
          </w:tcPr>
          <w:p w:rsidR="00CC1CB1" w:rsidRPr="00CC1CB1" w:rsidRDefault="00CC1CB1" w:rsidP="00CC1CB1">
            <w:pPr>
              <w:widowControl w:val="0"/>
              <w:autoSpaceDE w:val="0"/>
              <w:autoSpaceDN w:val="0"/>
              <w:adjustRightInd w:val="0"/>
              <w:jc w:val="center"/>
              <w:rPr>
                <w:sz w:val="22"/>
                <w:szCs w:val="22"/>
              </w:rPr>
            </w:pPr>
            <w:r w:rsidRPr="00CC1CB1">
              <w:rPr>
                <w:sz w:val="22"/>
                <w:szCs w:val="22"/>
              </w:rPr>
              <w:t>Поголовье взрослых (половозрелых) свиней, содержащихся в свиноводческом помещении, не более, голов</w:t>
            </w:r>
          </w:p>
        </w:tc>
      </w:tr>
      <w:tr w:rsidR="00CC1CB1" w:rsidRPr="00CC1CB1" w:rsidTr="00CC1CB1">
        <w:trPr>
          <w:trHeight w:val="168"/>
          <w:jc w:val="center"/>
        </w:trPr>
        <w:tc>
          <w:tcPr>
            <w:tcW w:w="3112" w:type="dxa"/>
          </w:tcPr>
          <w:p w:rsidR="00CC1CB1" w:rsidRPr="00CC1CB1" w:rsidRDefault="00CC1CB1" w:rsidP="00CC1CB1">
            <w:pPr>
              <w:widowControl w:val="0"/>
              <w:autoSpaceDE w:val="0"/>
              <w:autoSpaceDN w:val="0"/>
              <w:adjustRightInd w:val="0"/>
              <w:jc w:val="center"/>
              <w:rPr>
                <w:sz w:val="22"/>
                <w:szCs w:val="22"/>
              </w:rPr>
            </w:pPr>
            <w:r w:rsidRPr="00CC1CB1">
              <w:rPr>
                <w:sz w:val="22"/>
                <w:szCs w:val="22"/>
              </w:rPr>
              <w:t>10</w:t>
            </w:r>
          </w:p>
        </w:tc>
        <w:tc>
          <w:tcPr>
            <w:tcW w:w="6459" w:type="dxa"/>
          </w:tcPr>
          <w:p w:rsidR="00CC1CB1" w:rsidRPr="00CC1CB1" w:rsidRDefault="00CC1CB1" w:rsidP="00CC1CB1">
            <w:pPr>
              <w:widowControl w:val="0"/>
              <w:autoSpaceDE w:val="0"/>
              <w:autoSpaceDN w:val="0"/>
              <w:adjustRightInd w:val="0"/>
              <w:jc w:val="center"/>
              <w:rPr>
                <w:sz w:val="22"/>
                <w:szCs w:val="22"/>
              </w:rPr>
            </w:pPr>
            <w:r w:rsidRPr="00CC1CB1">
              <w:rPr>
                <w:sz w:val="22"/>
                <w:szCs w:val="22"/>
              </w:rPr>
              <w:t>5</w:t>
            </w:r>
          </w:p>
        </w:tc>
      </w:tr>
      <w:tr w:rsidR="00CC1CB1" w:rsidRPr="00CC1CB1" w:rsidTr="00CC1CB1">
        <w:trPr>
          <w:trHeight w:val="137"/>
          <w:jc w:val="center"/>
        </w:trPr>
        <w:tc>
          <w:tcPr>
            <w:tcW w:w="3112" w:type="dxa"/>
          </w:tcPr>
          <w:p w:rsidR="00CC1CB1" w:rsidRPr="00CC1CB1" w:rsidRDefault="00CC1CB1" w:rsidP="00CC1CB1">
            <w:pPr>
              <w:widowControl w:val="0"/>
              <w:autoSpaceDE w:val="0"/>
              <w:autoSpaceDN w:val="0"/>
              <w:adjustRightInd w:val="0"/>
              <w:jc w:val="center"/>
              <w:rPr>
                <w:sz w:val="22"/>
                <w:szCs w:val="22"/>
              </w:rPr>
            </w:pPr>
            <w:r w:rsidRPr="00CC1CB1">
              <w:rPr>
                <w:sz w:val="22"/>
                <w:szCs w:val="22"/>
              </w:rPr>
              <w:t>20</w:t>
            </w:r>
          </w:p>
        </w:tc>
        <w:tc>
          <w:tcPr>
            <w:tcW w:w="6459" w:type="dxa"/>
          </w:tcPr>
          <w:p w:rsidR="00CC1CB1" w:rsidRPr="00CC1CB1" w:rsidRDefault="00CC1CB1" w:rsidP="00CC1CB1">
            <w:pPr>
              <w:widowControl w:val="0"/>
              <w:autoSpaceDE w:val="0"/>
              <w:autoSpaceDN w:val="0"/>
              <w:adjustRightInd w:val="0"/>
              <w:jc w:val="center"/>
              <w:rPr>
                <w:sz w:val="22"/>
                <w:szCs w:val="22"/>
              </w:rPr>
            </w:pPr>
            <w:r w:rsidRPr="00CC1CB1">
              <w:rPr>
                <w:sz w:val="22"/>
                <w:szCs w:val="22"/>
              </w:rPr>
              <w:t>8</w:t>
            </w:r>
          </w:p>
        </w:tc>
      </w:tr>
      <w:tr w:rsidR="00CC1CB1" w:rsidRPr="00CC1CB1" w:rsidTr="00CC1CB1">
        <w:trPr>
          <w:trHeight w:val="95"/>
          <w:jc w:val="center"/>
        </w:trPr>
        <w:tc>
          <w:tcPr>
            <w:tcW w:w="3112" w:type="dxa"/>
          </w:tcPr>
          <w:p w:rsidR="00CC1CB1" w:rsidRPr="00CC1CB1" w:rsidRDefault="00CC1CB1" w:rsidP="00CC1CB1">
            <w:pPr>
              <w:widowControl w:val="0"/>
              <w:autoSpaceDE w:val="0"/>
              <w:autoSpaceDN w:val="0"/>
              <w:adjustRightInd w:val="0"/>
              <w:jc w:val="center"/>
              <w:rPr>
                <w:sz w:val="22"/>
                <w:szCs w:val="22"/>
              </w:rPr>
            </w:pPr>
            <w:r w:rsidRPr="00CC1CB1">
              <w:rPr>
                <w:sz w:val="22"/>
                <w:szCs w:val="22"/>
              </w:rPr>
              <w:lastRenderedPageBreak/>
              <w:t>30</w:t>
            </w:r>
          </w:p>
        </w:tc>
        <w:tc>
          <w:tcPr>
            <w:tcW w:w="6459" w:type="dxa"/>
          </w:tcPr>
          <w:p w:rsidR="00CC1CB1" w:rsidRPr="00CC1CB1" w:rsidRDefault="00CC1CB1" w:rsidP="00CC1CB1">
            <w:pPr>
              <w:widowControl w:val="0"/>
              <w:autoSpaceDE w:val="0"/>
              <w:autoSpaceDN w:val="0"/>
              <w:adjustRightInd w:val="0"/>
              <w:jc w:val="center"/>
              <w:rPr>
                <w:sz w:val="22"/>
                <w:szCs w:val="22"/>
              </w:rPr>
            </w:pPr>
            <w:r w:rsidRPr="00CC1CB1">
              <w:rPr>
                <w:sz w:val="22"/>
                <w:szCs w:val="22"/>
              </w:rPr>
              <w:t>10</w:t>
            </w:r>
          </w:p>
        </w:tc>
      </w:tr>
    </w:tbl>
    <w:p w:rsidR="00CC1CB1" w:rsidRPr="00CC1CB1" w:rsidRDefault="00CC1CB1" w:rsidP="00CC1CB1">
      <w:pPr>
        <w:jc w:val="both"/>
        <w:rPr>
          <w:rFonts w:eastAsia="Calibri"/>
          <w:sz w:val="22"/>
          <w:szCs w:val="22"/>
          <w:lang w:eastAsia="en-US"/>
        </w:rPr>
      </w:pPr>
    </w:p>
    <w:p w:rsidR="00CC1CB1" w:rsidRPr="00CC1CB1" w:rsidRDefault="00CC1CB1" w:rsidP="00AE3EC9">
      <w:pPr>
        <w:tabs>
          <w:tab w:val="left" w:pos="993"/>
        </w:tabs>
        <w:ind w:firstLine="709"/>
        <w:jc w:val="both"/>
        <w:rPr>
          <w:rFonts w:eastAsia="Calibri"/>
          <w:sz w:val="22"/>
          <w:szCs w:val="22"/>
          <w:lang w:eastAsia="en-US"/>
        </w:rPr>
      </w:pPr>
      <w:r w:rsidRPr="00CC1CB1">
        <w:rPr>
          <w:rFonts w:eastAsia="Calibri"/>
          <w:sz w:val="22"/>
          <w:szCs w:val="22"/>
          <w:lang w:eastAsia="en-US"/>
        </w:rPr>
        <w:t xml:space="preserve">6. Содержание диких животных (волков, лосей, лисиц и др.) на территории приусадебных участков домовладений на территории населенных пунктов </w:t>
      </w:r>
      <w:r w:rsidRPr="00CC1CB1">
        <w:rPr>
          <w:rFonts w:eastAsia="Calibri"/>
          <w:color w:val="0000FF"/>
          <w:sz w:val="22"/>
          <w:szCs w:val="22"/>
          <w:lang w:eastAsia="en-US"/>
        </w:rPr>
        <w:t>разрешено при разрешении ветеринарных служб</w:t>
      </w:r>
      <w:r w:rsidRPr="00CC1CB1">
        <w:rPr>
          <w:rFonts w:eastAsia="Calibri"/>
          <w:sz w:val="22"/>
          <w:szCs w:val="22"/>
          <w:lang w:eastAsia="en-US"/>
        </w:rPr>
        <w:t xml:space="preserve">. </w:t>
      </w:r>
    </w:p>
    <w:p w:rsidR="00CC1CB1" w:rsidRDefault="00CC1CB1" w:rsidP="00AE3EC9">
      <w:pPr>
        <w:tabs>
          <w:tab w:val="left" w:pos="993"/>
        </w:tabs>
        <w:ind w:firstLine="709"/>
        <w:jc w:val="both"/>
        <w:rPr>
          <w:rFonts w:eastAsia="Calibri"/>
          <w:sz w:val="22"/>
          <w:szCs w:val="22"/>
          <w:lang w:eastAsia="en-US"/>
        </w:rPr>
      </w:pPr>
      <w:r w:rsidRPr="00CC1CB1">
        <w:rPr>
          <w:rFonts w:eastAsia="Calibri"/>
          <w:sz w:val="22"/>
          <w:szCs w:val="22"/>
          <w:lang w:eastAsia="en-US"/>
        </w:rPr>
        <w:t>7. Разведение и содержание домашних животных и птиц в количестве большем, чем указанных в пункте 4 настоящей статьи, разрешается на территории зон сельскохозяйственного назначения для сельскохозяйственного производства с установлением санитарно-защитных зон от территории жилых зон в зависимости от количества животных и птиц.</w:t>
      </w:r>
    </w:p>
    <w:p w:rsidR="00AE3EC9" w:rsidRPr="00CC1CB1" w:rsidRDefault="00AE3EC9" w:rsidP="00AE3EC9">
      <w:pPr>
        <w:tabs>
          <w:tab w:val="left" w:pos="993"/>
        </w:tabs>
        <w:ind w:firstLine="709"/>
        <w:jc w:val="both"/>
        <w:rPr>
          <w:rFonts w:eastAsia="Calibri"/>
          <w:sz w:val="22"/>
          <w:szCs w:val="22"/>
          <w:lang w:eastAsia="en-US"/>
        </w:rPr>
      </w:pPr>
    </w:p>
    <w:p w:rsidR="00D60B59" w:rsidRPr="00CC1CB1" w:rsidRDefault="00055C2A" w:rsidP="00AE3EC9">
      <w:pPr>
        <w:pStyle w:val="1"/>
        <w:tabs>
          <w:tab w:val="left" w:pos="993"/>
        </w:tabs>
        <w:spacing w:before="0" w:after="0"/>
        <w:jc w:val="both"/>
        <w:rPr>
          <w:rFonts w:ascii="Times New Roman" w:hAnsi="Times New Roman" w:cs="Times New Roman"/>
          <w:sz w:val="22"/>
          <w:szCs w:val="22"/>
        </w:rPr>
      </w:pPr>
      <w:bookmarkStart w:id="121" w:name="_Toc510768547"/>
      <w:r w:rsidRPr="00CC1CB1">
        <w:rPr>
          <w:rFonts w:ascii="Times New Roman" w:hAnsi="Times New Roman" w:cs="Times New Roman"/>
          <w:sz w:val="22"/>
          <w:szCs w:val="22"/>
        </w:rPr>
        <w:t xml:space="preserve">Статья 45.5 </w:t>
      </w:r>
      <w:r w:rsidR="00D60B59" w:rsidRPr="00CC1CB1">
        <w:rPr>
          <w:rFonts w:ascii="Times New Roman" w:hAnsi="Times New Roman" w:cs="Times New Roman"/>
          <w:sz w:val="22"/>
          <w:szCs w:val="22"/>
        </w:rPr>
        <w:t xml:space="preserve">Иные </w:t>
      </w:r>
      <w:r w:rsidR="00981B7F" w:rsidRPr="00CC1CB1">
        <w:rPr>
          <w:rFonts w:ascii="Times New Roman" w:hAnsi="Times New Roman" w:cs="Times New Roman"/>
          <w:sz w:val="22"/>
          <w:szCs w:val="22"/>
        </w:rPr>
        <w:t>показатели</w:t>
      </w:r>
      <w:r w:rsidR="00D60B59" w:rsidRPr="00CC1CB1">
        <w:rPr>
          <w:rFonts w:ascii="Times New Roman" w:hAnsi="Times New Roman" w:cs="Times New Roman"/>
          <w:sz w:val="22"/>
          <w:szCs w:val="22"/>
        </w:rPr>
        <w:t xml:space="preserve"> </w:t>
      </w:r>
      <w:r w:rsidRPr="00CC1CB1">
        <w:rPr>
          <w:rFonts w:ascii="Times New Roman" w:hAnsi="Times New Roman" w:cs="Times New Roman"/>
          <w:sz w:val="22"/>
          <w:szCs w:val="22"/>
        </w:rPr>
        <w:t xml:space="preserve">в </w:t>
      </w:r>
      <w:r w:rsidR="00AE3EC9" w:rsidRPr="00CC1CB1">
        <w:rPr>
          <w:rFonts w:ascii="Times New Roman" w:hAnsi="Times New Roman" w:cs="Times New Roman"/>
          <w:sz w:val="22"/>
          <w:szCs w:val="22"/>
        </w:rPr>
        <w:t>общественно</w:t>
      </w:r>
      <w:r w:rsidR="00D60B59" w:rsidRPr="00CC1CB1">
        <w:rPr>
          <w:rFonts w:ascii="Times New Roman" w:hAnsi="Times New Roman" w:cs="Times New Roman"/>
          <w:sz w:val="22"/>
          <w:szCs w:val="22"/>
        </w:rPr>
        <w:t xml:space="preserve"> - деловой зон</w:t>
      </w:r>
      <w:bookmarkEnd w:id="120"/>
      <w:r w:rsidR="00D60B59" w:rsidRPr="00CC1CB1">
        <w:rPr>
          <w:rFonts w:ascii="Times New Roman" w:hAnsi="Times New Roman" w:cs="Times New Roman"/>
          <w:sz w:val="22"/>
          <w:szCs w:val="22"/>
        </w:rPr>
        <w:t>е(ОД)</w:t>
      </w:r>
      <w:bookmarkEnd w:id="121"/>
    </w:p>
    <w:p w:rsidR="00055C2A" w:rsidRPr="00CC1CB1" w:rsidRDefault="00055C2A" w:rsidP="00AE3EC9">
      <w:pPr>
        <w:tabs>
          <w:tab w:val="left" w:pos="993"/>
        </w:tabs>
        <w:ind w:firstLine="709"/>
        <w:rPr>
          <w:sz w:val="22"/>
          <w:szCs w:val="22"/>
        </w:rPr>
      </w:pPr>
    </w:p>
    <w:p w:rsidR="00D60B59" w:rsidRPr="00CC1CB1" w:rsidRDefault="00D60B59" w:rsidP="00AE3EC9">
      <w:pPr>
        <w:numPr>
          <w:ilvl w:val="0"/>
          <w:numId w:val="14"/>
        </w:numPr>
        <w:tabs>
          <w:tab w:val="left" w:pos="993"/>
        </w:tabs>
        <w:ind w:left="0" w:firstLine="709"/>
        <w:jc w:val="both"/>
        <w:rPr>
          <w:rFonts w:eastAsia="Calibri"/>
          <w:sz w:val="22"/>
          <w:szCs w:val="22"/>
          <w:lang w:eastAsia="en-US"/>
        </w:rPr>
      </w:pPr>
      <w:r w:rsidRPr="00CC1CB1">
        <w:rPr>
          <w:rFonts w:eastAsia="Calibri"/>
          <w:sz w:val="22"/>
          <w:szCs w:val="22"/>
          <w:lang w:eastAsia="en-US"/>
        </w:rPr>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w:t>
      </w:r>
      <w:r w:rsidR="00055C2A" w:rsidRPr="00CC1CB1">
        <w:rPr>
          <w:rFonts w:eastAsia="Calibri"/>
          <w:sz w:val="22"/>
          <w:szCs w:val="22"/>
          <w:lang w:eastAsia="en-US"/>
        </w:rPr>
        <w:t>строительства расположенных</w:t>
      </w:r>
      <w:r w:rsidRPr="00CC1CB1">
        <w:rPr>
          <w:rFonts w:eastAsia="Calibri"/>
          <w:sz w:val="22"/>
          <w:szCs w:val="22"/>
          <w:lang w:eastAsia="en-US"/>
        </w:rPr>
        <w:t xml:space="preserve"> в общественно-деловых зонах устанавливаются проектной документацией на каждый объект.</w:t>
      </w:r>
    </w:p>
    <w:p w:rsidR="00D60B59" w:rsidRPr="00CC1CB1" w:rsidRDefault="00D60B59" w:rsidP="00AE3EC9">
      <w:pPr>
        <w:tabs>
          <w:tab w:val="left" w:pos="993"/>
        </w:tabs>
        <w:autoSpaceDE w:val="0"/>
        <w:autoSpaceDN w:val="0"/>
        <w:adjustRightInd w:val="0"/>
        <w:ind w:firstLine="709"/>
        <w:jc w:val="both"/>
        <w:rPr>
          <w:rFonts w:eastAsia="Calibri"/>
          <w:sz w:val="22"/>
          <w:szCs w:val="22"/>
          <w:lang w:eastAsia="en-US"/>
        </w:rPr>
      </w:pPr>
      <w:r w:rsidRPr="00CC1CB1">
        <w:rPr>
          <w:rFonts w:eastAsia="Calibri"/>
          <w:sz w:val="22"/>
          <w:szCs w:val="22"/>
          <w:lang w:eastAsia="en-US"/>
        </w:rPr>
        <w:t>На территории общественно-деловых зон допускается устройство лицевых и межевых декоративных решетчат</w:t>
      </w:r>
      <w:r w:rsidR="009C4A1F" w:rsidRPr="00CC1CB1">
        <w:rPr>
          <w:rFonts w:eastAsia="Calibri"/>
          <w:sz w:val="22"/>
          <w:szCs w:val="22"/>
          <w:lang w:eastAsia="en-US"/>
        </w:rPr>
        <w:t>ых ограждений высотой не более 1</w:t>
      </w:r>
      <w:r w:rsidRPr="00CC1CB1">
        <w:rPr>
          <w:rFonts w:eastAsia="Calibri"/>
          <w:sz w:val="22"/>
          <w:szCs w:val="22"/>
          <w:lang w:eastAsia="en-US"/>
        </w:rPr>
        <w:t>,8 м.</w:t>
      </w:r>
    </w:p>
    <w:p w:rsidR="00D60B59" w:rsidRPr="00CC1CB1" w:rsidRDefault="00D60B59" w:rsidP="00AE3EC9">
      <w:pPr>
        <w:widowControl w:val="0"/>
        <w:tabs>
          <w:tab w:val="left" w:pos="993"/>
        </w:tabs>
        <w:autoSpaceDE w:val="0"/>
        <w:autoSpaceDN w:val="0"/>
        <w:adjustRightInd w:val="0"/>
        <w:ind w:firstLine="709"/>
        <w:jc w:val="both"/>
        <w:rPr>
          <w:rFonts w:eastAsia="Calibri"/>
          <w:sz w:val="22"/>
          <w:szCs w:val="22"/>
          <w:lang w:eastAsia="en-US"/>
        </w:rPr>
      </w:pPr>
      <w:r w:rsidRPr="00CC1CB1">
        <w:rPr>
          <w:rFonts w:eastAsia="Calibri"/>
          <w:sz w:val="22"/>
          <w:szCs w:val="22"/>
          <w:lang w:eastAsia="en-US"/>
        </w:rPr>
        <w:t>Требования к параметрам</w:t>
      </w:r>
      <w:r w:rsidR="00981B7F" w:rsidRPr="00CC1CB1">
        <w:rPr>
          <w:rFonts w:eastAsia="Calibri"/>
          <w:sz w:val="22"/>
          <w:szCs w:val="22"/>
          <w:lang w:eastAsia="en-US"/>
        </w:rPr>
        <w:t xml:space="preserve"> общественных зданий</w:t>
      </w:r>
      <w:r w:rsidRPr="00CC1CB1">
        <w:rPr>
          <w:rFonts w:eastAsia="Calibri"/>
          <w:sz w:val="22"/>
          <w:szCs w:val="22"/>
          <w:lang w:eastAsia="en-US"/>
        </w:rPr>
        <w:t xml:space="preserve"> сооружений и</w:t>
      </w:r>
      <w:r w:rsidR="00981B7F" w:rsidRPr="00CC1CB1">
        <w:rPr>
          <w:rFonts w:eastAsia="Calibri"/>
          <w:sz w:val="22"/>
          <w:szCs w:val="22"/>
          <w:lang w:eastAsia="en-US"/>
        </w:rPr>
        <w:t xml:space="preserve"> границам земельных участков, располагаемых в зонах Ж1 и ОД </w:t>
      </w:r>
      <w:r w:rsidRPr="00CC1CB1">
        <w:rPr>
          <w:rFonts w:eastAsia="Calibri"/>
          <w:sz w:val="22"/>
          <w:szCs w:val="22"/>
          <w:lang w:eastAsia="en-US"/>
        </w:rPr>
        <w:t>в соответствии со следующими документами:</w:t>
      </w:r>
    </w:p>
    <w:p w:rsidR="00D60B59" w:rsidRPr="00CC1CB1" w:rsidRDefault="00D60B59" w:rsidP="00AE3EC9">
      <w:pPr>
        <w:widowControl w:val="0"/>
        <w:tabs>
          <w:tab w:val="left" w:pos="993"/>
        </w:tabs>
        <w:autoSpaceDE w:val="0"/>
        <w:autoSpaceDN w:val="0"/>
        <w:adjustRightInd w:val="0"/>
        <w:ind w:firstLine="709"/>
        <w:jc w:val="both"/>
        <w:rPr>
          <w:rFonts w:eastAsia="Calibri"/>
          <w:sz w:val="22"/>
          <w:szCs w:val="22"/>
          <w:lang w:eastAsia="en-US"/>
        </w:rPr>
      </w:pPr>
      <w:r w:rsidRPr="00CC1CB1">
        <w:rPr>
          <w:rFonts w:eastAsia="Calibri"/>
          <w:sz w:val="22"/>
          <w:szCs w:val="22"/>
          <w:lang w:eastAsia="en-US"/>
        </w:rPr>
        <w:t>- СНиП 2.08.02-89* "Общественные здания и сооружения" (далее - СНиП 2.08.02-89*);</w:t>
      </w:r>
    </w:p>
    <w:p w:rsidR="00D60B59" w:rsidRPr="00CC1CB1" w:rsidRDefault="00D60B59" w:rsidP="00AE3EC9">
      <w:pPr>
        <w:widowControl w:val="0"/>
        <w:tabs>
          <w:tab w:val="left" w:pos="993"/>
        </w:tabs>
        <w:autoSpaceDE w:val="0"/>
        <w:autoSpaceDN w:val="0"/>
        <w:adjustRightInd w:val="0"/>
        <w:ind w:firstLine="709"/>
        <w:jc w:val="both"/>
        <w:rPr>
          <w:rFonts w:eastAsia="Calibri"/>
          <w:sz w:val="22"/>
          <w:szCs w:val="22"/>
          <w:lang w:eastAsia="en-US"/>
        </w:rPr>
      </w:pPr>
      <w:r w:rsidRPr="00CC1CB1">
        <w:rPr>
          <w:rFonts w:eastAsia="Calibri"/>
          <w:sz w:val="22"/>
          <w:szCs w:val="22"/>
          <w:lang w:eastAsia="en-US"/>
        </w:rPr>
        <w:t xml:space="preserve">- </w:t>
      </w:r>
      <w:hyperlink r:id="rId120" w:history="1">
        <w:r w:rsidRPr="00CC1CB1">
          <w:rPr>
            <w:rFonts w:eastAsia="Calibri"/>
            <w:color w:val="000000"/>
            <w:sz w:val="22"/>
            <w:szCs w:val="22"/>
            <w:lang w:eastAsia="en-US"/>
          </w:rPr>
          <w:t>региональными нормативами</w:t>
        </w:r>
      </w:hyperlink>
      <w:r w:rsidRPr="00CC1CB1">
        <w:rPr>
          <w:rFonts w:eastAsia="Calibri"/>
          <w:sz w:val="22"/>
          <w:szCs w:val="22"/>
          <w:lang w:eastAsia="en-US"/>
        </w:rPr>
        <w:t xml:space="preserve"> градостроительного проектирования;</w:t>
      </w:r>
    </w:p>
    <w:p w:rsidR="00D60B59" w:rsidRPr="00CC1CB1" w:rsidRDefault="00D60B59" w:rsidP="00AE3EC9">
      <w:pPr>
        <w:widowControl w:val="0"/>
        <w:tabs>
          <w:tab w:val="left" w:pos="993"/>
        </w:tabs>
        <w:autoSpaceDE w:val="0"/>
        <w:autoSpaceDN w:val="0"/>
        <w:adjustRightInd w:val="0"/>
        <w:ind w:firstLine="709"/>
        <w:jc w:val="both"/>
        <w:rPr>
          <w:rFonts w:eastAsia="Calibri"/>
          <w:sz w:val="22"/>
          <w:szCs w:val="22"/>
          <w:lang w:eastAsia="en-US"/>
        </w:rPr>
      </w:pPr>
      <w:r w:rsidRPr="00CC1CB1">
        <w:rPr>
          <w:rFonts w:eastAsia="Calibri"/>
          <w:sz w:val="22"/>
          <w:szCs w:val="22"/>
          <w:lang w:eastAsia="en-US"/>
        </w:rPr>
        <w:t>- иными действующими нормативными актами и техническими регламентами.</w:t>
      </w:r>
    </w:p>
    <w:p w:rsidR="00D60B59" w:rsidRPr="00CC1CB1" w:rsidRDefault="00D60B59" w:rsidP="00AE3EC9">
      <w:pPr>
        <w:widowControl w:val="0"/>
        <w:tabs>
          <w:tab w:val="left" w:pos="993"/>
        </w:tabs>
        <w:autoSpaceDE w:val="0"/>
        <w:autoSpaceDN w:val="0"/>
        <w:adjustRightInd w:val="0"/>
        <w:ind w:firstLine="709"/>
        <w:jc w:val="both"/>
        <w:rPr>
          <w:rFonts w:eastAsia="Calibri"/>
          <w:sz w:val="22"/>
          <w:szCs w:val="22"/>
          <w:lang w:eastAsia="en-US"/>
        </w:rPr>
      </w:pPr>
    </w:p>
    <w:p w:rsidR="00D60B59" w:rsidRPr="00CC1CB1" w:rsidRDefault="00981B7F" w:rsidP="00AE3EC9">
      <w:pPr>
        <w:pStyle w:val="1"/>
        <w:tabs>
          <w:tab w:val="left" w:pos="993"/>
        </w:tabs>
        <w:spacing w:before="0" w:after="0"/>
        <w:jc w:val="both"/>
        <w:rPr>
          <w:rFonts w:ascii="Times New Roman" w:hAnsi="Times New Roman" w:cs="Times New Roman"/>
          <w:sz w:val="22"/>
          <w:szCs w:val="22"/>
        </w:rPr>
      </w:pPr>
      <w:bookmarkStart w:id="122" w:name="_Toc385335223"/>
      <w:bookmarkStart w:id="123" w:name="_Toc510768548"/>
      <w:r w:rsidRPr="00CC1CB1">
        <w:rPr>
          <w:rFonts w:ascii="Times New Roman" w:hAnsi="Times New Roman" w:cs="Times New Roman"/>
          <w:sz w:val="22"/>
          <w:szCs w:val="22"/>
        </w:rPr>
        <w:t xml:space="preserve">Статья 45.6. </w:t>
      </w:r>
      <w:r w:rsidR="00D60B59" w:rsidRPr="00CC1CB1">
        <w:rPr>
          <w:rFonts w:ascii="Times New Roman" w:hAnsi="Times New Roman" w:cs="Times New Roman"/>
          <w:sz w:val="22"/>
          <w:szCs w:val="22"/>
        </w:rPr>
        <w:t xml:space="preserve">Иные </w:t>
      </w:r>
      <w:r w:rsidRPr="00CC1CB1">
        <w:rPr>
          <w:rFonts w:ascii="Times New Roman" w:hAnsi="Times New Roman" w:cs="Times New Roman"/>
          <w:sz w:val="22"/>
          <w:szCs w:val="22"/>
        </w:rPr>
        <w:t>показатели Производственной</w:t>
      </w:r>
      <w:r w:rsidR="00D60B59" w:rsidRPr="00CC1CB1">
        <w:rPr>
          <w:rFonts w:ascii="Times New Roman" w:hAnsi="Times New Roman" w:cs="Times New Roman"/>
          <w:sz w:val="22"/>
          <w:szCs w:val="22"/>
        </w:rPr>
        <w:t xml:space="preserve"> зоны</w:t>
      </w:r>
      <w:bookmarkEnd w:id="122"/>
      <w:r w:rsidR="00D60B59" w:rsidRPr="00CC1CB1">
        <w:rPr>
          <w:rFonts w:ascii="Times New Roman" w:hAnsi="Times New Roman" w:cs="Times New Roman"/>
          <w:sz w:val="22"/>
          <w:szCs w:val="22"/>
        </w:rPr>
        <w:t xml:space="preserve"> (П1. П2)</w:t>
      </w:r>
      <w:bookmarkEnd w:id="123"/>
    </w:p>
    <w:p w:rsidR="00055C2A" w:rsidRPr="00CC1CB1" w:rsidRDefault="00055C2A" w:rsidP="00AE3EC9">
      <w:pPr>
        <w:tabs>
          <w:tab w:val="left" w:pos="993"/>
        </w:tabs>
        <w:ind w:firstLine="709"/>
        <w:rPr>
          <w:sz w:val="22"/>
          <w:szCs w:val="22"/>
        </w:rPr>
      </w:pPr>
    </w:p>
    <w:p w:rsidR="00D60B59" w:rsidRPr="00CC1CB1" w:rsidRDefault="00D60B59" w:rsidP="00AE3EC9">
      <w:pPr>
        <w:tabs>
          <w:tab w:val="left" w:pos="993"/>
        </w:tabs>
        <w:ind w:firstLine="709"/>
        <w:jc w:val="both"/>
        <w:rPr>
          <w:rFonts w:eastAsia="Calibri"/>
          <w:sz w:val="22"/>
          <w:szCs w:val="22"/>
          <w:lang w:eastAsia="en-US"/>
        </w:rPr>
      </w:pPr>
      <w:r w:rsidRPr="00CC1CB1">
        <w:rPr>
          <w:rFonts w:eastAsia="Calibri"/>
          <w:sz w:val="22"/>
          <w:szCs w:val="22"/>
          <w:lang w:eastAsia="en-US"/>
        </w:rPr>
        <w:t>1.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w:t>
      </w:r>
      <w:r w:rsidR="00055C2A" w:rsidRPr="00CC1CB1">
        <w:rPr>
          <w:rFonts w:eastAsia="Calibri"/>
          <w:sz w:val="22"/>
          <w:szCs w:val="22"/>
          <w:lang w:eastAsia="en-US"/>
        </w:rPr>
        <w:t xml:space="preserve"> строительства </w:t>
      </w:r>
      <w:r w:rsidRPr="00CC1CB1">
        <w:rPr>
          <w:rFonts w:eastAsia="Calibri"/>
          <w:sz w:val="22"/>
          <w:szCs w:val="22"/>
          <w:lang w:eastAsia="en-US"/>
        </w:rPr>
        <w:t>расположенных в производственных зонах устанавливаются проектной документацией на каждый объект.</w:t>
      </w:r>
    </w:p>
    <w:p w:rsidR="00D60B59" w:rsidRPr="00CC1CB1" w:rsidRDefault="00D60B59" w:rsidP="00AE3EC9">
      <w:pPr>
        <w:widowControl w:val="0"/>
        <w:tabs>
          <w:tab w:val="left" w:pos="993"/>
        </w:tabs>
        <w:autoSpaceDE w:val="0"/>
        <w:autoSpaceDN w:val="0"/>
        <w:adjustRightInd w:val="0"/>
        <w:ind w:firstLine="709"/>
        <w:jc w:val="both"/>
        <w:rPr>
          <w:rFonts w:eastAsia="Calibri"/>
          <w:sz w:val="22"/>
          <w:szCs w:val="22"/>
          <w:lang w:eastAsia="en-US"/>
        </w:rPr>
      </w:pPr>
      <w:r w:rsidRPr="00CC1CB1">
        <w:rPr>
          <w:rFonts w:eastAsia="Calibri"/>
          <w:sz w:val="22"/>
          <w:szCs w:val="22"/>
          <w:lang w:eastAsia="en-US"/>
        </w:rPr>
        <w:t xml:space="preserve">Требования к параметрам сооружений и границам земельных участков в соответствии с </w:t>
      </w:r>
      <w:hyperlink r:id="rId121" w:history="1">
        <w:r w:rsidRPr="00CC1CB1">
          <w:rPr>
            <w:rFonts w:eastAsia="Calibri"/>
            <w:color w:val="000000"/>
            <w:sz w:val="22"/>
            <w:szCs w:val="22"/>
            <w:lang w:eastAsia="en-US"/>
          </w:rPr>
          <w:t>региональными нормативами</w:t>
        </w:r>
      </w:hyperlink>
      <w:r w:rsidRPr="00CC1CB1">
        <w:rPr>
          <w:rFonts w:eastAsia="Calibri"/>
          <w:sz w:val="22"/>
          <w:szCs w:val="22"/>
          <w:lang w:eastAsia="en-US"/>
        </w:rPr>
        <w:t xml:space="preserve"> градостроительного проектирования и иными действующими нормативными актами и техническими регламентами.</w:t>
      </w:r>
    </w:p>
    <w:p w:rsidR="00D60B59" w:rsidRPr="00CC1CB1" w:rsidRDefault="00D60B59" w:rsidP="00AE3EC9">
      <w:pPr>
        <w:widowControl w:val="0"/>
        <w:numPr>
          <w:ilvl w:val="0"/>
          <w:numId w:val="14"/>
        </w:numPr>
        <w:tabs>
          <w:tab w:val="left" w:pos="993"/>
        </w:tabs>
        <w:autoSpaceDE w:val="0"/>
        <w:autoSpaceDN w:val="0"/>
        <w:adjustRightInd w:val="0"/>
        <w:ind w:left="0" w:firstLine="709"/>
        <w:jc w:val="both"/>
        <w:rPr>
          <w:rFonts w:eastAsia="Calibri"/>
          <w:sz w:val="22"/>
          <w:szCs w:val="22"/>
          <w:lang w:eastAsia="en-US"/>
        </w:rPr>
      </w:pPr>
      <w:r w:rsidRPr="00CC1CB1">
        <w:rPr>
          <w:rFonts w:eastAsia="Calibri"/>
          <w:sz w:val="22"/>
          <w:szCs w:val="22"/>
          <w:lang w:eastAsia="en-US"/>
        </w:rPr>
        <w:t>Предприятия, группы предприятий, их отдельные здания и сооружения с технологическими процессами, являющиеся источниками негативного воздействия на среду обитания и здоровье человека, необходимо отделять от жилой застройки санитарно-защитными зонами.</w:t>
      </w:r>
    </w:p>
    <w:p w:rsidR="00D60B59" w:rsidRPr="00CC1CB1" w:rsidRDefault="00D60B59" w:rsidP="00AE3EC9">
      <w:pPr>
        <w:widowControl w:val="0"/>
        <w:tabs>
          <w:tab w:val="left" w:pos="993"/>
        </w:tabs>
        <w:autoSpaceDE w:val="0"/>
        <w:autoSpaceDN w:val="0"/>
        <w:adjustRightInd w:val="0"/>
        <w:ind w:firstLine="709"/>
        <w:jc w:val="both"/>
        <w:rPr>
          <w:rFonts w:eastAsia="Calibri"/>
          <w:sz w:val="22"/>
          <w:szCs w:val="22"/>
          <w:lang w:eastAsia="en-US"/>
        </w:rPr>
      </w:pPr>
      <w:r w:rsidRPr="00CC1CB1">
        <w:rPr>
          <w:rFonts w:eastAsia="Calibri"/>
          <w:sz w:val="22"/>
          <w:szCs w:val="22"/>
          <w:lang w:eastAsia="en-US"/>
        </w:rPr>
        <w:t>3. Санитарно-защитная зона (СЗЗ) отделяет территорию промышленной площадки от жилой застройки, ландшафтно-рекреационной зоны, зоны отдыха.</w:t>
      </w:r>
    </w:p>
    <w:p w:rsidR="00D60B59" w:rsidRPr="00CC1CB1" w:rsidRDefault="00D60B59" w:rsidP="00AE3EC9">
      <w:pPr>
        <w:widowControl w:val="0"/>
        <w:tabs>
          <w:tab w:val="left" w:pos="993"/>
        </w:tabs>
        <w:autoSpaceDE w:val="0"/>
        <w:autoSpaceDN w:val="0"/>
        <w:adjustRightInd w:val="0"/>
        <w:ind w:firstLine="709"/>
        <w:jc w:val="both"/>
        <w:rPr>
          <w:rFonts w:eastAsia="Calibri"/>
          <w:color w:val="000000"/>
          <w:sz w:val="22"/>
          <w:szCs w:val="22"/>
          <w:lang w:eastAsia="en-US"/>
        </w:rPr>
      </w:pPr>
      <w:r w:rsidRPr="00CC1CB1">
        <w:rPr>
          <w:rFonts w:eastAsia="Calibri"/>
          <w:sz w:val="22"/>
          <w:szCs w:val="22"/>
          <w:lang w:eastAsia="en-US"/>
        </w:rPr>
        <w:t xml:space="preserve">4. Режим содержания санитарно-защитных зон в соответствии с </w:t>
      </w:r>
      <w:hyperlink r:id="rId122" w:history="1">
        <w:r w:rsidRPr="00CC1CB1">
          <w:rPr>
            <w:rFonts w:eastAsia="Calibri"/>
            <w:color w:val="000000"/>
            <w:sz w:val="22"/>
            <w:szCs w:val="22"/>
            <w:lang w:eastAsia="en-US"/>
          </w:rPr>
          <w:t>СанПиН 2.2.1/2.1.1.1200-03</w:t>
        </w:r>
      </w:hyperlink>
      <w:r w:rsidRPr="00CC1CB1">
        <w:rPr>
          <w:rFonts w:eastAsia="Calibri"/>
          <w:color w:val="000000"/>
          <w:sz w:val="22"/>
          <w:szCs w:val="22"/>
          <w:lang w:eastAsia="en-US"/>
        </w:rPr>
        <w:t>.</w:t>
      </w:r>
    </w:p>
    <w:p w:rsidR="00D60B59" w:rsidRPr="00CC1CB1" w:rsidRDefault="00D60B59" w:rsidP="00AE3EC9">
      <w:pPr>
        <w:widowControl w:val="0"/>
        <w:tabs>
          <w:tab w:val="left" w:pos="993"/>
        </w:tabs>
        <w:autoSpaceDE w:val="0"/>
        <w:autoSpaceDN w:val="0"/>
        <w:adjustRightInd w:val="0"/>
        <w:ind w:firstLine="709"/>
        <w:jc w:val="both"/>
        <w:rPr>
          <w:rFonts w:eastAsia="Calibri"/>
          <w:sz w:val="22"/>
          <w:szCs w:val="22"/>
          <w:lang w:eastAsia="en-US"/>
        </w:rPr>
      </w:pPr>
      <w:r w:rsidRPr="00CC1CB1">
        <w:rPr>
          <w:rFonts w:eastAsia="Calibri"/>
          <w:sz w:val="22"/>
          <w:szCs w:val="22"/>
          <w:lang w:eastAsia="en-US"/>
        </w:rPr>
        <w:t>5. В границы санитарно-защитных зон от строящихся производственных и коммунально-складских объектов не должны попадать территории жилых зон или части территорий жилых зон.</w:t>
      </w:r>
    </w:p>
    <w:p w:rsidR="00D60B59" w:rsidRPr="00CC1CB1" w:rsidRDefault="00D60B59" w:rsidP="00AE3EC9">
      <w:pPr>
        <w:widowControl w:val="0"/>
        <w:tabs>
          <w:tab w:val="left" w:pos="993"/>
        </w:tabs>
        <w:autoSpaceDE w:val="0"/>
        <w:autoSpaceDN w:val="0"/>
        <w:adjustRightInd w:val="0"/>
        <w:ind w:firstLine="709"/>
        <w:jc w:val="both"/>
        <w:rPr>
          <w:rFonts w:eastAsia="Calibri"/>
          <w:sz w:val="22"/>
          <w:szCs w:val="22"/>
          <w:lang w:eastAsia="en-US"/>
        </w:rPr>
      </w:pPr>
      <w:r w:rsidRPr="00CC1CB1">
        <w:rPr>
          <w:rFonts w:eastAsia="Calibri"/>
          <w:sz w:val="22"/>
          <w:szCs w:val="22"/>
          <w:lang w:eastAsia="en-US"/>
        </w:rPr>
        <w:t>6. Территория, занимаемая площадками (земельными участками) промышленных предприятий и других производственных объектов, учреждениями и предприятиями обслуживания, должна составлять не менее 60% всей территории производственной зоны.</w:t>
      </w:r>
    </w:p>
    <w:p w:rsidR="00D60B59" w:rsidRPr="00CC1CB1" w:rsidRDefault="00D60B59" w:rsidP="00AE3EC9">
      <w:pPr>
        <w:widowControl w:val="0"/>
        <w:tabs>
          <w:tab w:val="left" w:pos="993"/>
        </w:tabs>
        <w:autoSpaceDE w:val="0"/>
        <w:autoSpaceDN w:val="0"/>
        <w:adjustRightInd w:val="0"/>
        <w:ind w:firstLine="709"/>
        <w:jc w:val="both"/>
        <w:rPr>
          <w:rFonts w:eastAsia="Calibri"/>
          <w:sz w:val="22"/>
          <w:szCs w:val="22"/>
          <w:lang w:eastAsia="en-US"/>
        </w:rPr>
      </w:pPr>
      <w:r w:rsidRPr="00CC1CB1">
        <w:rPr>
          <w:rFonts w:eastAsia="Calibri"/>
          <w:sz w:val="22"/>
          <w:szCs w:val="22"/>
          <w:lang w:eastAsia="en-US"/>
        </w:rPr>
        <w:t>7. Нормативный размер участка промышленного предприятия принимается равным отношению площади его застройки к показателю нормативной плотности застройки площадок промышленных предприятий в соответствии со СНиП II-89-80.</w:t>
      </w:r>
    </w:p>
    <w:p w:rsidR="00D60B59" w:rsidRPr="00CC1CB1" w:rsidRDefault="00D60B59" w:rsidP="00AE3EC9">
      <w:pPr>
        <w:widowControl w:val="0"/>
        <w:tabs>
          <w:tab w:val="left" w:pos="993"/>
        </w:tabs>
        <w:autoSpaceDE w:val="0"/>
        <w:autoSpaceDN w:val="0"/>
        <w:adjustRightInd w:val="0"/>
        <w:ind w:firstLine="709"/>
        <w:jc w:val="both"/>
        <w:rPr>
          <w:rFonts w:eastAsia="Calibri"/>
          <w:sz w:val="22"/>
          <w:szCs w:val="22"/>
          <w:lang w:eastAsia="en-US"/>
        </w:rPr>
      </w:pPr>
      <w:r w:rsidRPr="00CC1CB1">
        <w:rPr>
          <w:rFonts w:eastAsia="Calibri"/>
          <w:sz w:val="22"/>
          <w:szCs w:val="22"/>
          <w:lang w:eastAsia="en-US"/>
        </w:rPr>
        <w:t xml:space="preserve">8. </w:t>
      </w:r>
      <w:hyperlink r:id="rId123" w:history="1">
        <w:r w:rsidRPr="00CC1CB1">
          <w:rPr>
            <w:rFonts w:eastAsia="Calibri"/>
            <w:color w:val="000000"/>
            <w:sz w:val="22"/>
            <w:szCs w:val="22"/>
            <w:lang w:eastAsia="en-US"/>
          </w:rPr>
          <w:t>Показатели минимальной плотности</w:t>
        </w:r>
      </w:hyperlink>
      <w:r w:rsidRPr="00CC1CB1">
        <w:rPr>
          <w:rFonts w:eastAsia="Calibri"/>
          <w:sz w:val="22"/>
          <w:szCs w:val="22"/>
          <w:lang w:eastAsia="en-US"/>
        </w:rPr>
        <w:t xml:space="preserve"> застройки площадок промышленных предприятий принимаются в соответствии с проектной документации.</w:t>
      </w:r>
    </w:p>
    <w:p w:rsidR="00D60B59" w:rsidRPr="00CC1CB1" w:rsidRDefault="00D60B59" w:rsidP="00AE3EC9">
      <w:pPr>
        <w:widowControl w:val="0"/>
        <w:tabs>
          <w:tab w:val="left" w:pos="993"/>
        </w:tabs>
        <w:autoSpaceDE w:val="0"/>
        <w:autoSpaceDN w:val="0"/>
        <w:adjustRightInd w:val="0"/>
        <w:ind w:firstLine="709"/>
        <w:jc w:val="both"/>
        <w:rPr>
          <w:rFonts w:eastAsia="Calibri"/>
          <w:sz w:val="22"/>
          <w:szCs w:val="22"/>
          <w:lang w:eastAsia="en-US"/>
        </w:rPr>
      </w:pPr>
      <w:r w:rsidRPr="00CC1CB1">
        <w:rPr>
          <w:rFonts w:eastAsia="Calibri"/>
          <w:sz w:val="22"/>
          <w:szCs w:val="22"/>
          <w:lang w:eastAsia="en-US"/>
        </w:rPr>
        <w:t>9. Минимальную площадь озеленения санитарно-защитных зон следует принимать в зависимости от ширины санитарно-защитной зоны, %:</w:t>
      </w: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2948"/>
        <w:gridCol w:w="990"/>
      </w:tblGrid>
      <w:tr w:rsidR="00D60B59" w:rsidRPr="00CC1CB1" w:rsidTr="00681AC0">
        <w:trPr>
          <w:tblCellSpacing w:w="5" w:type="nil"/>
        </w:trPr>
        <w:tc>
          <w:tcPr>
            <w:tcW w:w="2948" w:type="dxa"/>
          </w:tcPr>
          <w:p w:rsidR="00D60B59" w:rsidRPr="00CC1CB1" w:rsidRDefault="00D60B59" w:rsidP="00AE3EC9">
            <w:pPr>
              <w:widowControl w:val="0"/>
              <w:tabs>
                <w:tab w:val="left" w:pos="993"/>
              </w:tabs>
              <w:autoSpaceDE w:val="0"/>
              <w:autoSpaceDN w:val="0"/>
              <w:adjustRightInd w:val="0"/>
              <w:ind w:hanging="8"/>
              <w:rPr>
                <w:rFonts w:eastAsia="Calibri"/>
                <w:sz w:val="22"/>
                <w:szCs w:val="22"/>
                <w:lang w:eastAsia="en-US"/>
              </w:rPr>
            </w:pPr>
            <w:r w:rsidRPr="00CC1CB1">
              <w:rPr>
                <w:rFonts w:eastAsia="Calibri"/>
                <w:sz w:val="22"/>
                <w:szCs w:val="22"/>
                <w:lang w:eastAsia="en-US"/>
              </w:rPr>
              <w:t>До 100 м</w:t>
            </w:r>
          </w:p>
        </w:tc>
        <w:tc>
          <w:tcPr>
            <w:tcW w:w="990" w:type="dxa"/>
          </w:tcPr>
          <w:p w:rsidR="00D60B59" w:rsidRPr="00CC1CB1" w:rsidRDefault="00D60B59" w:rsidP="00AE3EC9">
            <w:pPr>
              <w:widowControl w:val="0"/>
              <w:tabs>
                <w:tab w:val="left" w:pos="993"/>
              </w:tabs>
              <w:autoSpaceDE w:val="0"/>
              <w:autoSpaceDN w:val="0"/>
              <w:adjustRightInd w:val="0"/>
              <w:rPr>
                <w:rFonts w:eastAsia="Calibri"/>
                <w:sz w:val="22"/>
                <w:szCs w:val="22"/>
                <w:lang w:eastAsia="en-US"/>
              </w:rPr>
            </w:pPr>
            <w:r w:rsidRPr="00CC1CB1">
              <w:rPr>
                <w:rFonts w:eastAsia="Calibri"/>
                <w:sz w:val="22"/>
                <w:szCs w:val="22"/>
                <w:lang w:eastAsia="en-US"/>
              </w:rPr>
              <w:t>- 6%</w:t>
            </w:r>
          </w:p>
        </w:tc>
      </w:tr>
      <w:tr w:rsidR="00D60B59" w:rsidRPr="00CC1CB1" w:rsidTr="00681AC0">
        <w:trPr>
          <w:tblCellSpacing w:w="5" w:type="nil"/>
        </w:trPr>
        <w:tc>
          <w:tcPr>
            <w:tcW w:w="2948" w:type="dxa"/>
          </w:tcPr>
          <w:p w:rsidR="00D60B59" w:rsidRPr="00CC1CB1" w:rsidRDefault="00D60B59" w:rsidP="00AE3EC9">
            <w:pPr>
              <w:widowControl w:val="0"/>
              <w:tabs>
                <w:tab w:val="left" w:pos="993"/>
              </w:tabs>
              <w:autoSpaceDE w:val="0"/>
              <w:autoSpaceDN w:val="0"/>
              <w:adjustRightInd w:val="0"/>
              <w:ind w:hanging="8"/>
              <w:rPr>
                <w:rFonts w:eastAsia="Calibri"/>
                <w:sz w:val="22"/>
                <w:szCs w:val="22"/>
                <w:lang w:eastAsia="en-US"/>
              </w:rPr>
            </w:pPr>
            <w:r w:rsidRPr="00CC1CB1">
              <w:rPr>
                <w:rFonts w:eastAsia="Calibri"/>
                <w:sz w:val="22"/>
                <w:szCs w:val="22"/>
                <w:lang w:eastAsia="en-US"/>
              </w:rPr>
              <w:t>Свыше 100 до 1000 м</w:t>
            </w:r>
          </w:p>
        </w:tc>
        <w:tc>
          <w:tcPr>
            <w:tcW w:w="990" w:type="dxa"/>
          </w:tcPr>
          <w:p w:rsidR="00D60B59" w:rsidRPr="00CC1CB1" w:rsidRDefault="00D60B59" w:rsidP="00AE3EC9">
            <w:pPr>
              <w:widowControl w:val="0"/>
              <w:tabs>
                <w:tab w:val="left" w:pos="993"/>
              </w:tabs>
              <w:autoSpaceDE w:val="0"/>
              <w:autoSpaceDN w:val="0"/>
              <w:adjustRightInd w:val="0"/>
              <w:rPr>
                <w:rFonts w:eastAsia="Calibri"/>
                <w:sz w:val="22"/>
                <w:szCs w:val="22"/>
                <w:lang w:eastAsia="en-US"/>
              </w:rPr>
            </w:pPr>
            <w:r w:rsidRPr="00CC1CB1">
              <w:rPr>
                <w:rFonts w:eastAsia="Calibri"/>
                <w:sz w:val="22"/>
                <w:szCs w:val="22"/>
                <w:lang w:eastAsia="en-US"/>
              </w:rPr>
              <w:t>- 50%</w:t>
            </w:r>
          </w:p>
        </w:tc>
      </w:tr>
      <w:tr w:rsidR="00D60B59" w:rsidRPr="00CC1CB1" w:rsidTr="00681AC0">
        <w:trPr>
          <w:tblCellSpacing w:w="5" w:type="nil"/>
        </w:trPr>
        <w:tc>
          <w:tcPr>
            <w:tcW w:w="2948" w:type="dxa"/>
          </w:tcPr>
          <w:p w:rsidR="00D60B59" w:rsidRPr="00CC1CB1" w:rsidRDefault="00D60B59" w:rsidP="00AE3EC9">
            <w:pPr>
              <w:widowControl w:val="0"/>
              <w:tabs>
                <w:tab w:val="left" w:pos="993"/>
              </w:tabs>
              <w:autoSpaceDE w:val="0"/>
              <w:autoSpaceDN w:val="0"/>
              <w:adjustRightInd w:val="0"/>
              <w:ind w:hanging="8"/>
              <w:rPr>
                <w:rFonts w:eastAsia="Calibri"/>
                <w:sz w:val="22"/>
                <w:szCs w:val="22"/>
                <w:lang w:eastAsia="en-US"/>
              </w:rPr>
            </w:pPr>
            <w:r w:rsidRPr="00CC1CB1">
              <w:rPr>
                <w:rFonts w:eastAsia="Calibri"/>
                <w:sz w:val="22"/>
                <w:szCs w:val="22"/>
                <w:lang w:eastAsia="en-US"/>
              </w:rPr>
              <w:t>Свыше 1000 м</w:t>
            </w:r>
          </w:p>
        </w:tc>
        <w:tc>
          <w:tcPr>
            <w:tcW w:w="990" w:type="dxa"/>
          </w:tcPr>
          <w:p w:rsidR="00D60B59" w:rsidRPr="00CC1CB1" w:rsidRDefault="00D60B59" w:rsidP="00AE3EC9">
            <w:pPr>
              <w:widowControl w:val="0"/>
              <w:tabs>
                <w:tab w:val="left" w:pos="993"/>
              </w:tabs>
              <w:autoSpaceDE w:val="0"/>
              <w:autoSpaceDN w:val="0"/>
              <w:adjustRightInd w:val="0"/>
              <w:rPr>
                <w:rFonts w:eastAsia="Calibri"/>
                <w:sz w:val="22"/>
                <w:szCs w:val="22"/>
                <w:lang w:eastAsia="en-US"/>
              </w:rPr>
            </w:pPr>
            <w:r w:rsidRPr="00CC1CB1">
              <w:rPr>
                <w:rFonts w:eastAsia="Calibri"/>
                <w:sz w:val="22"/>
                <w:szCs w:val="22"/>
                <w:lang w:eastAsia="en-US"/>
              </w:rPr>
              <w:t>- 40%</w:t>
            </w:r>
          </w:p>
        </w:tc>
      </w:tr>
    </w:tbl>
    <w:p w:rsidR="00D60B59" w:rsidRPr="00CC1CB1" w:rsidRDefault="00D60B59" w:rsidP="00AE3EC9">
      <w:pPr>
        <w:widowControl w:val="0"/>
        <w:tabs>
          <w:tab w:val="left" w:pos="993"/>
        </w:tabs>
        <w:autoSpaceDE w:val="0"/>
        <w:autoSpaceDN w:val="0"/>
        <w:adjustRightInd w:val="0"/>
        <w:ind w:firstLine="709"/>
        <w:jc w:val="both"/>
        <w:rPr>
          <w:rFonts w:eastAsia="Calibri"/>
          <w:sz w:val="22"/>
          <w:szCs w:val="22"/>
          <w:lang w:eastAsia="en-US"/>
        </w:rPr>
      </w:pPr>
      <w:r w:rsidRPr="00CC1CB1">
        <w:rPr>
          <w:rFonts w:eastAsia="Calibri"/>
          <w:sz w:val="22"/>
          <w:szCs w:val="22"/>
          <w:lang w:eastAsia="en-US"/>
        </w:rPr>
        <w:lastRenderedPageBreak/>
        <w:t>10. Со стороны селитебной территории необходимо предусмотреть полосу древесно-кустарниковых насаждений шириной не менее 50 м, а при ширине зоны до 100 м - не менее 20 м.</w:t>
      </w:r>
    </w:p>
    <w:p w:rsidR="00D60B59" w:rsidRPr="00CC1CB1" w:rsidRDefault="00D60B59" w:rsidP="00AE3EC9">
      <w:pPr>
        <w:widowControl w:val="0"/>
        <w:tabs>
          <w:tab w:val="left" w:pos="993"/>
        </w:tabs>
        <w:autoSpaceDE w:val="0"/>
        <w:autoSpaceDN w:val="0"/>
        <w:adjustRightInd w:val="0"/>
        <w:ind w:firstLine="709"/>
        <w:jc w:val="both"/>
        <w:rPr>
          <w:rFonts w:eastAsia="Calibri"/>
          <w:sz w:val="22"/>
          <w:szCs w:val="22"/>
          <w:lang w:eastAsia="en-US"/>
        </w:rPr>
      </w:pPr>
      <w:r w:rsidRPr="00CC1CB1">
        <w:rPr>
          <w:rFonts w:eastAsia="Calibri"/>
          <w:sz w:val="22"/>
          <w:szCs w:val="22"/>
          <w:lang w:eastAsia="en-US"/>
        </w:rPr>
        <w:t>11. Требования к параметрам сооружений и границам земельных участков являются расчетными и определяются в соответствии с назначением, специализацией объекта, планируемой вместимостью, мощностью и объемами ресурсов, необходимых для функционирования объекта, - количество работающих, посетителей и т.п. в соответствии со специализированными проектами и нормативами.</w:t>
      </w:r>
    </w:p>
    <w:p w:rsidR="00D60B59" w:rsidRPr="00CC1CB1" w:rsidRDefault="00D60B59" w:rsidP="00AE3EC9">
      <w:pPr>
        <w:widowControl w:val="0"/>
        <w:tabs>
          <w:tab w:val="left" w:pos="993"/>
        </w:tabs>
        <w:autoSpaceDE w:val="0"/>
        <w:autoSpaceDN w:val="0"/>
        <w:adjustRightInd w:val="0"/>
        <w:ind w:firstLine="709"/>
        <w:jc w:val="both"/>
        <w:rPr>
          <w:rFonts w:eastAsia="Calibri"/>
          <w:sz w:val="22"/>
          <w:szCs w:val="22"/>
          <w:lang w:eastAsia="en-US"/>
        </w:rPr>
      </w:pPr>
      <w:r w:rsidRPr="00CC1CB1">
        <w:rPr>
          <w:rFonts w:eastAsia="Calibri"/>
          <w:sz w:val="22"/>
          <w:szCs w:val="22"/>
          <w:lang w:eastAsia="en-US"/>
        </w:rPr>
        <w:t>12. Требования к параметрам сооружений и границам земельных участков в соответствии с:</w:t>
      </w:r>
    </w:p>
    <w:p w:rsidR="00D60B59" w:rsidRPr="00CC1CB1" w:rsidRDefault="00D60B59" w:rsidP="00AE3EC9">
      <w:pPr>
        <w:widowControl w:val="0"/>
        <w:tabs>
          <w:tab w:val="left" w:pos="993"/>
        </w:tabs>
        <w:autoSpaceDE w:val="0"/>
        <w:autoSpaceDN w:val="0"/>
        <w:adjustRightInd w:val="0"/>
        <w:ind w:firstLine="709"/>
        <w:jc w:val="both"/>
        <w:rPr>
          <w:rFonts w:eastAsia="Calibri"/>
          <w:sz w:val="22"/>
          <w:szCs w:val="22"/>
          <w:lang w:eastAsia="en-US"/>
        </w:rPr>
      </w:pPr>
      <w:r w:rsidRPr="00CC1CB1">
        <w:rPr>
          <w:rFonts w:eastAsia="Calibri"/>
          <w:sz w:val="22"/>
          <w:szCs w:val="22"/>
          <w:lang w:eastAsia="en-US"/>
        </w:rPr>
        <w:t>- СНиП 2.07.01-89*, приложение 1, приложение 6;</w:t>
      </w:r>
    </w:p>
    <w:p w:rsidR="00D60B59" w:rsidRPr="00CC1CB1" w:rsidRDefault="00D60B59" w:rsidP="00AE3EC9">
      <w:pPr>
        <w:widowControl w:val="0"/>
        <w:tabs>
          <w:tab w:val="left" w:pos="993"/>
        </w:tabs>
        <w:autoSpaceDE w:val="0"/>
        <w:autoSpaceDN w:val="0"/>
        <w:adjustRightInd w:val="0"/>
        <w:ind w:firstLine="709"/>
        <w:jc w:val="both"/>
        <w:rPr>
          <w:rFonts w:eastAsia="Calibri"/>
          <w:sz w:val="22"/>
          <w:szCs w:val="22"/>
          <w:lang w:eastAsia="en-US"/>
        </w:rPr>
      </w:pPr>
      <w:r w:rsidRPr="00CC1CB1">
        <w:rPr>
          <w:rFonts w:eastAsia="Calibri"/>
          <w:sz w:val="22"/>
          <w:szCs w:val="22"/>
          <w:lang w:eastAsia="en-US"/>
        </w:rPr>
        <w:t>- СНиП-89-90*;</w:t>
      </w:r>
    </w:p>
    <w:p w:rsidR="00D60B59" w:rsidRDefault="00D60B59" w:rsidP="00AE3EC9">
      <w:pPr>
        <w:widowControl w:val="0"/>
        <w:tabs>
          <w:tab w:val="left" w:pos="993"/>
        </w:tabs>
        <w:autoSpaceDE w:val="0"/>
        <w:autoSpaceDN w:val="0"/>
        <w:adjustRightInd w:val="0"/>
        <w:ind w:firstLine="709"/>
        <w:jc w:val="both"/>
        <w:rPr>
          <w:rFonts w:eastAsia="Calibri"/>
          <w:sz w:val="22"/>
          <w:szCs w:val="22"/>
          <w:lang w:eastAsia="en-US"/>
        </w:rPr>
      </w:pPr>
      <w:r w:rsidRPr="00CC1CB1">
        <w:rPr>
          <w:rFonts w:eastAsia="Calibri"/>
          <w:color w:val="000000"/>
          <w:sz w:val="22"/>
          <w:szCs w:val="22"/>
          <w:lang w:eastAsia="en-US"/>
        </w:rPr>
        <w:t xml:space="preserve">- </w:t>
      </w:r>
      <w:hyperlink r:id="rId124" w:history="1">
        <w:r w:rsidRPr="00CC1CB1">
          <w:rPr>
            <w:rFonts w:eastAsia="Calibri"/>
            <w:color w:val="000000"/>
            <w:sz w:val="22"/>
            <w:szCs w:val="22"/>
            <w:lang w:eastAsia="en-US"/>
          </w:rPr>
          <w:t>СанПиН 2.2.1/2.1.1.1200-03</w:t>
        </w:r>
      </w:hyperlink>
      <w:r w:rsidRPr="00CC1CB1">
        <w:rPr>
          <w:rFonts w:eastAsia="Calibri"/>
          <w:sz w:val="22"/>
          <w:szCs w:val="22"/>
          <w:lang w:eastAsia="en-US"/>
        </w:rPr>
        <w:t>.</w:t>
      </w:r>
    </w:p>
    <w:p w:rsidR="00AE3EC9" w:rsidRPr="00CC1CB1" w:rsidRDefault="00AE3EC9" w:rsidP="00AE3EC9">
      <w:pPr>
        <w:widowControl w:val="0"/>
        <w:tabs>
          <w:tab w:val="left" w:pos="993"/>
        </w:tabs>
        <w:autoSpaceDE w:val="0"/>
        <w:autoSpaceDN w:val="0"/>
        <w:adjustRightInd w:val="0"/>
        <w:ind w:firstLine="709"/>
        <w:jc w:val="both"/>
        <w:rPr>
          <w:rFonts w:eastAsia="Calibri"/>
          <w:color w:val="000000"/>
          <w:sz w:val="22"/>
          <w:szCs w:val="22"/>
          <w:lang w:eastAsia="en-US"/>
        </w:rPr>
      </w:pPr>
    </w:p>
    <w:p w:rsidR="00D60B59" w:rsidRPr="00CC1CB1" w:rsidRDefault="00D60B59" w:rsidP="00AE3EC9">
      <w:pPr>
        <w:pStyle w:val="1"/>
        <w:tabs>
          <w:tab w:val="left" w:pos="993"/>
        </w:tabs>
        <w:spacing w:before="0" w:after="0"/>
        <w:jc w:val="both"/>
        <w:rPr>
          <w:rFonts w:ascii="Times New Roman" w:hAnsi="Times New Roman" w:cs="Times New Roman"/>
          <w:sz w:val="22"/>
          <w:szCs w:val="22"/>
        </w:rPr>
      </w:pPr>
      <w:bookmarkStart w:id="124" w:name="_Toc385335224"/>
      <w:bookmarkStart w:id="125" w:name="_Toc510768549"/>
      <w:r w:rsidRPr="00CC1CB1">
        <w:rPr>
          <w:rFonts w:ascii="Times New Roman" w:hAnsi="Times New Roman" w:cs="Times New Roman"/>
          <w:sz w:val="22"/>
          <w:szCs w:val="22"/>
        </w:rPr>
        <w:t xml:space="preserve">Статья 46.7. Иные </w:t>
      </w:r>
      <w:r w:rsidR="00981B7F" w:rsidRPr="00CC1CB1">
        <w:rPr>
          <w:rFonts w:ascii="Times New Roman" w:hAnsi="Times New Roman" w:cs="Times New Roman"/>
          <w:sz w:val="22"/>
          <w:szCs w:val="22"/>
        </w:rPr>
        <w:t xml:space="preserve">показатели </w:t>
      </w:r>
      <w:r w:rsidRPr="00CC1CB1">
        <w:rPr>
          <w:rFonts w:ascii="Times New Roman" w:hAnsi="Times New Roman" w:cs="Times New Roman"/>
          <w:sz w:val="22"/>
          <w:szCs w:val="22"/>
        </w:rPr>
        <w:t>Зоны транспортной и инженерной инфраструктур</w:t>
      </w:r>
      <w:bookmarkEnd w:id="124"/>
      <w:r w:rsidR="00981B7F" w:rsidRPr="00CC1CB1">
        <w:rPr>
          <w:rFonts w:ascii="Times New Roman" w:hAnsi="Times New Roman" w:cs="Times New Roman"/>
          <w:sz w:val="22"/>
          <w:szCs w:val="22"/>
        </w:rPr>
        <w:t xml:space="preserve"> ИТ</w:t>
      </w:r>
      <w:bookmarkEnd w:id="125"/>
    </w:p>
    <w:p w:rsidR="00055C2A" w:rsidRPr="00CC1CB1" w:rsidRDefault="00055C2A" w:rsidP="00AE3EC9">
      <w:pPr>
        <w:tabs>
          <w:tab w:val="left" w:pos="993"/>
        </w:tabs>
        <w:ind w:firstLine="709"/>
        <w:rPr>
          <w:sz w:val="22"/>
          <w:szCs w:val="22"/>
        </w:rPr>
      </w:pPr>
    </w:p>
    <w:p w:rsidR="00D60B59" w:rsidRPr="00CC1CB1" w:rsidRDefault="00D60B59" w:rsidP="00AE3EC9">
      <w:pPr>
        <w:widowControl w:val="0"/>
        <w:tabs>
          <w:tab w:val="left" w:pos="993"/>
        </w:tabs>
        <w:autoSpaceDE w:val="0"/>
        <w:autoSpaceDN w:val="0"/>
        <w:adjustRightInd w:val="0"/>
        <w:ind w:firstLine="709"/>
        <w:jc w:val="both"/>
        <w:rPr>
          <w:rFonts w:eastAsia="Calibri"/>
          <w:sz w:val="22"/>
          <w:szCs w:val="22"/>
          <w:lang w:eastAsia="en-US"/>
        </w:rPr>
      </w:pPr>
      <w:r w:rsidRPr="00CC1CB1">
        <w:rPr>
          <w:rFonts w:eastAsia="Calibri"/>
          <w:sz w:val="22"/>
          <w:szCs w:val="22"/>
          <w:lang w:eastAsia="en-US"/>
        </w:rPr>
        <w:t>1. Режим использования территории в зонах инженерной и транспортной инфраструктур определяется в соответствии с назначением зоны и отдельных объектов согласно требованиям специальных нормативов и правил, градостроительных регламентов.</w:t>
      </w:r>
    </w:p>
    <w:p w:rsidR="00D60B59" w:rsidRPr="00CC1CB1" w:rsidRDefault="00D60B59" w:rsidP="00AE3EC9">
      <w:pPr>
        <w:widowControl w:val="0"/>
        <w:tabs>
          <w:tab w:val="left" w:pos="993"/>
        </w:tabs>
        <w:autoSpaceDE w:val="0"/>
        <w:autoSpaceDN w:val="0"/>
        <w:adjustRightInd w:val="0"/>
        <w:ind w:firstLine="709"/>
        <w:jc w:val="both"/>
        <w:outlineLvl w:val="5"/>
        <w:rPr>
          <w:rFonts w:eastAsia="Calibri"/>
          <w:sz w:val="22"/>
          <w:szCs w:val="22"/>
          <w:lang w:eastAsia="en-US"/>
        </w:rPr>
      </w:pPr>
      <w:bookmarkStart w:id="126" w:name="Par3414"/>
      <w:bookmarkEnd w:id="126"/>
      <w:r w:rsidRPr="00CC1CB1">
        <w:rPr>
          <w:rFonts w:eastAsia="Calibri"/>
          <w:sz w:val="22"/>
          <w:szCs w:val="22"/>
          <w:lang w:eastAsia="en-US"/>
        </w:rPr>
        <w:t xml:space="preserve">2.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зонах </w:t>
      </w:r>
      <w:r w:rsidR="00AE3EC9" w:rsidRPr="00CC1CB1">
        <w:rPr>
          <w:rFonts w:eastAsia="Calibri"/>
          <w:sz w:val="22"/>
          <w:szCs w:val="22"/>
          <w:lang w:eastAsia="en-US"/>
        </w:rPr>
        <w:t>транспортной и</w:t>
      </w:r>
      <w:r w:rsidRPr="00CC1CB1">
        <w:rPr>
          <w:rFonts w:eastAsia="Calibri"/>
          <w:sz w:val="22"/>
          <w:szCs w:val="22"/>
          <w:lang w:eastAsia="en-US"/>
        </w:rPr>
        <w:t xml:space="preserve"> инженерной </w:t>
      </w:r>
      <w:r w:rsidR="00AE3EC9" w:rsidRPr="00CC1CB1">
        <w:rPr>
          <w:rFonts w:eastAsia="Calibri"/>
          <w:sz w:val="22"/>
          <w:szCs w:val="22"/>
          <w:lang w:eastAsia="en-US"/>
        </w:rPr>
        <w:t>инфраструктур,</w:t>
      </w:r>
      <w:r w:rsidRPr="00CC1CB1">
        <w:rPr>
          <w:rFonts w:eastAsia="Calibri"/>
          <w:sz w:val="22"/>
          <w:szCs w:val="22"/>
          <w:lang w:eastAsia="en-US"/>
        </w:rPr>
        <w:t xml:space="preserve"> устанавливаются в соответствии с проектной документацией.</w:t>
      </w:r>
    </w:p>
    <w:p w:rsidR="00D60B59" w:rsidRPr="00CC1CB1" w:rsidRDefault="00D60B59" w:rsidP="00AE3EC9">
      <w:pPr>
        <w:widowControl w:val="0"/>
        <w:tabs>
          <w:tab w:val="left" w:pos="993"/>
        </w:tabs>
        <w:autoSpaceDE w:val="0"/>
        <w:autoSpaceDN w:val="0"/>
        <w:adjustRightInd w:val="0"/>
        <w:ind w:firstLine="709"/>
        <w:jc w:val="both"/>
        <w:outlineLvl w:val="5"/>
        <w:rPr>
          <w:rFonts w:eastAsia="Calibri"/>
          <w:sz w:val="22"/>
          <w:szCs w:val="22"/>
          <w:lang w:eastAsia="en-US"/>
        </w:rPr>
      </w:pPr>
      <w:r w:rsidRPr="00CC1CB1">
        <w:rPr>
          <w:rFonts w:eastAsia="Calibri"/>
          <w:sz w:val="22"/>
          <w:szCs w:val="22"/>
          <w:lang w:eastAsia="en-US"/>
        </w:rPr>
        <w:t>2. Территория, занимаемая площадками (земельными участками) объектов транспортной и инженерной инфраструктур, учреждениями и предприятиями обслуживания, должна составлять не менее 60% всей территории зоны.</w:t>
      </w:r>
    </w:p>
    <w:p w:rsidR="00D60B59" w:rsidRPr="00CC1CB1" w:rsidRDefault="00D60B59" w:rsidP="00AE3EC9">
      <w:pPr>
        <w:widowControl w:val="0"/>
        <w:tabs>
          <w:tab w:val="left" w:pos="993"/>
        </w:tabs>
        <w:autoSpaceDE w:val="0"/>
        <w:autoSpaceDN w:val="0"/>
        <w:adjustRightInd w:val="0"/>
        <w:ind w:firstLine="709"/>
        <w:jc w:val="both"/>
        <w:rPr>
          <w:rFonts w:eastAsia="Calibri"/>
          <w:sz w:val="22"/>
          <w:szCs w:val="22"/>
          <w:lang w:eastAsia="en-US"/>
        </w:rPr>
      </w:pPr>
      <w:r w:rsidRPr="00CC1CB1">
        <w:rPr>
          <w:rFonts w:eastAsia="Calibri"/>
          <w:sz w:val="22"/>
          <w:szCs w:val="22"/>
          <w:lang w:eastAsia="en-US"/>
        </w:rPr>
        <w:t>3. Высотные параметры специальных сооружений определяются технологическими требованиями.</w:t>
      </w:r>
    </w:p>
    <w:p w:rsidR="00D60B59" w:rsidRPr="00CC1CB1" w:rsidRDefault="00D60B59" w:rsidP="00AE3EC9">
      <w:pPr>
        <w:widowControl w:val="0"/>
        <w:tabs>
          <w:tab w:val="left" w:pos="993"/>
        </w:tabs>
        <w:autoSpaceDE w:val="0"/>
        <w:autoSpaceDN w:val="0"/>
        <w:adjustRightInd w:val="0"/>
        <w:ind w:firstLine="709"/>
        <w:jc w:val="both"/>
        <w:rPr>
          <w:rFonts w:eastAsia="Calibri"/>
          <w:sz w:val="22"/>
          <w:szCs w:val="22"/>
          <w:lang w:eastAsia="en-US"/>
        </w:rPr>
      </w:pPr>
      <w:r w:rsidRPr="00CC1CB1">
        <w:rPr>
          <w:rFonts w:eastAsia="Calibri"/>
          <w:sz w:val="22"/>
          <w:szCs w:val="22"/>
          <w:lang w:eastAsia="en-US"/>
        </w:rPr>
        <w:t>4. Требования к параметрам сооружений и границам земельных участков являются расчетными и определяются в соответствии с назначением, специализацией объекта, планируемой вместимостью, мощностью и объемами ресурсов, необходимых для функционирования объекта, - количество работающих, посетителей и т.п. по специализированным проектам и нормативам.</w:t>
      </w:r>
    </w:p>
    <w:p w:rsidR="00D60B59" w:rsidRPr="00CC1CB1" w:rsidRDefault="00D60B59" w:rsidP="00AE3EC9">
      <w:pPr>
        <w:widowControl w:val="0"/>
        <w:tabs>
          <w:tab w:val="left" w:pos="993"/>
        </w:tabs>
        <w:autoSpaceDE w:val="0"/>
        <w:autoSpaceDN w:val="0"/>
        <w:adjustRightInd w:val="0"/>
        <w:ind w:firstLine="709"/>
        <w:jc w:val="both"/>
        <w:rPr>
          <w:sz w:val="22"/>
          <w:szCs w:val="22"/>
        </w:rPr>
      </w:pPr>
      <w:r w:rsidRPr="00CC1CB1">
        <w:rPr>
          <w:sz w:val="22"/>
          <w:szCs w:val="22"/>
        </w:rPr>
        <w:t>5. Размеры зданий коллективных гаражей</w:t>
      </w:r>
      <w:r w:rsidRPr="00CC1CB1">
        <w:rPr>
          <w:sz w:val="22"/>
          <w:szCs w:val="22"/>
        </w:rPr>
        <w:tab/>
      </w:r>
    </w:p>
    <w:p w:rsidR="00D60B59" w:rsidRPr="00CC1CB1" w:rsidRDefault="00D60B59" w:rsidP="00AE3EC9">
      <w:pPr>
        <w:widowControl w:val="0"/>
        <w:numPr>
          <w:ilvl w:val="0"/>
          <w:numId w:val="10"/>
        </w:numPr>
        <w:tabs>
          <w:tab w:val="left" w:pos="993"/>
        </w:tabs>
        <w:autoSpaceDE w:val="0"/>
        <w:autoSpaceDN w:val="0"/>
        <w:adjustRightInd w:val="0"/>
        <w:ind w:left="0" w:firstLine="709"/>
        <w:jc w:val="both"/>
        <w:rPr>
          <w:sz w:val="22"/>
          <w:szCs w:val="22"/>
        </w:rPr>
      </w:pPr>
      <w:r w:rsidRPr="00CC1CB1">
        <w:rPr>
          <w:sz w:val="22"/>
          <w:szCs w:val="22"/>
        </w:rPr>
        <w:t>количество надземных этажей – один;</w:t>
      </w:r>
    </w:p>
    <w:p w:rsidR="00D60B59" w:rsidRPr="00CC1CB1" w:rsidRDefault="00D60B59" w:rsidP="00AE3EC9">
      <w:pPr>
        <w:widowControl w:val="0"/>
        <w:numPr>
          <w:ilvl w:val="0"/>
          <w:numId w:val="10"/>
        </w:numPr>
        <w:tabs>
          <w:tab w:val="left" w:pos="993"/>
        </w:tabs>
        <w:autoSpaceDE w:val="0"/>
        <w:autoSpaceDN w:val="0"/>
        <w:adjustRightInd w:val="0"/>
        <w:ind w:left="0" w:firstLine="709"/>
        <w:jc w:val="both"/>
        <w:rPr>
          <w:sz w:val="22"/>
          <w:szCs w:val="22"/>
        </w:rPr>
      </w:pPr>
      <w:r w:rsidRPr="00CC1CB1">
        <w:rPr>
          <w:sz w:val="22"/>
          <w:szCs w:val="22"/>
        </w:rPr>
        <w:t>площадью не более 60 кв.м;</w:t>
      </w:r>
    </w:p>
    <w:p w:rsidR="00D60B59" w:rsidRPr="00CC1CB1" w:rsidRDefault="00D60B59" w:rsidP="00AE3EC9">
      <w:pPr>
        <w:widowControl w:val="0"/>
        <w:numPr>
          <w:ilvl w:val="0"/>
          <w:numId w:val="10"/>
        </w:numPr>
        <w:tabs>
          <w:tab w:val="left" w:pos="993"/>
        </w:tabs>
        <w:autoSpaceDE w:val="0"/>
        <w:autoSpaceDN w:val="0"/>
        <w:adjustRightInd w:val="0"/>
        <w:ind w:left="0" w:firstLine="709"/>
        <w:jc w:val="both"/>
        <w:rPr>
          <w:sz w:val="22"/>
          <w:szCs w:val="22"/>
        </w:rPr>
      </w:pPr>
      <w:r w:rsidRPr="00CC1CB1">
        <w:rPr>
          <w:sz w:val="22"/>
          <w:szCs w:val="22"/>
        </w:rPr>
        <w:t>высота от уровня земли до верха плоской кровли не более 4 м;</w:t>
      </w:r>
    </w:p>
    <w:p w:rsidR="00D60B59" w:rsidRPr="00CC1CB1" w:rsidRDefault="00D60B59" w:rsidP="00AE3EC9">
      <w:pPr>
        <w:widowControl w:val="0"/>
        <w:numPr>
          <w:ilvl w:val="0"/>
          <w:numId w:val="10"/>
        </w:numPr>
        <w:tabs>
          <w:tab w:val="left" w:pos="993"/>
        </w:tabs>
        <w:autoSpaceDE w:val="0"/>
        <w:autoSpaceDN w:val="0"/>
        <w:adjustRightInd w:val="0"/>
        <w:ind w:left="0" w:firstLine="709"/>
        <w:jc w:val="both"/>
        <w:rPr>
          <w:sz w:val="22"/>
          <w:szCs w:val="22"/>
        </w:rPr>
      </w:pPr>
      <w:r w:rsidRPr="00CC1CB1">
        <w:rPr>
          <w:sz w:val="22"/>
          <w:szCs w:val="22"/>
        </w:rPr>
        <w:t>скатные кровли не допускаются.</w:t>
      </w:r>
    </w:p>
    <w:p w:rsidR="00D60B59" w:rsidRPr="00CC1CB1" w:rsidRDefault="00D60B59" w:rsidP="00AE3EC9">
      <w:pPr>
        <w:widowControl w:val="0"/>
        <w:tabs>
          <w:tab w:val="left" w:pos="993"/>
        </w:tabs>
        <w:autoSpaceDE w:val="0"/>
        <w:autoSpaceDN w:val="0"/>
        <w:adjustRightInd w:val="0"/>
        <w:ind w:firstLine="709"/>
        <w:jc w:val="both"/>
        <w:rPr>
          <w:rFonts w:eastAsia="Calibri"/>
          <w:sz w:val="22"/>
          <w:szCs w:val="22"/>
          <w:lang w:eastAsia="en-US"/>
        </w:rPr>
      </w:pPr>
      <w:r w:rsidRPr="00CC1CB1">
        <w:rPr>
          <w:rFonts w:eastAsia="Calibri"/>
          <w:sz w:val="22"/>
          <w:szCs w:val="22"/>
          <w:lang w:eastAsia="en-US"/>
        </w:rPr>
        <w:t>6. Ограничения и параметры использования земельных участков и объектов капитального строительства установлены следующими нормативными документами:</w:t>
      </w:r>
    </w:p>
    <w:p w:rsidR="00D60B59" w:rsidRPr="00CC1CB1" w:rsidRDefault="00D60B59" w:rsidP="00AE3EC9">
      <w:pPr>
        <w:widowControl w:val="0"/>
        <w:tabs>
          <w:tab w:val="left" w:pos="993"/>
        </w:tabs>
        <w:autoSpaceDE w:val="0"/>
        <w:autoSpaceDN w:val="0"/>
        <w:adjustRightInd w:val="0"/>
        <w:ind w:firstLine="709"/>
        <w:jc w:val="both"/>
        <w:rPr>
          <w:rFonts w:eastAsia="Calibri"/>
          <w:color w:val="000000"/>
          <w:sz w:val="22"/>
          <w:szCs w:val="22"/>
          <w:lang w:eastAsia="en-US"/>
        </w:rPr>
      </w:pPr>
      <w:r w:rsidRPr="00CC1CB1">
        <w:rPr>
          <w:rFonts w:eastAsia="Calibri"/>
          <w:sz w:val="22"/>
          <w:szCs w:val="22"/>
          <w:lang w:eastAsia="en-US"/>
        </w:rPr>
        <w:t xml:space="preserve">- </w:t>
      </w:r>
      <w:hyperlink r:id="rId125" w:history="1">
        <w:r w:rsidRPr="00CC1CB1">
          <w:rPr>
            <w:rFonts w:eastAsia="Calibri"/>
            <w:color w:val="000000"/>
            <w:sz w:val="22"/>
            <w:szCs w:val="22"/>
            <w:lang w:eastAsia="en-US"/>
          </w:rPr>
          <w:t>СанПиН 2.2.1/2.1.1.1200-03</w:t>
        </w:r>
      </w:hyperlink>
      <w:r w:rsidRPr="00CC1CB1">
        <w:rPr>
          <w:rFonts w:eastAsia="Calibri"/>
          <w:color w:val="000000"/>
          <w:sz w:val="22"/>
          <w:szCs w:val="22"/>
          <w:lang w:eastAsia="en-US"/>
        </w:rPr>
        <w:t>;</w:t>
      </w:r>
    </w:p>
    <w:p w:rsidR="00D60B59" w:rsidRPr="00CC1CB1" w:rsidRDefault="00D60B59" w:rsidP="00AE3EC9">
      <w:pPr>
        <w:widowControl w:val="0"/>
        <w:tabs>
          <w:tab w:val="left" w:pos="993"/>
        </w:tabs>
        <w:autoSpaceDE w:val="0"/>
        <w:autoSpaceDN w:val="0"/>
        <w:adjustRightInd w:val="0"/>
        <w:ind w:firstLine="709"/>
        <w:jc w:val="both"/>
        <w:rPr>
          <w:rFonts w:eastAsia="Calibri"/>
          <w:sz w:val="22"/>
          <w:szCs w:val="22"/>
          <w:lang w:eastAsia="en-US"/>
        </w:rPr>
      </w:pPr>
      <w:r w:rsidRPr="00CC1CB1">
        <w:rPr>
          <w:rFonts w:eastAsia="Calibri"/>
          <w:sz w:val="22"/>
          <w:szCs w:val="22"/>
          <w:lang w:eastAsia="en-US"/>
        </w:rPr>
        <w:t>- СНиП 2.08-02-89*;</w:t>
      </w:r>
    </w:p>
    <w:p w:rsidR="00D60B59" w:rsidRPr="00CC1CB1" w:rsidRDefault="00D60B59" w:rsidP="00AE3EC9">
      <w:pPr>
        <w:widowControl w:val="0"/>
        <w:tabs>
          <w:tab w:val="left" w:pos="993"/>
        </w:tabs>
        <w:autoSpaceDE w:val="0"/>
        <w:autoSpaceDN w:val="0"/>
        <w:adjustRightInd w:val="0"/>
        <w:ind w:firstLine="709"/>
        <w:jc w:val="both"/>
        <w:rPr>
          <w:rFonts w:eastAsia="Calibri"/>
          <w:sz w:val="22"/>
          <w:szCs w:val="22"/>
          <w:lang w:eastAsia="en-US"/>
        </w:rPr>
      </w:pPr>
      <w:r w:rsidRPr="00CC1CB1">
        <w:rPr>
          <w:rFonts w:eastAsia="Calibri"/>
          <w:sz w:val="22"/>
          <w:szCs w:val="22"/>
          <w:lang w:eastAsia="en-US"/>
        </w:rPr>
        <w:t xml:space="preserve">- </w:t>
      </w:r>
      <w:hyperlink r:id="rId126" w:history="1">
        <w:r w:rsidRPr="00CC1CB1">
          <w:rPr>
            <w:rFonts w:eastAsia="Calibri"/>
            <w:color w:val="000000"/>
            <w:sz w:val="22"/>
            <w:szCs w:val="22"/>
            <w:lang w:eastAsia="en-US"/>
          </w:rPr>
          <w:t>региональными нормативами</w:t>
        </w:r>
      </w:hyperlink>
      <w:r w:rsidRPr="00CC1CB1">
        <w:rPr>
          <w:rFonts w:eastAsia="Calibri"/>
          <w:sz w:val="22"/>
          <w:szCs w:val="22"/>
          <w:lang w:eastAsia="en-US"/>
        </w:rPr>
        <w:t xml:space="preserve"> градостроительного проектирования;</w:t>
      </w:r>
    </w:p>
    <w:p w:rsidR="00D60B59" w:rsidRPr="00CC1CB1" w:rsidRDefault="00D60B59" w:rsidP="00AE3EC9">
      <w:pPr>
        <w:widowControl w:val="0"/>
        <w:tabs>
          <w:tab w:val="left" w:pos="993"/>
        </w:tabs>
        <w:autoSpaceDE w:val="0"/>
        <w:autoSpaceDN w:val="0"/>
        <w:adjustRightInd w:val="0"/>
        <w:ind w:firstLine="709"/>
        <w:jc w:val="both"/>
        <w:rPr>
          <w:rFonts w:eastAsia="Calibri"/>
          <w:sz w:val="22"/>
          <w:szCs w:val="22"/>
          <w:lang w:eastAsia="en-US"/>
        </w:rPr>
      </w:pPr>
      <w:r w:rsidRPr="00CC1CB1">
        <w:rPr>
          <w:rFonts w:eastAsia="Calibri"/>
          <w:sz w:val="22"/>
          <w:szCs w:val="22"/>
          <w:lang w:eastAsia="en-US"/>
        </w:rPr>
        <w:t>- иными действующими нормативными актами и техническими регламентами.</w:t>
      </w:r>
    </w:p>
    <w:p w:rsidR="00055C2A" w:rsidRPr="00CC1CB1" w:rsidRDefault="00055C2A" w:rsidP="00CC1CB1">
      <w:pPr>
        <w:widowControl w:val="0"/>
        <w:autoSpaceDE w:val="0"/>
        <w:autoSpaceDN w:val="0"/>
        <w:adjustRightInd w:val="0"/>
        <w:ind w:firstLine="540"/>
        <w:jc w:val="both"/>
        <w:rPr>
          <w:rFonts w:eastAsia="Calibri"/>
          <w:sz w:val="22"/>
          <w:szCs w:val="22"/>
          <w:lang w:eastAsia="en-US"/>
        </w:rPr>
      </w:pPr>
    </w:p>
    <w:p w:rsidR="00D60B59" w:rsidRPr="00CC1CB1" w:rsidRDefault="00D60B59" w:rsidP="00CC1CB1">
      <w:pPr>
        <w:pStyle w:val="1"/>
        <w:spacing w:before="0" w:after="0"/>
        <w:jc w:val="both"/>
        <w:rPr>
          <w:rFonts w:ascii="Times New Roman" w:hAnsi="Times New Roman" w:cs="Times New Roman"/>
          <w:sz w:val="22"/>
          <w:szCs w:val="22"/>
        </w:rPr>
      </w:pPr>
      <w:bookmarkStart w:id="127" w:name="_Toc385335225"/>
      <w:bookmarkStart w:id="128" w:name="_Toc510768550"/>
      <w:r w:rsidRPr="00CC1CB1">
        <w:rPr>
          <w:rFonts w:ascii="Times New Roman" w:hAnsi="Times New Roman" w:cs="Times New Roman"/>
          <w:sz w:val="22"/>
          <w:szCs w:val="22"/>
        </w:rPr>
        <w:t xml:space="preserve">Статья 45.8. </w:t>
      </w:r>
      <w:r w:rsidR="00981B7F" w:rsidRPr="00CC1CB1">
        <w:rPr>
          <w:rFonts w:ascii="Times New Roman" w:hAnsi="Times New Roman" w:cs="Times New Roman"/>
          <w:sz w:val="22"/>
          <w:szCs w:val="22"/>
        </w:rPr>
        <w:t xml:space="preserve">Иные показатели </w:t>
      </w:r>
      <w:r w:rsidRPr="00CC1CB1">
        <w:rPr>
          <w:rFonts w:ascii="Times New Roman" w:hAnsi="Times New Roman" w:cs="Times New Roman"/>
          <w:sz w:val="22"/>
          <w:szCs w:val="22"/>
        </w:rPr>
        <w:t>Зоны сельскохозяйственного использования</w:t>
      </w:r>
      <w:bookmarkEnd w:id="127"/>
      <w:r w:rsidR="00981B7F" w:rsidRPr="00CC1CB1">
        <w:rPr>
          <w:rFonts w:ascii="Times New Roman" w:hAnsi="Times New Roman" w:cs="Times New Roman"/>
          <w:sz w:val="22"/>
          <w:szCs w:val="22"/>
        </w:rPr>
        <w:t xml:space="preserve"> </w:t>
      </w:r>
      <w:r w:rsidR="00055C2A" w:rsidRPr="00CC1CB1">
        <w:rPr>
          <w:rFonts w:ascii="Times New Roman" w:hAnsi="Times New Roman" w:cs="Times New Roman"/>
          <w:sz w:val="22"/>
          <w:szCs w:val="22"/>
        </w:rPr>
        <w:t>С</w:t>
      </w:r>
      <w:r w:rsidR="00981B7F" w:rsidRPr="00CC1CB1">
        <w:rPr>
          <w:rFonts w:ascii="Times New Roman" w:hAnsi="Times New Roman" w:cs="Times New Roman"/>
          <w:sz w:val="22"/>
          <w:szCs w:val="22"/>
        </w:rPr>
        <w:t>2</w:t>
      </w:r>
      <w:bookmarkEnd w:id="128"/>
    </w:p>
    <w:p w:rsidR="00055C2A" w:rsidRPr="00CC1CB1" w:rsidRDefault="00055C2A" w:rsidP="00CC1CB1">
      <w:pPr>
        <w:rPr>
          <w:sz w:val="22"/>
          <w:szCs w:val="22"/>
        </w:rPr>
      </w:pPr>
    </w:p>
    <w:p w:rsidR="00D60B59" w:rsidRPr="00CC1CB1" w:rsidRDefault="00D60B59" w:rsidP="00AE3EC9">
      <w:pPr>
        <w:numPr>
          <w:ilvl w:val="0"/>
          <w:numId w:val="15"/>
        </w:numPr>
        <w:tabs>
          <w:tab w:val="left" w:pos="284"/>
          <w:tab w:val="left" w:pos="1134"/>
        </w:tabs>
        <w:ind w:left="0" w:firstLine="709"/>
        <w:jc w:val="both"/>
        <w:rPr>
          <w:rFonts w:eastAsia="Calibri"/>
          <w:color w:val="000000"/>
          <w:sz w:val="22"/>
          <w:szCs w:val="22"/>
          <w:lang w:eastAsia="en-US"/>
        </w:rPr>
      </w:pPr>
      <w:r w:rsidRPr="00CC1CB1">
        <w:rPr>
          <w:rFonts w:eastAsia="Calibri"/>
          <w:color w:val="000000"/>
          <w:sz w:val="22"/>
          <w:szCs w:val="22"/>
          <w:lang w:eastAsia="en-US"/>
        </w:rPr>
        <w:t>В соответствии с частью 6 ст. 36 Градостроительного Кодекса РФ Градостроительные Регламенты не устанавливаются для земель сельскохозяйственных угодий в составе земель сельскохозяйственного назначения, а их использование определяется уполномоченными органами местного самоуправления, в соответствии с федеральными законами.</w:t>
      </w:r>
    </w:p>
    <w:p w:rsidR="00D60B59" w:rsidRPr="00CC1CB1" w:rsidRDefault="00D60B59" w:rsidP="00AE3EC9">
      <w:pPr>
        <w:ind w:firstLine="709"/>
        <w:jc w:val="both"/>
        <w:rPr>
          <w:rFonts w:eastAsia="Calibri"/>
          <w:sz w:val="22"/>
          <w:szCs w:val="22"/>
          <w:lang w:eastAsia="en-US"/>
        </w:rPr>
      </w:pPr>
      <w:r w:rsidRPr="00CC1CB1">
        <w:rPr>
          <w:rFonts w:eastAsia="Calibri"/>
          <w:color w:val="000000"/>
          <w:sz w:val="22"/>
          <w:szCs w:val="22"/>
          <w:lang w:eastAsia="en-US"/>
        </w:rPr>
        <w:t xml:space="preserve">В зоне С2 разрешено строительство, реконструкция </w:t>
      </w:r>
      <w:r w:rsidRPr="00CC1CB1">
        <w:rPr>
          <w:rFonts w:eastAsia="Calibri"/>
          <w:sz w:val="22"/>
          <w:szCs w:val="22"/>
          <w:lang w:eastAsia="en-US"/>
        </w:rPr>
        <w:t>зданий, сооружений, используемыми для производства, хранения и первичной переработки сельскохозяйственной продукции.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сельскохозяйственных зонах устанавливаются проектной документацией на каждый объект, а также строительными и санитарными нормами и правилами.</w:t>
      </w:r>
    </w:p>
    <w:p w:rsidR="00D60B59" w:rsidRPr="00CC1CB1" w:rsidRDefault="00D60B59" w:rsidP="00AE3EC9">
      <w:pPr>
        <w:ind w:firstLine="709"/>
        <w:jc w:val="both"/>
        <w:rPr>
          <w:rFonts w:eastAsia="Calibri"/>
          <w:sz w:val="22"/>
          <w:szCs w:val="22"/>
          <w:lang w:eastAsia="en-US"/>
        </w:rPr>
      </w:pPr>
    </w:p>
    <w:p w:rsidR="00D60B59" w:rsidRPr="00CC1CB1" w:rsidRDefault="00055C2A" w:rsidP="00AE3EC9">
      <w:pPr>
        <w:keepNext/>
        <w:jc w:val="both"/>
        <w:outlineLvl w:val="1"/>
        <w:rPr>
          <w:b/>
          <w:bCs/>
          <w:i/>
          <w:iCs/>
          <w:sz w:val="22"/>
          <w:szCs w:val="22"/>
        </w:rPr>
      </w:pPr>
      <w:bookmarkStart w:id="129" w:name="_Toc385335227"/>
      <w:bookmarkStart w:id="130" w:name="_Toc510768551"/>
      <w:r w:rsidRPr="00CC1CB1">
        <w:rPr>
          <w:rStyle w:val="10"/>
          <w:rFonts w:ascii="Times New Roman" w:hAnsi="Times New Roman" w:cs="Times New Roman"/>
          <w:sz w:val="22"/>
          <w:szCs w:val="22"/>
        </w:rPr>
        <w:lastRenderedPageBreak/>
        <w:t xml:space="preserve">Статья 45.9. </w:t>
      </w:r>
      <w:r w:rsidR="00D60B59" w:rsidRPr="00CC1CB1">
        <w:rPr>
          <w:rStyle w:val="10"/>
          <w:rFonts w:ascii="Times New Roman" w:hAnsi="Times New Roman" w:cs="Times New Roman"/>
          <w:sz w:val="22"/>
          <w:szCs w:val="22"/>
        </w:rPr>
        <w:t xml:space="preserve">Иные </w:t>
      </w:r>
      <w:r w:rsidR="00981B7F" w:rsidRPr="00CC1CB1">
        <w:rPr>
          <w:rStyle w:val="10"/>
          <w:rFonts w:ascii="Times New Roman" w:hAnsi="Times New Roman" w:cs="Times New Roman"/>
          <w:sz w:val="22"/>
          <w:szCs w:val="22"/>
        </w:rPr>
        <w:t>показатели</w:t>
      </w:r>
      <w:r w:rsidR="00D60B59" w:rsidRPr="00CC1CB1">
        <w:rPr>
          <w:rStyle w:val="10"/>
          <w:rFonts w:ascii="Times New Roman" w:hAnsi="Times New Roman" w:cs="Times New Roman"/>
          <w:sz w:val="22"/>
          <w:szCs w:val="22"/>
        </w:rPr>
        <w:t xml:space="preserve"> Зоны рекреационного назначения</w:t>
      </w:r>
      <w:bookmarkEnd w:id="129"/>
      <w:r w:rsidR="00981B7F" w:rsidRPr="00CC1CB1">
        <w:rPr>
          <w:rStyle w:val="10"/>
          <w:rFonts w:ascii="Times New Roman" w:hAnsi="Times New Roman" w:cs="Times New Roman"/>
          <w:sz w:val="22"/>
          <w:szCs w:val="22"/>
        </w:rPr>
        <w:t xml:space="preserve"> Р1,Р2,Р3</w:t>
      </w:r>
      <w:bookmarkEnd w:id="130"/>
    </w:p>
    <w:p w:rsidR="00055C2A" w:rsidRPr="00CC1CB1" w:rsidRDefault="00055C2A" w:rsidP="00AE3EC9">
      <w:pPr>
        <w:keepNext/>
        <w:ind w:firstLine="709"/>
        <w:jc w:val="both"/>
        <w:outlineLvl w:val="1"/>
        <w:rPr>
          <w:b/>
          <w:bCs/>
          <w:i/>
          <w:iCs/>
          <w:sz w:val="22"/>
          <w:szCs w:val="22"/>
        </w:rPr>
      </w:pPr>
    </w:p>
    <w:p w:rsidR="00D60B59" w:rsidRPr="00CC1CB1" w:rsidRDefault="00D60B59" w:rsidP="00AE3EC9">
      <w:pPr>
        <w:ind w:firstLine="709"/>
        <w:jc w:val="both"/>
        <w:rPr>
          <w:rFonts w:eastAsia="Calibri"/>
          <w:sz w:val="22"/>
          <w:szCs w:val="22"/>
          <w:lang w:eastAsia="en-US"/>
        </w:rPr>
      </w:pPr>
      <w:r w:rsidRPr="00CC1CB1">
        <w:rPr>
          <w:rFonts w:eastAsia="Calibri"/>
          <w:bCs/>
          <w:sz w:val="22"/>
          <w:szCs w:val="22"/>
          <w:lang w:eastAsia="en-US"/>
        </w:rPr>
        <w:t>1. </w:t>
      </w:r>
      <w:r w:rsidRPr="00CC1CB1">
        <w:rPr>
          <w:rFonts w:eastAsia="Calibri"/>
          <w:sz w:val="22"/>
          <w:szCs w:val="22"/>
          <w:lang w:eastAsia="en-US"/>
        </w:rPr>
        <w:t xml:space="preserve">Предельные размеры земельных участков, предельные параметры разрешенного строительства, реконструкции объектов капитального </w:t>
      </w:r>
      <w:r w:rsidR="00055C2A" w:rsidRPr="00CC1CB1">
        <w:rPr>
          <w:rFonts w:eastAsia="Calibri"/>
          <w:sz w:val="22"/>
          <w:szCs w:val="22"/>
          <w:lang w:eastAsia="en-US"/>
        </w:rPr>
        <w:t>строительства расположенных</w:t>
      </w:r>
      <w:r w:rsidRPr="00CC1CB1">
        <w:rPr>
          <w:rFonts w:eastAsia="Calibri"/>
          <w:sz w:val="22"/>
          <w:szCs w:val="22"/>
          <w:lang w:eastAsia="en-US"/>
        </w:rPr>
        <w:t xml:space="preserve"> в зонах рекреации устанавливаются проектной документацией, строительными и санитарными нормами и правилами на каждый объект.</w:t>
      </w:r>
    </w:p>
    <w:p w:rsidR="00D60B59" w:rsidRPr="00CC1CB1" w:rsidRDefault="00D60B59" w:rsidP="00AE3EC9">
      <w:pPr>
        <w:autoSpaceDE w:val="0"/>
        <w:autoSpaceDN w:val="0"/>
        <w:adjustRightInd w:val="0"/>
        <w:ind w:firstLine="709"/>
        <w:jc w:val="both"/>
        <w:rPr>
          <w:rFonts w:eastAsia="Calibri"/>
          <w:bCs/>
          <w:sz w:val="22"/>
          <w:szCs w:val="22"/>
          <w:lang w:eastAsia="en-US"/>
        </w:rPr>
      </w:pPr>
      <w:r w:rsidRPr="00CC1CB1">
        <w:rPr>
          <w:rFonts w:eastAsia="Calibri"/>
          <w:bCs/>
          <w:sz w:val="22"/>
          <w:szCs w:val="22"/>
          <w:lang w:eastAsia="en-US"/>
        </w:rPr>
        <w:t>2. Любые виды использования могут быть допущены в рекреационных зонах, если их применение не сопровождается сокращением площади зеленых насаждений. При этом учитывается компенсационное озеленение в границах района зонирования или (по согласованию).</w:t>
      </w:r>
    </w:p>
    <w:p w:rsidR="00D60B59" w:rsidRPr="00CC1CB1" w:rsidRDefault="00D60B59" w:rsidP="00AE3EC9">
      <w:pPr>
        <w:autoSpaceDE w:val="0"/>
        <w:autoSpaceDN w:val="0"/>
        <w:adjustRightInd w:val="0"/>
        <w:ind w:firstLine="709"/>
        <w:jc w:val="both"/>
        <w:rPr>
          <w:rFonts w:eastAsia="Calibri"/>
          <w:bCs/>
          <w:sz w:val="22"/>
          <w:szCs w:val="22"/>
          <w:lang w:eastAsia="en-US"/>
        </w:rPr>
      </w:pPr>
      <w:r w:rsidRPr="00CC1CB1">
        <w:rPr>
          <w:rFonts w:eastAsia="Calibri"/>
          <w:bCs/>
          <w:sz w:val="22"/>
          <w:szCs w:val="22"/>
          <w:lang w:eastAsia="en-US"/>
        </w:rPr>
        <w:t>3. Размещение объектов обслуживания автотранспорта может быть разрешено только в пределах полосы шириной 50 метров от оси проезжей части прилегающей автодороги.</w:t>
      </w:r>
    </w:p>
    <w:p w:rsidR="00D60B59" w:rsidRPr="00CC1CB1" w:rsidRDefault="00D60B59" w:rsidP="00AE3EC9">
      <w:pPr>
        <w:keepNext/>
        <w:ind w:firstLine="709"/>
        <w:jc w:val="both"/>
        <w:outlineLvl w:val="1"/>
        <w:rPr>
          <w:b/>
          <w:bCs/>
          <w:i/>
          <w:iCs/>
          <w:sz w:val="22"/>
          <w:szCs w:val="22"/>
        </w:rPr>
      </w:pPr>
      <w:bookmarkStart w:id="131" w:name="_Toc385335226"/>
    </w:p>
    <w:p w:rsidR="00D60B59" w:rsidRPr="00CC1CB1" w:rsidRDefault="00055C2A" w:rsidP="00AE3EC9">
      <w:pPr>
        <w:pStyle w:val="1"/>
        <w:spacing w:before="0" w:after="0"/>
        <w:ind w:firstLine="709"/>
        <w:jc w:val="both"/>
        <w:rPr>
          <w:rFonts w:ascii="Times New Roman" w:hAnsi="Times New Roman" w:cs="Times New Roman"/>
          <w:sz w:val="22"/>
          <w:szCs w:val="22"/>
        </w:rPr>
      </w:pPr>
      <w:bookmarkStart w:id="132" w:name="_Toc510768552"/>
      <w:r w:rsidRPr="00CC1CB1">
        <w:rPr>
          <w:rFonts w:ascii="Times New Roman" w:hAnsi="Times New Roman" w:cs="Times New Roman"/>
          <w:sz w:val="22"/>
          <w:szCs w:val="22"/>
        </w:rPr>
        <w:t xml:space="preserve">Статья 45.10. </w:t>
      </w:r>
      <w:r w:rsidR="00D60B59" w:rsidRPr="00CC1CB1">
        <w:rPr>
          <w:rFonts w:ascii="Times New Roman" w:hAnsi="Times New Roman" w:cs="Times New Roman"/>
          <w:sz w:val="22"/>
          <w:szCs w:val="22"/>
        </w:rPr>
        <w:t xml:space="preserve">Иные </w:t>
      </w:r>
      <w:r w:rsidR="00981B7F" w:rsidRPr="00CC1CB1">
        <w:rPr>
          <w:rFonts w:ascii="Times New Roman" w:hAnsi="Times New Roman" w:cs="Times New Roman"/>
          <w:sz w:val="22"/>
          <w:szCs w:val="22"/>
        </w:rPr>
        <w:t>показатели</w:t>
      </w:r>
      <w:r w:rsidR="00D60B59" w:rsidRPr="00CC1CB1">
        <w:rPr>
          <w:rFonts w:ascii="Times New Roman" w:hAnsi="Times New Roman" w:cs="Times New Roman"/>
          <w:sz w:val="22"/>
          <w:szCs w:val="22"/>
        </w:rPr>
        <w:t xml:space="preserve"> Зоны специального назначения</w:t>
      </w:r>
      <w:bookmarkEnd w:id="131"/>
      <w:r w:rsidR="00D60B59" w:rsidRPr="00CC1CB1">
        <w:rPr>
          <w:rFonts w:ascii="Times New Roman" w:hAnsi="Times New Roman" w:cs="Times New Roman"/>
          <w:sz w:val="22"/>
          <w:szCs w:val="22"/>
        </w:rPr>
        <w:t xml:space="preserve"> СН1</w:t>
      </w:r>
      <w:bookmarkEnd w:id="132"/>
    </w:p>
    <w:p w:rsidR="00055C2A" w:rsidRPr="00CC1CB1" w:rsidRDefault="00055C2A" w:rsidP="00AE3EC9">
      <w:pPr>
        <w:ind w:firstLine="709"/>
        <w:rPr>
          <w:sz w:val="22"/>
          <w:szCs w:val="22"/>
        </w:rPr>
      </w:pPr>
    </w:p>
    <w:p w:rsidR="00D60B59" w:rsidRPr="00CC1CB1" w:rsidRDefault="00D60B59" w:rsidP="00AE3EC9">
      <w:pPr>
        <w:ind w:firstLine="709"/>
        <w:jc w:val="both"/>
        <w:rPr>
          <w:rFonts w:eastAsia="Calibri"/>
          <w:sz w:val="22"/>
          <w:szCs w:val="22"/>
          <w:lang w:eastAsia="en-US"/>
        </w:rPr>
      </w:pPr>
      <w:r w:rsidRPr="00CC1CB1">
        <w:rPr>
          <w:rFonts w:eastAsia="Calibri"/>
          <w:bCs/>
          <w:sz w:val="22"/>
          <w:szCs w:val="22"/>
          <w:lang w:eastAsia="en-US"/>
        </w:rPr>
        <w:t>1. </w:t>
      </w:r>
      <w:r w:rsidRPr="00CC1CB1">
        <w:rPr>
          <w:rFonts w:eastAsia="Calibri"/>
          <w:sz w:val="22"/>
          <w:szCs w:val="22"/>
          <w:lang w:eastAsia="en-US"/>
        </w:rPr>
        <w:t xml:space="preserve">Предельные размеры земельных участков, предельные параметры разрешенного строительства, реконструкции объектов капитального </w:t>
      </w:r>
      <w:r w:rsidR="00055C2A" w:rsidRPr="00CC1CB1">
        <w:rPr>
          <w:rFonts w:eastAsia="Calibri"/>
          <w:sz w:val="22"/>
          <w:szCs w:val="22"/>
          <w:lang w:eastAsia="en-US"/>
        </w:rPr>
        <w:t>строительства расположенных</w:t>
      </w:r>
      <w:r w:rsidRPr="00CC1CB1">
        <w:rPr>
          <w:rFonts w:eastAsia="Calibri"/>
          <w:sz w:val="22"/>
          <w:szCs w:val="22"/>
          <w:lang w:eastAsia="en-US"/>
        </w:rPr>
        <w:t xml:space="preserve"> в зонах специального назначения устанавливаются проектной документацией, строительными и санитарными нормами и правилами на каждый объект.</w:t>
      </w:r>
    </w:p>
    <w:p w:rsidR="00D60B59" w:rsidRPr="00CC1CB1" w:rsidRDefault="00D60B59" w:rsidP="00AE3EC9">
      <w:pPr>
        <w:ind w:firstLine="709"/>
        <w:jc w:val="both"/>
        <w:rPr>
          <w:rFonts w:eastAsia="Calibri"/>
          <w:sz w:val="22"/>
          <w:szCs w:val="22"/>
          <w:lang w:eastAsia="en-US"/>
        </w:rPr>
      </w:pPr>
      <w:r w:rsidRPr="00CC1CB1">
        <w:rPr>
          <w:rFonts w:eastAsia="Calibri"/>
          <w:sz w:val="22"/>
          <w:szCs w:val="22"/>
          <w:lang w:eastAsia="en-US"/>
        </w:rPr>
        <w:t>2. Площадь мест захоронения должна быть не менее 65-70% общей площади кладбища:</w:t>
      </w:r>
    </w:p>
    <w:p w:rsidR="00D60B59" w:rsidRPr="00CC1CB1" w:rsidRDefault="00D60B59" w:rsidP="00AE3EC9">
      <w:pPr>
        <w:widowControl w:val="0"/>
        <w:autoSpaceDE w:val="0"/>
        <w:autoSpaceDN w:val="0"/>
        <w:adjustRightInd w:val="0"/>
        <w:ind w:firstLine="709"/>
        <w:jc w:val="both"/>
        <w:rPr>
          <w:rFonts w:eastAsia="Calibri"/>
          <w:sz w:val="22"/>
          <w:szCs w:val="22"/>
          <w:lang w:eastAsia="en-US"/>
        </w:rPr>
      </w:pPr>
      <w:r w:rsidRPr="00CC1CB1">
        <w:rPr>
          <w:rFonts w:eastAsia="Calibri"/>
          <w:sz w:val="22"/>
          <w:szCs w:val="22"/>
          <w:lang w:eastAsia="en-US"/>
        </w:rPr>
        <w:t>- разделение территории кладбища на функциональные зоны (входную, ритуальную, административно-хозяйственную, захоронений, зеленой защиты по периметру кладбища);</w:t>
      </w:r>
    </w:p>
    <w:p w:rsidR="00D60B59" w:rsidRPr="00CC1CB1" w:rsidRDefault="00D60B59" w:rsidP="00AE3EC9">
      <w:pPr>
        <w:widowControl w:val="0"/>
        <w:autoSpaceDE w:val="0"/>
        <w:autoSpaceDN w:val="0"/>
        <w:adjustRightInd w:val="0"/>
        <w:ind w:firstLine="709"/>
        <w:jc w:val="both"/>
        <w:rPr>
          <w:rFonts w:eastAsia="Calibri"/>
          <w:sz w:val="22"/>
          <w:szCs w:val="22"/>
          <w:lang w:eastAsia="en-US"/>
        </w:rPr>
      </w:pPr>
      <w:r w:rsidRPr="00CC1CB1">
        <w:rPr>
          <w:rFonts w:eastAsia="Calibri"/>
          <w:sz w:val="22"/>
          <w:szCs w:val="22"/>
          <w:lang w:eastAsia="en-US"/>
        </w:rPr>
        <w:t xml:space="preserve">- </w:t>
      </w:r>
      <w:proofErr w:type="spellStart"/>
      <w:r w:rsidRPr="00CC1CB1">
        <w:rPr>
          <w:rFonts w:eastAsia="Calibri"/>
          <w:sz w:val="22"/>
          <w:szCs w:val="22"/>
          <w:lang w:eastAsia="en-US"/>
        </w:rPr>
        <w:t>канализование</w:t>
      </w:r>
      <w:proofErr w:type="spellEnd"/>
      <w:r w:rsidRPr="00CC1CB1">
        <w:rPr>
          <w:rFonts w:eastAsia="Calibri"/>
          <w:sz w:val="22"/>
          <w:szCs w:val="22"/>
          <w:lang w:eastAsia="en-US"/>
        </w:rPr>
        <w:t>, водо-, тепло-, электроснабжение, благоустройство территории;</w:t>
      </w:r>
    </w:p>
    <w:p w:rsidR="00D60B59" w:rsidRPr="00CC1CB1" w:rsidRDefault="00D60B59" w:rsidP="00AE3EC9">
      <w:pPr>
        <w:widowControl w:val="0"/>
        <w:autoSpaceDE w:val="0"/>
        <w:autoSpaceDN w:val="0"/>
        <w:adjustRightInd w:val="0"/>
        <w:ind w:firstLine="709"/>
        <w:jc w:val="both"/>
        <w:rPr>
          <w:rFonts w:eastAsia="Calibri"/>
          <w:sz w:val="22"/>
          <w:szCs w:val="22"/>
          <w:lang w:eastAsia="en-US"/>
        </w:rPr>
      </w:pPr>
      <w:r w:rsidRPr="00CC1CB1">
        <w:rPr>
          <w:rFonts w:eastAsia="Calibri"/>
          <w:sz w:val="22"/>
          <w:szCs w:val="22"/>
          <w:lang w:eastAsia="en-US"/>
        </w:rPr>
        <w:t>- минимальная площадь земельного участка на 1000 жителей – 0,24 га;</w:t>
      </w:r>
    </w:p>
    <w:p w:rsidR="00D60B59" w:rsidRPr="00CC1CB1" w:rsidRDefault="00D60B59" w:rsidP="00AE3EC9">
      <w:pPr>
        <w:autoSpaceDE w:val="0"/>
        <w:autoSpaceDN w:val="0"/>
        <w:adjustRightInd w:val="0"/>
        <w:ind w:firstLine="709"/>
        <w:jc w:val="both"/>
        <w:rPr>
          <w:rFonts w:eastAsia="Calibri"/>
          <w:sz w:val="22"/>
          <w:szCs w:val="22"/>
          <w:lang w:eastAsia="en-US"/>
        </w:rPr>
      </w:pPr>
      <w:r w:rsidRPr="00CC1CB1">
        <w:rPr>
          <w:rFonts w:eastAsia="Calibri"/>
          <w:sz w:val="22"/>
          <w:szCs w:val="22"/>
          <w:lang w:eastAsia="en-US"/>
        </w:rPr>
        <w:t>- минимальное расстояние от земельного участка кладбища традиционного захоронения до красной линии 6 м;</w:t>
      </w:r>
    </w:p>
    <w:p w:rsidR="00D60B59" w:rsidRPr="00CC1CB1" w:rsidRDefault="00D60B59" w:rsidP="00AE3EC9">
      <w:pPr>
        <w:autoSpaceDE w:val="0"/>
        <w:autoSpaceDN w:val="0"/>
        <w:adjustRightInd w:val="0"/>
        <w:ind w:firstLine="709"/>
        <w:jc w:val="both"/>
        <w:rPr>
          <w:rFonts w:eastAsia="Calibri"/>
          <w:sz w:val="22"/>
          <w:szCs w:val="22"/>
          <w:lang w:eastAsia="en-US"/>
        </w:rPr>
      </w:pPr>
      <w:r w:rsidRPr="00CC1CB1">
        <w:rPr>
          <w:rFonts w:eastAsia="Calibri"/>
          <w:sz w:val="22"/>
          <w:szCs w:val="22"/>
          <w:lang w:eastAsia="en-US"/>
        </w:rPr>
        <w:t>- минимальное расстояние от земельного участка кладбища традиционного захоронения (площадью до 10 га) до стен жилых домов 100 м;</w:t>
      </w:r>
    </w:p>
    <w:p w:rsidR="00D60B59" w:rsidRPr="00CC1CB1" w:rsidRDefault="00D60B59" w:rsidP="00AE3EC9">
      <w:pPr>
        <w:autoSpaceDE w:val="0"/>
        <w:autoSpaceDN w:val="0"/>
        <w:adjustRightInd w:val="0"/>
        <w:ind w:firstLine="709"/>
        <w:jc w:val="both"/>
        <w:rPr>
          <w:rFonts w:eastAsia="Calibri"/>
          <w:sz w:val="22"/>
          <w:szCs w:val="22"/>
          <w:lang w:eastAsia="en-US"/>
        </w:rPr>
      </w:pPr>
      <w:r w:rsidRPr="00CC1CB1">
        <w:rPr>
          <w:rFonts w:eastAsia="Calibri"/>
          <w:sz w:val="22"/>
          <w:szCs w:val="22"/>
          <w:lang w:eastAsia="en-US"/>
        </w:rPr>
        <w:t>- минимальное расстояние от земельного участка кладбища традиционного захоронения до зданий общеобразовательных школ, детских дошкольных и лечебных учреждений 300 м.</w:t>
      </w:r>
    </w:p>
    <w:p w:rsidR="00D60B59" w:rsidRPr="00CC1CB1" w:rsidRDefault="00D60B59" w:rsidP="00AE3EC9">
      <w:pPr>
        <w:widowControl w:val="0"/>
        <w:autoSpaceDE w:val="0"/>
        <w:autoSpaceDN w:val="0"/>
        <w:adjustRightInd w:val="0"/>
        <w:ind w:firstLine="709"/>
        <w:jc w:val="both"/>
        <w:rPr>
          <w:rFonts w:eastAsia="Calibri"/>
          <w:sz w:val="22"/>
          <w:szCs w:val="22"/>
          <w:lang w:eastAsia="en-US"/>
        </w:rPr>
      </w:pPr>
      <w:r w:rsidRPr="00CC1CB1">
        <w:rPr>
          <w:rFonts w:eastAsia="Calibri"/>
          <w:sz w:val="22"/>
          <w:szCs w:val="22"/>
          <w:lang w:eastAsia="en-US"/>
        </w:rPr>
        <w:t xml:space="preserve"> 3. Размер земельного участка для кладбища определяется с учетом количества жителей городского поселения, но не может превышать 40 га. При этом также учитываются перспективный рост численности населения, коэффициент смертности, наличие действующих объектов похоронного обслуживания, принятая схема и способы захоронения, вероисповедания, нормы земельного участка на одно захоронение.</w:t>
      </w:r>
    </w:p>
    <w:p w:rsidR="00D60B59" w:rsidRPr="00CC1CB1" w:rsidRDefault="00D60B59" w:rsidP="00AE3EC9">
      <w:pPr>
        <w:widowControl w:val="0"/>
        <w:autoSpaceDE w:val="0"/>
        <w:autoSpaceDN w:val="0"/>
        <w:adjustRightInd w:val="0"/>
        <w:ind w:firstLine="709"/>
        <w:jc w:val="both"/>
        <w:rPr>
          <w:rFonts w:eastAsia="Calibri"/>
          <w:sz w:val="22"/>
          <w:szCs w:val="22"/>
          <w:lang w:eastAsia="en-US"/>
        </w:rPr>
      </w:pPr>
      <w:r w:rsidRPr="00CC1CB1">
        <w:rPr>
          <w:rFonts w:eastAsia="Calibri"/>
          <w:sz w:val="22"/>
          <w:szCs w:val="22"/>
          <w:lang w:eastAsia="en-US"/>
        </w:rPr>
        <w:t>4. После закрытия кладбища по истечении 25 лет с даты последнего захоронения расстояние до жилой застройки может быть сокращено до 100 м.</w:t>
      </w:r>
    </w:p>
    <w:p w:rsidR="00D60B59" w:rsidRPr="00CC1CB1" w:rsidRDefault="00D60B59" w:rsidP="00AE3EC9">
      <w:pPr>
        <w:widowControl w:val="0"/>
        <w:autoSpaceDE w:val="0"/>
        <w:autoSpaceDN w:val="0"/>
        <w:adjustRightInd w:val="0"/>
        <w:ind w:firstLine="709"/>
        <w:jc w:val="both"/>
        <w:rPr>
          <w:rFonts w:eastAsia="Calibri"/>
          <w:sz w:val="22"/>
          <w:szCs w:val="22"/>
          <w:lang w:eastAsia="en-US"/>
        </w:rPr>
      </w:pPr>
      <w:r w:rsidRPr="00CC1CB1">
        <w:rPr>
          <w:rFonts w:eastAsia="Calibri"/>
          <w:sz w:val="22"/>
          <w:szCs w:val="22"/>
          <w:lang w:eastAsia="en-US"/>
        </w:rPr>
        <w:t xml:space="preserve">5. В городских поселениях, подлежащих реконструкции, расстояние от кладбищ до стен жилых домов, зданий детских и лечебных учреждений допускается уменьшать по согласованию с органами Федеральной службы </w:t>
      </w:r>
      <w:proofErr w:type="spellStart"/>
      <w:r w:rsidRPr="00CC1CB1">
        <w:rPr>
          <w:rFonts w:eastAsia="Calibri"/>
          <w:sz w:val="22"/>
          <w:szCs w:val="22"/>
          <w:lang w:eastAsia="en-US"/>
        </w:rPr>
        <w:t>Роспотребнадзора</w:t>
      </w:r>
      <w:proofErr w:type="spellEnd"/>
      <w:r w:rsidRPr="00CC1CB1">
        <w:rPr>
          <w:rFonts w:eastAsia="Calibri"/>
          <w:sz w:val="22"/>
          <w:szCs w:val="22"/>
          <w:lang w:eastAsia="en-US"/>
        </w:rPr>
        <w:t>, но принимать не менее 100 м.</w:t>
      </w:r>
    </w:p>
    <w:p w:rsidR="00D60B59" w:rsidRPr="00CC1CB1" w:rsidRDefault="00D60B59" w:rsidP="00AE3EC9">
      <w:pPr>
        <w:widowControl w:val="0"/>
        <w:autoSpaceDE w:val="0"/>
        <w:autoSpaceDN w:val="0"/>
        <w:adjustRightInd w:val="0"/>
        <w:ind w:firstLine="709"/>
        <w:jc w:val="both"/>
        <w:rPr>
          <w:rFonts w:eastAsia="Calibri"/>
          <w:sz w:val="22"/>
          <w:szCs w:val="22"/>
          <w:lang w:eastAsia="en-US"/>
        </w:rPr>
      </w:pPr>
      <w:r w:rsidRPr="00CC1CB1">
        <w:rPr>
          <w:rFonts w:eastAsia="Calibri"/>
          <w:sz w:val="22"/>
          <w:szCs w:val="22"/>
          <w:lang w:eastAsia="en-US"/>
        </w:rPr>
        <w:t>Ограничения использования земельных участков и объектов капитального строительства установлены следующими нормативными правовыми актами:</w:t>
      </w:r>
    </w:p>
    <w:p w:rsidR="00D60B59" w:rsidRPr="00CC1CB1" w:rsidRDefault="00D60B59" w:rsidP="00AE3EC9">
      <w:pPr>
        <w:widowControl w:val="0"/>
        <w:autoSpaceDE w:val="0"/>
        <w:autoSpaceDN w:val="0"/>
        <w:adjustRightInd w:val="0"/>
        <w:ind w:firstLine="709"/>
        <w:jc w:val="both"/>
        <w:rPr>
          <w:rFonts w:eastAsia="Calibri"/>
          <w:sz w:val="22"/>
          <w:szCs w:val="22"/>
          <w:lang w:eastAsia="en-US"/>
        </w:rPr>
      </w:pPr>
      <w:r w:rsidRPr="00CC1CB1">
        <w:rPr>
          <w:rFonts w:eastAsia="Calibri"/>
          <w:sz w:val="22"/>
          <w:szCs w:val="22"/>
          <w:lang w:eastAsia="en-US"/>
        </w:rPr>
        <w:t xml:space="preserve">- </w:t>
      </w:r>
      <w:hyperlink r:id="rId127" w:history="1">
        <w:r w:rsidRPr="00CC1CB1">
          <w:rPr>
            <w:rFonts w:eastAsia="Calibri"/>
            <w:color w:val="000000"/>
            <w:sz w:val="22"/>
            <w:szCs w:val="22"/>
            <w:lang w:eastAsia="en-US"/>
          </w:rPr>
          <w:t>СанПиН 2.1.1279-03</w:t>
        </w:r>
      </w:hyperlink>
      <w:r w:rsidRPr="00CC1CB1">
        <w:rPr>
          <w:rFonts w:eastAsia="Calibri"/>
          <w:sz w:val="22"/>
          <w:szCs w:val="22"/>
          <w:lang w:eastAsia="en-US"/>
        </w:rPr>
        <w:t xml:space="preserve"> "Гигиенические требования к размещению, устройству и содержанию кладбищ, зданий и сооружений похоронного назначения";</w:t>
      </w:r>
    </w:p>
    <w:p w:rsidR="00D60B59" w:rsidRPr="00CC1CB1" w:rsidRDefault="00D60B59" w:rsidP="00AE3EC9">
      <w:pPr>
        <w:widowControl w:val="0"/>
        <w:autoSpaceDE w:val="0"/>
        <w:autoSpaceDN w:val="0"/>
        <w:adjustRightInd w:val="0"/>
        <w:ind w:firstLine="709"/>
        <w:jc w:val="both"/>
        <w:rPr>
          <w:rFonts w:eastAsia="Calibri"/>
          <w:color w:val="000000"/>
          <w:sz w:val="22"/>
          <w:szCs w:val="22"/>
          <w:lang w:eastAsia="en-US"/>
        </w:rPr>
      </w:pPr>
      <w:r w:rsidRPr="00CC1CB1">
        <w:rPr>
          <w:rFonts w:eastAsia="Calibri"/>
          <w:sz w:val="22"/>
          <w:szCs w:val="22"/>
          <w:lang w:eastAsia="en-US"/>
        </w:rPr>
        <w:t xml:space="preserve">- </w:t>
      </w:r>
      <w:hyperlink r:id="rId128" w:history="1">
        <w:r w:rsidRPr="00CC1CB1">
          <w:rPr>
            <w:rFonts w:eastAsia="Calibri"/>
            <w:color w:val="000000"/>
            <w:sz w:val="22"/>
            <w:szCs w:val="22"/>
            <w:lang w:eastAsia="en-US"/>
          </w:rPr>
          <w:t>СанПиН 2.2.1/2.1.1.1200-03</w:t>
        </w:r>
      </w:hyperlink>
      <w:r w:rsidRPr="00CC1CB1">
        <w:rPr>
          <w:rFonts w:eastAsia="Calibri"/>
          <w:color w:val="000000"/>
          <w:sz w:val="22"/>
          <w:szCs w:val="22"/>
          <w:lang w:eastAsia="en-US"/>
        </w:rPr>
        <w:t>;</w:t>
      </w:r>
    </w:p>
    <w:p w:rsidR="00D60B59" w:rsidRPr="00CC1CB1" w:rsidRDefault="00D60B59" w:rsidP="00AE3EC9">
      <w:pPr>
        <w:widowControl w:val="0"/>
        <w:autoSpaceDE w:val="0"/>
        <w:autoSpaceDN w:val="0"/>
        <w:adjustRightInd w:val="0"/>
        <w:ind w:firstLine="709"/>
        <w:jc w:val="both"/>
        <w:rPr>
          <w:rFonts w:eastAsia="Calibri"/>
          <w:sz w:val="22"/>
          <w:szCs w:val="22"/>
          <w:lang w:eastAsia="en-US"/>
        </w:rPr>
      </w:pPr>
      <w:r w:rsidRPr="00CC1CB1">
        <w:rPr>
          <w:rFonts w:eastAsia="Calibri"/>
          <w:sz w:val="22"/>
          <w:szCs w:val="22"/>
          <w:lang w:eastAsia="en-US"/>
        </w:rPr>
        <w:t>- СНиП 2.07.01-89*, п. 9.3*;</w:t>
      </w:r>
    </w:p>
    <w:p w:rsidR="00D60B59" w:rsidRPr="00CC1CB1" w:rsidRDefault="00D60B59" w:rsidP="00AE3EC9">
      <w:pPr>
        <w:widowControl w:val="0"/>
        <w:autoSpaceDE w:val="0"/>
        <w:autoSpaceDN w:val="0"/>
        <w:adjustRightInd w:val="0"/>
        <w:ind w:firstLine="709"/>
        <w:jc w:val="both"/>
        <w:rPr>
          <w:rFonts w:eastAsia="Calibri"/>
          <w:sz w:val="22"/>
          <w:szCs w:val="22"/>
          <w:lang w:eastAsia="en-US"/>
        </w:rPr>
      </w:pPr>
      <w:r w:rsidRPr="00CC1CB1">
        <w:rPr>
          <w:rFonts w:eastAsia="Calibri"/>
          <w:sz w:val="22"/>
          <w:szCs w:val="22"/>
          <w:lang w:eastAsia="en-US"/>
        </w:rPr>
        <w:t xml:space="preserve">- </w:t>
      </w:r>
      <w:hyperlink r:id="rId129" w:history="1">
        <w:r w:rsidRPr="00CC1CB1">
          <w:rPr>
            <w:rFonts w:eastAsia="Calibri"/>
            <w:color w:val="000000"/>
            <w:sz w:val="22"/>
            <w:szCs w:val="22"/>
            <w:lang w:eastAsia="en-US"/>
          </w:rPr>
          <w:t>региональными нормативами</w:t>
        </w:r>
      </w:hyperlink>
      <w:r w:rsidRPr="00CC1CB1">
        <w:rPr>
          <w:rFonts w:eastAsia="Calibri"/>
          <w:sz w:val="22"/>
          <w:szCs w:val="22"/>
          <w:lang w:eastAsia="en-US"/>
        </w:rPr>
        <w:t xml:space="preserve"> градостроительного проектирования;</w:t>
      </w:r>
    </w:p>
    <w:p w:rsidR="00D60B59" w:rsidRPr="00CC1CB1" w:rsidRDefault="00D60B59" w:rsidP="00AE3EC9">
      <w:pPr>
        <w:widowControl w:val="0"/>
        <w:autoSpaceDE w:val="0"/>
        <w:autoSpaceDN w:val="0"/>
        <w:adjustRightInd w:val="0"/>
        <w:ind w:firstLine="709"/>
        <w:jc w:val="both"/>
        <w:rPr>
          <w:rFonts w:eastAsia="Calibri"/>
          <w:sz w:val="22"/>
          <w:szCs w:val="22"/>
          <w:lang w:eastAsia="en-US"/>
        </w:rPr>
      </w:pPr>
      <w:r w:rsidRPr="00CC1CB1">
        <w:rPr>
          <w:rFonts w:eastAsia="Calibri"/>
          <w:sz w:val="22"/>
          <w:szCs w:val="22"/>
          <w:lang w:eastAsia="en-US"/>
        </w:rPr>
        <w:t>- иными действующими нормативными актами и техническими регламентами.</w:t>
      </w:r>
    </w:p>
    <w:p w:rsidR="00D60B59" w:rsidRPr="00CC1CB1" w:rsidRDefault="00D60B59" w:rsidP="00AE3EC9">
      <w:pPr>
        <w:ind w:firstLine="709"/>
        <w:jc w:val="both"/>
        <w:rPr>
          <w:rFonts w:eastAsia="Calibri"/>
          <w:b/>
          <w:sz w:val="22"/>
          <w:szCs w:val="22"/>
          <w:u w:val="single"/>
          <w:lang w:eastAsia="en-US"/>
        </w:rPr>
      </w:pPr>
    </w:p>
    <w:p w:rsidR="00D60B59" w:rsidRPr="00CC1CB1" w:rsidRDefault="00D60B59" w:rsidP="00AE3EC9">
      <w:pPr>
        <w:pStyle w:val="1"/>
        <w:spacing w:before="0" w:after="0"/>
        <w:ind w:firstLine="709"/>
        <w:jc w:val="both"/>
        <w:rPr>
          <w:rFonts w:ascii="Times New Roman" w:eastAsia="Calibri" w:hAnsi="Times New Roman" w:cs="Times New Roman"/>
          <w:sz w:val="22"/>
          <w:szCs w:val="22"/>
          <w:lang w:eastAsia="en-US"/>
        </w:rPr>
      </w:pPr>
      <w:bookmarkStart w:id="133" w:name="_Toc510768553"/>
      <w:r w:rsidRPr="00CC1CB1">
        <w:rPr>
          <w:rFonts w:ascii="Times New Roman" w:eastAsia="Calibri" w:hAnsi="Times New Roman" w:cs="Times New Roman"/>
          <w:sz w:val="22"/>
          <w:szCs w:val="22"/>
          <w:lang w:eastAsia="en-US"/>
        </w:rPr>
        <w:t xml:space="preserve">Статья 45.11. Иные </w:t>
      </w:r>
      <w:r w:rsidR="001200F1" w:rsidRPr="00CC1CB1">
        <w:rPr>
          <w:rFonts w:ascii="Times New Roman" w:eastAsia="Calibri" w:hAnsi="Times New Roman" w:cs="Times New Roman"/>
          <w:sz w:val="22"/>
          <w:szCs w:val="22"/>
          <w:lang w:eastAsia="en-US"/>
        </w:rPr>
        <w:t>показатели</w:t>
      </w:r>
      <w:r w:rsidRPr="00CC1CB1">
        <w:rPr>
          <w:rFonts w:ascii="Times New Roman" w:eastAsia="Calibri" w:hAnsi="Times New Roman" w:cs="Times New Roman"/>
          <w:sz w:val="22"/>
          <w:szCs w:val="22"/>
          <w:lang w:eastAsia="en-US"/>
        </w:rPr>
        <w:t xml:space="preserve"> размещения культовых объектов</w:t>
      </w:r>
      <w:r w:rsidR="00981B7F" w:rsidRPr="00CC1CB1">
        <w:rPr>
          <w:rFonts w:ascii="Times New Roman" w:eastAsia="Calibri" w:hAnsi="Times New Roman" w:cs="Times New Roman"/>
          <w:sz w:val="22"/>
          <w:szCs w:val="22"/>
          <w:lang w:eastAsia="en-US"/>
        </w:rPr>
        <w:t xml:space="preserve"> в зонах Ж1,</w:t>
      </w:r>
      <w:r w:rsidR="00193DBE" w:rsidRPr="00CC1CB1">
        <w:rPr>
          <w:rFonts w:ascii="Times New Roman" w:eastAsia="Calibri" w:hAnsi="Times New Roman" w:cs="Times New Roman"/>
          <w:sz w:val="22"/>
          <w:szCs w:val="22"/>
          <w:lang w:eastAsia="en-US"/>
        </w:rPr>
        <w:t xml:space="preserve"> </w:t>
      </w:r>
      <w:r w:rsidR="00981B7F" w:rsidRPr="00CC1CB1">
        <w:rPr>
          <w:rFonts w:ascii="Times New Roman" w:eastAsia="Calibri" w:hAnsi="Times New Roman" w:cs="Times New Roman"/>
          <w:sz w:val="22"/>
          <w:szCs w:val="22"/>
          <w:lang w:eastAsia="en-US"/>
        </w:rPr>
        <w:t>ОД,</w:t>
      </w:r>
      <w:r w:rsidR="00193DBE" w:rsidRPr="00CC1CB1">
        <w:rPr>
          <w:rFonts w:ascii="Times New Roman" w:eastAsia="Calibri" w:hAnsi="Times New Roman" w:cs="Times New Roman"/>
          <w:sz w:val="22"/>
          <w:szCs w:val="22"/>
          <w:lang w:eastAsia="en-US"/>
        </w:rPr>
        <w:t xml:space="preserve"> </w:t>
      </w:r>
      <w:r w:rsidR="00981B7F" w:rsidRPr="00CC1CB1">
        <w:rPr>
          <w:rFonts w:ascii="Times New Roman" w:eastAsia="Calibri" w:hAnsi="Times New Roman" w:cs="Times New Roman"/>
          <w:sz w:val="22"/>
          <w:szCs w:val="22"/>
          <w:lang w:eastAsia="en-US"/>
        </w:rPr>
        <w:t>СН1</w:t>
      </w:r>
      <w:bookmarkEnd w:id="133"/>
    </w:p>
    <w:p w:rsidR="00055C2A" w:rsidRPr="00CC1CB1" w:rsidRDefault="00055C2A" w:rsidP="00AE3EC9">
      <w:pPr>
        <w:ind w:firstLine="709"/>
        <w:rPr>
          <w:rFonts w:eastAsia="Calibri"/>
          <w:sz w:val="22"/>
          <w:szCs w:val="22"/>
          <w:lang w:eastAsia="en-US"/>
        </w:rPr>
      </w:pPr>
    </w:p>
    <w:p w:rsidR="00D60B59" w:rsidRPr="00CC1CB1" w:rsidRDefault="00D60B59" w:rsidP="00AE3EC9">
      <w:pPr>
        <w:ind w:firstLine="709"/>
        <w:jc w:val="both"/>
        <w:rPr>
          <w:rFonts w:eastAsia="Calibri"/>
          <w:sz w:val="22"/>
          <w:szCs w:val="22"/>
          <w:lang w:eastAsia="en-US"/>
        </w:rPr>
      </w:pPr>
      <w:r w:rsidRPr="00CC1CB1">
        <w:rPr>
          <w:rFonts w:eastAsia="Calibri"/>
          <w:sz w:val="22"/>
          <w:szCs w:val="22"/>
          <w:lang w:eastAsia="en-US"/>
        </w:rPr>
        <w:t xml:space="preserve">1.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w:t>
      </w:r>
      <w:r w:rsidR="00055C2A" w:rsidRPr="00CC1CB1">
        <w:rPr>
          <w:rFonts w:eastAsia="Calibri"/>
          <w:sz w:val="22"/>
          <w:szCs w:val="22"/>
          <w:lang w:eastAsia="en-US"/>
        </w:rPr>
        <w:t>строительства расположенных</w:t>
      </w:r>
      <w:r w:rsidRPr="00CC1CB1">
        <w:rPr>
          <w:rFonts w:eastAsia="Calibri"/>
          <w:sz w:val="22"/>
          <w:szCs w:val="22"/>
          <w:lang w:eastAsia="en-US"/>
        </w:rPr>
        <w:t xml:space="preserve"> в зонах размещения культовых объектов устанавливаются проектной документацией, строительными и санитарными нормами и правилами на каждый объект.</w:t>
      </w:r>
    </w:p>
    <w:p w:rsidR="00D60B59" w:rsidRPr="00CC1CB1" w:rsidRDefault="00D60B59" w:rsidP="00AE3EC9">
      <w:pPr>
        <w:autoSpaceDE w:val="0"/>
        <w:autoSpaceDN w:val="0"/>
        <w:adjustRightInd w:val="0"/>
        <w:ind w:firstLine="709"/>
        <w:jc w:val="both"/>
        <w:rPr>
          <w:rFonts w:eastAsia="Calibri"/>
          <w:sz w:val="22"/>
          <w:szCs w:val="22"/>
          <w:lang w:eastAsia="en-US"/>
        </w:rPr>
      </w:pPr>
      <w:r w:rsidRPr="00CC1CB1">
        <w:rPr>
          <w:rFonts w:eastAsia="Calibri"/>
          <w:sz w:val="22"/>
          <w:szCs w:val="22"/>
          <w:lang w:eastAsia="en-US"/>
        </w:rPr>
        <w:t>Требования к ограждению земельных участков:</w:t>
      </w:r>
    </w:p>
    <w:p w:rsidR="00D60B59" w:rsidRPr="00CC1CB1" w:rsidRDefault="00D60B59" w:rsidP="00AE3EC9">
      <w:pPr>
        <w:autoSpaceDE w:val="0"/>
        <w:autoSpaceDN w:val="0"/>
        <w:adjustRightInd w:val="0"/>
        <w:ind w:firstLine="709"/>
        <w:jc w:val="both"/>
        <w:rPr>
          <w:rFonts w:eastAsia="Calibri"/>
          <w:sz w:val="22"/>
          <w:szCs w:val="22"/>
          <w:lang w:eastAsia="en-US"/>
        </w:rPr>
      </w:pPr>
      <w:r w:rsidRPr="00CC1CB1">
        <w:rPr>
          <w:rFonts w:eastAsia="Calibri"/>
          <w:sz w:val="22"/>
          <w:szCs w:val="22"/>
          <w:lang w:eastAsia="en-US"/>
        </w:rPr>
        <w:lastRenderedPageBreak/>
        <w:t>Для зданий - памятников истории и культуры, допускается только проведение работ по сохранению исторических ограждений или воссоздание утраченных ограждений по сохранившимся фрагментам или историческим аналогам в соответствии с требованиями законодательства об охране и использовании объектов культурного наследия.</w:t>
      </w:r>
      <w:bookmarkStart w:id="134" w:name="_Toc452336990"/>
    </w:p>
    <w:p w:rsidR="00981B7F" w:rsidRPr="00CC1CB1" w:rsidRDefault="00981B7F" w:rsidP="00AE3EC9">
      <w:pPr>
        <w:autoSpaceDE w:val="0"/>
        <w:autoSpaceDN w:val="0"/>
        <w:adjustRightInd w:val="0"/>
        <w:ind w:firstLine="709"/>
        <w:jc w:val="both"/>
        <w:rPr>
          <w:rFonts w:eastAsia="Calibri"/>
          <w:sz w:val="22"/>
          <w:szCs w:val="22"/>
          <w:lang w:eastAsia="en-US"/>
        </w:rPr>
      </w:pPr>
    </w:p>
    <w:p w:rsidR="00D60B59" w:rsidRPr="00CC1CB1" w:rsidRDefault="00D60B59" w:rsidP="00AE3EC9">
      <w:pPr>
        <w:pStyle w:val="1"/>
        <w:spacing w:before="0" w:after="0"/>
        <w:ind w:firstLine="709"/>
        <w:jc w:val="both"/>
        <w:rPr>
          <w:rFonts w:ascii="Times New Roman" w:hAnsi="Times New Roman" w:cs="Times New Roman"/>
          <w:sz w:val="22"/>
          <w:szCs w:val="22"/>
        </w:rPr>
      </w:pPr>
      <w:bookmarkStart w:id="135" w:name="_Toc510768554"/>
      <w:r w:rsidRPr="00CC1CB1">
        <w:rPr>
          <w:rFonts w:ascii="Times New Roman" w:hAnsi="Times New Roman" w:cs="Times New Roman"/>
          <w:sz w:val="22"/>
          <w:szCs w:val="22"/>
        </w:rPr>
        <w:t>Статья 46.  Описание территорий, для которых градостроительные регламенты не устанавливаются</w:t>
      </w:r>
      <w:bookmarkEnd w:id="134"/>
      <w:bookmarkEnd w:id="135"/>
    </w:p>
    <w:p w:rsidR="00055C2A" w:rsidRPr="00CC1CB1" w:rsidRDefault="00055C2A" w:rsidP="00AE3EC9">
      <w:pPr>
        <w:ind w:firstLine="709"/>
        <w:rPr>
          <w:sz w:val="22"/>
          <w:szCs w:val="22"/>
        </w:rPr>
      </w:pPr>
    </w:p>
    <w:p w:rsidR="00D60B59" w:rsidRPr="00CC1CB1" w:rsidRDefault="00D60B59" w:rsidP="00AE3EC9">
      <w:pPr>
        <w:ind w:firstLine="709"/>
        <w:jc w:val="both"/>
        <w:rPr>
          <w:sz w:val="22"/>
          <w:szCs w:val="22"/>
        </w:rPr>
      </w:pPr>
      <w:r w:rsidRPr="00CC1CB1">
        <w:rPr>
          <w:sz w:val="22"/>
          <w:szCs w:val="22"/>
        </w:rPr>
        <w:t xml:space="preserve">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w:t>
      </w:r>
    </w:p>
    <w:p w:rsidR="00D60B59" w:rsidRPr="00CC1CB1" w:rsidRDefault="00D60B59" w:rsidP="00AE3EC9">
      <w:pPr>
        <w:ind w:firstLine="709"/>
        <w:jc w:val="both"/>
        <w:rPr>
          <w:sz w:val="22"/>
          <w:szCs w:val="22"/>
        </w:rPr>
      </w:pPr>
      <w:r w:rsidRPr="00CC1CB1">
        <w:rPr>
          <w:sz w:val="22"/>
          <w:szCs w:val="22"/>
        </w:rPr>
        <w:t xml:space="preserve">Фиксация, установление, изменение границ и регулирование использования указанных территорий осуществляются в порядке, определенном в </w:t>
      </w:r>
      <w:r w:rsidR="00981B7F" w:rsidRPr="00CC1CB1">
        <w:rPr>
          <w:b/>
          <w:sz w:val="22"/>
          <w:szCs w:val="22"/>
        </w:rPr>
        <w:t>Главе</w:t>
      </w:r>
      <w:r w:rsidR="005B71F5" w:rsidRPr="00CC1CB1">
        <w:rPr>
          <w:b/>
          <w:sz w:val="22"/>
          <w:szCs w:val="22"/>
        </w:rPr>
        <w:t xml:space="preserve"> 3</w:t>
      </w:r>
      <w:r w:rsidRPr="00CC1CB1">
        <w:rPr>
          <w:b/>
          <w:sz w:val="22"/>
          <w:szCs w:val="22"/>
        </w:rPr>
        <w:t xml:space="preserve"> настоящих Правил.</w:t>
      </w:r>
      <w:r w:rsidRPr="00CC1CB1">
        <w:rPr>
          <w:sz w:val="22"/>
          <w:szCs w:val="22"/>
        </w:rPr>
        <w:t xml:space="preserve"> </w:t>
      </w:r>
    </w:p>
    <w:p w:rsidR="00D60B59" w:rsidRPr="00CC1CB1" w:rsidRDefault="00D60B59" w:rsidP="00AE3EC9">
      <w:pPr>
        <w:keepNext/>
        <w:keepLines/>
        <w:ind w:firstLine="709"/>
        <w:jc w:val="both"/>
        <w:outlineLvl w:val="4"/>
        <w:rPr>
          <w:b/>
          <w:sz w:val="22"/>
          <w:szCs w:val="22"/>
        </w:rPr>
      </w:pPr>
      <w:r w:rsidRPr="00CC1CB1">
        <w:rPr>
          <w:b/>
          <w:sz w:val="22"/>
          <w:szCs w:val="22"/>
        </w:rPr>
        <w:t xml:space="preserve">Территории общего пользования </w:t>
      </w:r>
    </w:p>
    <w:p w:rsidR="00D60B59" w:rsidRPr="00CC1CB1" w:rsidRDefault="00D60B59" w:rsidP="00AE3EC9">
      <w:pPr>
        <w:ind w:firstLine="709"/>
        <w:jc w:val="both"/>
        <w:rPr>
          <w:sz w:val="22"/>
          <w:szCs w:val="22"/>
        </w:rPr>
      </w:pPr>
      <w:r w:rsidRPr="00CC1CB1">
        <w:rPr>
          <w:sz w:val="22"/>
          <w:szCs w:val="22"/>
        </w:rPr>
        <w:t>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 территории, предназначенные для размещения и (или) занятые уличными распределительными линейными объектами (линии электропередачи, линии связи (в том числе линейно-кабельные сооружения), трубопроводы, автомобильные дороги и другие подобные сооружения).</w:t>
      </w:r>
    </w:p>
    <w:p w:rsidR="00D60B59" w:rsidRPr="00CC1CB1" w:rsidRDefault="00D60B59" w:rsidP="00AE3EC9">
      <w:pPr>
        <w:keepNext/>
        <w:keepLines/>
        <w:ind w:firstLine="709"/>
        <w:jc w:val="both"/>
        <w:outlineLvl w:val="4"/>
        <w:rPr>
          <w:b/>
          <w:sz w:val="22"/>
          <w:szCs w:val="22"/>
        </w:rPr>
      </w:pPr>
      <w:r w:rsidRPr="00CC1CB1">
        <w:rPr>
          <w:b/>
          <w:sz w:val="22"/>
          <w:szCs w:val="22"/>
        </w:rPr>
        <w:t xml:space="preserve">Сельскохозяйственные угодья </w:t>
      </w:r>
    </w:p>
    <w:p w:rsidR="00D60B59" w:rsidRPr="00CC1CB1" w:rsidRDefault="00D60B59" w:rsidP="00AE3EC9">
      <w:pPr>
        <w:ind w:firstLine="709"/>
        <w:jc w:val="both"/>
        <w:rPr>
          <w:sz w:val="22"/>
          <w:szCs w:val="22"/>
        </w:rPr>
      </w:pPr>
      <w:r w:rsidRPr="00CC1CB1">
        <w:rPr>
          <w:sz w:val="22"/>
          <w:szCs w:val="22"/>
        </w:rPr>
        <w:t xml:space="preserve">Сельскохозяйственные угодья – </w:t>
      </w:r>
      <w:r w:rsidRPr="00CC1CB1">
        <w:rPr>
          <w:bCs/>
          <w:sz w:val="22"/>
          <w:szCs w:val="22"/>
        </w:rPr>
        <w:t xml:space="preserve">территории, предназначенные для ведения сельского хозяйства, </w:t>
      </w:r>
      <w:r w:rsidRPr="00CC1CB1">
        <w:rPr>
          <w:sz w:val="22"/>
          <w:szCs w:val="22"/>
        </w:rPr>
        <w:t xml:space="preserve">в том числе </w:t>
      </w:r>
      <w:r w:rsidRPr="00CC1CB1">
        <w:rPr>
          <w:bCs/>
          <w:sz w:val="22"/>
          <w:szCs w:val="22"/>
        </w:rPr>
        <w:t>выращивания сельскохозяйственной продукции, выпаса скота и сенокошения</w:t>
      </w:r>
      <w:r w:rsidRPr="00CC1CB1">
        <w:rPr>
          <w:iCs/>
          <w:sz w:val="22"/>
          <w:szCs w:val="22"/>
        </w:rPr>
        <w:t xml:space="preserve">, используемые в соответствие с земельным законодательством, законодательством о </w:t>
      </w:r>
      <w:r w:rsidRPr="00CC1CB1">
        <w:rPr>
          <w:bCs/>
          <w:sz w:val="22"/>
          <w:szCs w:val="22"/>
        </w:rPr>
        <w:t>сельскохозяйственной деятельности</w:t>
      </w:r>
      <w:r w:rsidRPr="00CC1CB1">
        <w:rPr>
          <w:sz w:val="22"/>
          <w:szCs w:val="22"/>
        </w:rPr>
        <w:t>.</w:t>
      </w:r>
    </w:p>
    <w:p w:rsidR="00D60B59" w:rsidRPr="00CC1CB1" w:rsidRDefault="00D60B59" w:rsidP="00AE3EC9">
      <w:pPr>
        <w:keepNext/>
        <w:keepLines/>
        <w:ind w:firstLine="709"/>
        <w:jc w:val="both"/>
        <w:outlineLvl w:val="4"/>
        <w:rPr>
          <w:b/>
          <w:sz w:val="22"/>
          <w:szCs w:val="22"/>
        </w:rPr>
      </w:pPr>
      <w:r w:rsidRPr="00CC1CB1">
        <w:rPr>
          <w:b/>
          <w:sz w:val="22"/>
          <w:szCs w:val="22"/>
        </w:rPr>
        <w:t xml:space="preserve">Земли лесного фонда </w:t>
      </w:r>
    </w:p>
    <w:p w:rsidR="00D60B59" w:rsidRPr="00CC1CB1" w:rsidRDefault="00D60B59" w:rsidP="00AE3EC9">
      <w:pPr>
        <w:widowControl w:val="0"/>
        <w:autoSpaceDE w:val="0"/>
        <w:autoSpaceDN w:val="0"/>
        <w:adjustRightInd w:val="0"/>
        <w:ind w:firstLine="709"/>
        <w:jc w:val="both"/>
        <w:rPr>
          <w:sz w:val="22"/>
          <w:szCs w:val="22"/>
        </w:rPr>
      </w:pPr>
      <w:r w:rsidRPr="00CC1CB1">
        <w:rPr>
          <w:sz w:val="22"/>
          <w:szCs w:val="22"/>
        </w:rPr>
        <w:t xml:space="preserve">Земли лесного фонда – </w:t>
      </w:r>
      <w:r w:rsidRPr="00CC1CB1">
        <w:rPr>
          <w:iCs/>
          <w:sz w:val="22"/>
          <w:szCs w:val="22"/>
        </w:rPr>
        <w:t xml:space="preserve">территории, предназначенные для обеспечения правовых условий сохранения и </w:t>
      </w:r>
      <w:r w:rsidR="00055C2A" w:rsidRPr="00CC1CB1">
        <w:rPr>
          <w:iCs/>
          <w:sz w:val="22"/>
          <w:szCs w:val="22"/>
        </w:rPr>
        <w:t>использования,</w:t>
      </w:r>
      <w:r w:rsidRPr="00CC1CB1">
        <w:rPr>
          <w:iCs/>
          <w:sz w:val="22"/>
          <w:szCs w:val="22"/>
        </w:rPr>
        <w:t xml:space="preserve"> существующего природного </w:t>
      </w:r>
      <w:r w:rsidRPr="00CC1CB1">
        <w:rPr>
          <w:sz w:val="22"/>
          <w:szCs w:val="22"/>
        </w:rPr>
        <w:t xml:space="preserve">лесного </w:t>
      </w:r>
      <w:r w:rsidRPr="00CC1CB1">
        <w:rPr>
          <w:iCs/>
          <w:sz w:val="22"/>
          <w:szCs w:val="22"/>
        </w:rPr>
        <w:t>ландшафта, используемые в соответствие с земельным и лесным законодательством</w:t>
      </w:r>
      <w:r w:rsidRPr="00CC1CB1">
        <w:rPr>
          <w:sz w:val="22"/>
          <w:szCs w:val="22"/>
        </w:rPr>
        <w:t>.</w:t>
      </w:r>
    </w:p>
    <w:p w:rsidR="00D60B59" w:rsidRPr="00CC1CB1" w:rsidRDefault="00D60B59" w:rsidP="00AE3EC9">
      <w:pPr>
        <w:keepNext/>
        <w:keepLines/>
        <w:ind w:firstLine="709"/>
        <w:jc w:val="both"/>
        <w:outlineLvl w:val="4"/>
        <w:rPr>
          <w:b/>
          <w:sz w:val="22"/>
          <w:szCs w:val="22"/>
        </w:rPr>
      </w:pPr>
      <w:r w:rsidRPr="00CC1CB1">
        <w:rPr>
          <w:b/>
          <w:sz w:val="22"/>
          <w:szCs w:val="22"/>
        </w:rPr>
        <w:t xml:space="preserve">Территории водных объектов </w:t>
      </w:r>
    </w:p>
    <w:p w:rsidR="00D60B59" w:rsidRPr="00CC1CB1" w:rsidRDefault="00D60B59" w:rsidP="00AE3EC9">
      <w:pPr>
        <w:widowControl w:val="0"/>
        <w:autoSpaceDE w:val="0"/>
        <w:autoSpaceDN w:val="0"/>
        <w:adjustRightInd w:val="0"/>
        <w:ind w:firstLine="709"/>
        <w:jc w:val="both"/>
        <w:rPr>
          <w:sz w:val="22"/>
          <w:szCs w:val="22"/>
        </w:rPr>
      </w:pPr>
      <w:r w:rsidRPr="00CC1CB1">
        <w:rPr>
          <w:sz w:val="22"/>
          <w:szCs w:val="22"/>
        </w:rPr>
        <w:t xml:space="preserve">Территории водных объектов – </w:t>
      </w:r>
      <w:r w:rsidRPr="00CC1CB1">
        <w:rPr>
          <w:iCs/>
          <w:sz w:val="22"/>
          <w:szCs w:val="22"/>
        </w:rPr>
        <w:t xml:space="preserve">территории, предназначенные для обеспечения </w:t>
      </w:r>
      <w:r w:rsidR="00055C2A" w:rsidRPr="00CC1CB1">
        <w:rPr>
          <w:iCs/>
          <w:sz w:val="22"/>
          <w:szCs w:val="22"/>
        </w:rPr>
        <w:t>правовых условий сохранения и использования,</w:t>
      </w:r>
      <w:r w:rsidRPr="00CC1CB1">
        <w:rPr>
          <w:iCs/>
          <w:sz w:val="22"/>
          <w:szCs w:val="22"/>
        </w:rPr>
        <w:t xml:space="preserve"> существующих природных </w:t>
      </w:r>
      <w:r w:rsidRPr="00CC1CB1">
        <w:rPr>
          <w:sz w:val="22"/>
          <w:szCs w:val="22"/>
        </w:rPr>
        <w:t>водных объектов</w:t>
      </w:r>
      <w:r w:rsidRPr="00CC1CB1">
        <w:rPr>
          <w:iCs/>
          <w:sz w:val="22"/>
          <w:szCs w:val="22"/>
        </w:rPr>
        <w:t xml:space="preserve"> и создания экологически чистой окружающей среды в интересах здоровья населения, используемые в соответствие с земельным и водным законодательством</w:t>
      </w:r>
      <w:r w:rsidRPr="00CC1CB1">
        <w:rPr>
          <w:sz w:val="22"/>
          <w:szCs w:val="22"/>
        </w:rPr>
        <w:t>.</w:t>
      </w:r>
      <w:bookmarkStart w:id="136" w:name="_Toc336271786"/>
      <w:bookmarkStart w:id="137" w:name="_Toc336271806"/>
      <w:bookmarkStart w:id="138" w:name="_Toc398890955"/>
      <w:bookmarkStart w:id="139" w:name="_Toc452336991"/>
    </w:p>
    <w:p w:rsidR="00D60B59" w:rsidRPr="00CC1CB1" w:rsidRDefault="00D60B59" w:rsidP="00AE3EC9">
      <w:pPr>
        <w:widowControl w:val="0"/>
        <w:autoSpaceDE w:val="0"/>
        <w:autoSpaceDN w:val="0"/>
        <w:adjustRightInd w:val="0"/>
        <w:ind w:firstLine="709"/>
        <w:jc w:val="both"/>
        <w:rPr>
          <w:sz w:val="22"/>
          <w:szCs w:val="22"/>
        </w:rPr>
      </w:pPr>
    </w:p>
    <w:p w:rsidR="00D60B59" w:rsidRPr="00CC1CB1" w:rsidRDefault="00D60B59" w:rsidP="00CC1CB1">
      <w:pPr>
        <w:pStyle w:val="1"/>
        <w:spacing w:before="0" w:after="0"/>
        <w:jc w:val="center"/>
        <w:rPr>
          <w:rFonts w:ascii="Times New Roman" w:hAnsi="Times New Roman" w:cs="Times New Roman"/>
          <w:sz w:val="22"/>
          <w:szCs w:val="22"/>
        </w:rPr>
      </w:pPr>
      <w:bookmarkStart w:id="140" w:name="_Toc510768555"/>
      <w:r w:rsidRPr="00CC1CB1">
        <w:rPr>
          <w:rFonts w:ascii="Times New Roman" w:hAnsi="Times New Roman" w:cs="Times New Roman"/>
          <w:sz w:val="22"/>
          <w:szCs w:val="22"/>
        </w:rPr>
        <w:t xml:space="preserve">Глава 10. </w:t>
      </w:r>
      <w:bookmarkEnd w:id="136"/>
      <w:bookmarkEnd w:id="137"/>
      <w:bookmarkEnd w:id="138"/>
      <w:r w:rsidRPr="00CC1CB1">
        <w:rPr>
          <w:rFonts w:ascii="Times New Roman" w:hAnsi="Times New Roman" w:cs="Times New Roman"/>
          <w:sz w:val="22"/>
          <w:szCs w:val="22"/>
        </w:rPr>
        <w:t>ГРАДОСТРОИТЕЛЬНЫЕ РЕГЛАМЕНТЫ В ЧАСТИ ОГРАНИЧЕНИЙ ИСПОЛЬЗОВАНИЯ ЗЕМЕЛЬНЫХ УЧАСТКОВ И ОБЪЕКТОВ КАПИТАЛЬНОГО СТРОИТЕЛЬСТВА</w:t>
      </w:r>
      <w:bookmarkEnd w:id="139"/>
      <w:bookmarkEnd w:id="140"/>
    </w:p>
    <w:p w:rsidR="00055C2A" w:rsidRPr="00CC1CB1" w:rsidRDefault="00055C2A" w:rsidP="00CC1CB1">
      <w:pPr>
        <w:rPr>
          <w:sz w:val="22"/>
          <w:szCs w:val="22"/>
        </w:rPr>
      </w:pPr>
    </w:p>
    <w:p w:rsidR="00D60B59" w:rsidRPr="00CC1CB1" w:rsidRDefault="00D60B59" w:rsidP="00CC1CB1">
      <w:pPr>
        <w:pStyle w:val="1"/>
        <w:spacing w:before="0" w:after="0"/>
        <w:jc w:val="both"/>
        <w:rPr>
          <w:rFonts w:ascii="Times New Roman" w:hAnsi="Times New Roman" w:cs="Times New Roman"/>
          <w:sz w:val="22"/>
          <w:szCs w:val="22"/>
        </w:rPr>
      </w:pPr>
      <w:bookmarkStart w:id="141" w:name="_Toc398890956"/>
      <w:bookmarkStart w:id="142" w:name="_Toc414831579"/>
      <w:bookmarkStart w:id="143" w:name="_Toc452336992"/>
      <w:bookmarkStart w:id="144" w:name="_Toc510768556"/>
      <w:r w:rsidRPr="00CC1CB1">
        <w:rPr>
          <w:rFonts w:ascii="Times New Roman" w:hAnsi="Times New Roman" w:cs="Times New Roman"/>
          <w:sz w:val="22"/>
          <w:szCs w:val="22"/>
        </w:rPr>
        <w:t>Статья 47. Ограничения использования земельных участков и объектов капитального строительства на территории зон с особыми условиями использования территорий по природно-экологическим и санитарно-гигиеническим требованиям</w:t>
      </w:r>
      <w:bookmarkEnd w:id="141"/>
      <w:bookmarkEnd w:id="142"/>
      <w:bookmarkEnd w:id="143"/>
      <w:bookmarkEnd w:id="144"/>
    </w:p>
    <w:p w:rsidR="00055C2A" w:rsidRPr="00CC1CB1" w:rsidRDefault="00055C2A" w:rsidP="00CC1CB1">
      <w:pPr>
        <w:rPr>
          <w:sz w:val="22"/>
          <w:szCs w:val="22"/>
        </w:rPr>
      </w:pPr>
    </w:p>
    <w:p w:rsidR="00D60B59" w:rsidRPr="00CC1CB1" w:rsidRDefault="00D60B59" w:rsidP="00CC1CB1">
      <w:pPr>
        <w:tabs>
          <w:tab w:val="left" w:pos="851"/>
        </w:tabs>
        <w:ind w:firstLine="709"/>
        <w:jc w:val="both"/>
        <w:rPr>
          <w:sz w:val="22"/>
          <w:szCs w:val="22"/>
        </w:rPr>
      </w:pPr>
      <w:r w:rsidRPr="00CC1CB1">
        <w:rPr>
          <w:sz w:val="22"/>
          <w:szCs w:val="22"/>
        </w:rPr>
        <w:t>1. Использование земельных участков и объектов капитального строительства, расположенных в пределах зон, обозначенных на картах настоящих Правил, определяется:</w:t>
      </w:r>
    </w:p>
    <w:p w:rsidR="00D60B59" w:rsidRPr="00CC1CB1" w:rsidRDefault="00D60B59" w:rsidP="00CC1CB1">
      <w:pPr>
        <w:tabs>
          <w:tab w:val="left" w:pos="851"/>
        </w:tabs>
        <w:ind w:firstLine="709"/>
        <w:jc w:val="both"/>
        <w:rPr>
          <w:sz w:val="22"/>
          <w:szCs w:val="22"/>
        </w:rPr>
      </w:pPr>
      <w:r w:rsidRPr="00CC1CB1">
        <w:rPr>
          <w:sz w:val="22"/>
          <w:szCs w:val="22"/>
        </w:rPr>
        <w:t xml:space="preserve">– градостроительными регламентами, с учётом ограничений, установленных действующим законодательством применительно к соответствующим территориальным зонам; </w:t>
      </w:r>
    </w:p>
    <w:p w:rsidR="00D60B59" w:rsidRPr="00CC1CB1" w:rsidRDefault="00D60B59" w:rsidP="00CC1CB1">
      <w:pPr>
        <w:tabs>
          <w:tab w:val="left" w:pos="851"/>
        </w:tabs>
        <w:ind w:firstLine="709"/>
        <w:jc w:val="both"/>
        <w:rPr>
          <w:sz w:val="22"/>
          <w:szCs w:val="22"/>
        </w:rPr>
      </w:pPr>
      <w:r w:rsidRPr="00CC1CB1">
        <w:rPr>
          <w:sz w:val="22"/>
          <w:szCs w:val="22"/>
        </w:rPr>
        <w:t xml:space="preserve">– ограничениями, установленными законами, иными нормативными правовыми актами применительно к санитарно-защитным зонам, </w:t>
      </w:r>
      <w:proofErr w:type="spellStart"/>
      <w:r w:rsidRPr="00CC1CB1">
        <w:rPr>
          <w:sz w:val="22"/>
          <w:szCs w:val="22"/>
        </w:rPr>
        <w:t>водоохранным</w:t>
      </w:r>
      <w:proofErr w:type="spellEnd"/>
      <w:r w:rsidRPr="00CC1CB1">
        <w:rPr>
          <w:sz w:val="22"/>
          <w:szCs w:val="22"/>
        </w:rPr>
        <w:t xml:space="preserve"> зонам, и иным зонам ограничений.</w:t>
      </w:r>
    </w:p>
    <w:p w:rsidR="00D60B59" w:rsidRPr="00CC1CB1" w:rsidRDefault="00D60B59" w:rsidP="00CC1CB1">
      <w:pPr>
        <w:tabs>
          <w:tab w:val="left" w:pos="851"/>
        </w:tabs>
        <w:ind w:firstLine="709"/>
        <w:jc w:val="both"/>
        <w:rPr>
          <w:sz w:val="22"/>
          <w:szCs w:val="22"/>
        </w:rPr>
      </w:pPr>
      <w:r w:rsidRPr="00CC1CB1">
        <w:rPr>
          <w:sz w:val="22"/>
          <w:szCs w:val="22"/>
        </w:rPr>
        <w:t xml:space="preserve">2. Земельные участки и объекты капитального строительства, которые расположены в пределах зон, обозначенных на картах настоящих Правил, чьи характеристики не соответствуют ограничениям, установленным законами, иными нормативными правовыми актами применительно к санитарно-защитным зонам, </w:t>
      </w:r>
      <w:proofErr w:type="spellStart"/>
      <w:r w:rsidRPr="00CC1CB1">
        <w:rPr>
          <w:sz w:val="22"/>
          <w:szCs w:val="22"/>
        </w:rPr>
        <w:t>водоохранным</w:t>
      </w:r>
      <w:proofErr w:type="spellEnd"/>
      <w:r w:rsidRPr="00CC1CB1">
        <w:rPr>
          <w:sz w:val="22"/>
          <w:szCs w:val="22"/>
        </w:rPr>
        <w:t xml:space="preserve"> зонам, иным зонам ограничений, являются несоответствующими настоящим Правилам.</w:t>
      </w:r>
    </w:p>
    <w:p w:rsidR="00D60B59" w:rsidRPr="00CC1CB1" w:rsidRDefault="00D60B59" w:rsidP="00CC1CB1">
      <w:pPr>
        <w:tabs>
          <w:tab w:val="left" w:pos="851"/>
        </w:tabs>
        <w:ind w:firstLine="709"/>
        <w:jc w:val="both"/>
        <w:rPr>
          <w:sz w:val="22"/>
          <w:szCs w:val="22"/>
        </w:rPr>
      </w:pPr>
      <w:r w:rsidRPr="00CC1CB1">
        <w:rPr>
          <w:sz w:val="22"/>
          <w:szCs w:val="22"/>
        </w:rPr>
        <w:lastRenderedPageBreak/>
        <w:t xml:space="preserve">3. Ограничения использования земельных участков и объектов капитального строительства, расположенных в санитарно-защитных зонах, </w:t>
      </w:r>
      <w:proofErr w:type="spellStart"/>
      <w:r w:rsidRPr="00CC1CB1">
        <w:rPr>
          <w:sz w:val="22"/>
          <w:szCs w:val="22"/>
        </w:rPr>
        <w:t>водоохранных</w:t>
      </w:r>
      <w:proofErr w:type="spellEnd"/>
      <w:r w:rsidRPr="00CC1CB1">
        <w:rPr>
          <w:sz w:val="22"/>
          <w:szCs w:val="22"/>
        </w:rPr>
        <w:t xml:space="preserve"> зонах, иных зонах ограничений, устанавливаются в соответствии с действующим законодательством.</w:t>
      </w:r>
    </w:p>
    <w:p w:rsidR="00D60B59" w:rsidRPr="00CC1CB1" w:rsidRDefault="00D60B59" w:rsidP="00CC1CB1">
      <w:pPr>
        <w:tabs>
          <w:tab w:val="left" w:pos="851"/>
        </w:tabs>
        <w:ind w:firstLine="709"/>
        <w:jc w:val="both"/>
        <w:rPr>
          <w:sz w:val="22"/>
          <w:szCs w:val="22"/>
        </w:rPr>
      </w:pPr>
      <w:r w:rsidRPr="00CC1CB1">
        <w:rPr>
          <w:sz w:val="22"/>
          <w:szCs w:val="22"/>
        </w:rPr>
        <w:t xml:space="preserve">4. Ограничения использования земельных участков и объектов капитального строительства, на территории зон с особыми условиями использования территорий по санитарно-гигиеническим требованиям устанавливаются применительно к земельным участкам и объектам капитального строительства, которые расположены в пределах: </w:t>
      </w:r>
    </w:p>
    <w:p w:rsidR="00D60B59" w:rsidRPr="00CC1CB1" w:rsidRDefault="00D60B59" w:rsidP="00CC1CB1">
      <w:pPr>
        <w:tabs>
          <w:tab w:val="left" w:pos="851"/>
        </w:tabs>
        <w:ind w:firstLine="709"/>
        <w:jc w:val="both"/>
        <w:rPr>
          <w:sz w:val="22"/>
          <w:szCs w:val="22"/>
        </w:rPr>
      </w:pPr>
      <w:r w:rsidRPr="00CC1CB1">
        <w:rPr>
          <w:sz w:val="22"/>
          <w:szCs w:val="22"/>
        </w:rPr>
        <w:t>–</w:t>
      </w:r>
      <w:r w:rsidRPr="00CC1CB1">
        <w:rPr>
          <w:sz w:val="22"/>
          <w:szCs w:val="22"/>
        </w:rPr>
        <w:tab/>
        <w:t xml:space="preserve"> санитарно-защитных зон, определенных в соответствии с размерами, установленными требованиями действующего законодательства;</w:t>
      </w:r>
    </w:p>
    <w:p w:rsidR="00D60B59" w:rsidRPr="00CC1CB1" w:rsidRDefault="00D60B59" w:rsidP="00CC1CB1">
      <w:pPr>
        <w:tabs>
          <w:tab w:val="left" w:pos="851"/>
        </w:tabs>
        <w:ind w:firstLine="709"/>
        <w:jc w:val="both"/>
        <w:rPr>
          <w:sz w:val="22"/>
          <w:szCs w:val="22"/>
        </w:rPr>
      </w:pPr>
      <w:r w:rsidRPr="00CC1CB1">
        <w:rPr>
          <w:sz w:val="22"/>
          <w:szCs w:val="22"/>
        </w:rPr>
        <w:t>–</w:t>
      </w:r>
      <w:r w:rsidRPr="00CC1CB1">
        <w:rPr>
          <w:sz w:val="22"/>
          <w:szCs w:val="22"/>
        </w:rPr>
        <w:tab/>
        <w:t xml:space="preserve"> санитарно-защитных зон, установленных в соответствии с действующим законодательством проектами санитарно-защитных зон, получившими положительные заключения государственной экологической экспертизы;</w:t>
      </w:r>
    </w:p>
    <w:p w:rsidR="00D60B59" w:rsidRPr="00CC1CB1" w:rsidRDefault="00D60B59" w:rsidP="00CC1CB1">
      <w:pPr>
        <w:tabs>
          <w:tab w:val="left" w:pos="851"/>
        </w:tabs>
        <w:ind w:firstLine="709"/>
        <w:jc w:val="both"/>
        <w:rPr>
          <w:sz w:val="22"/>
          <w:szCs w:val="22"/>
        </w:rPr>
      </w:pPr>
      <w:r w:rsidRPr="00CC1CB1">
        <w:rPr>
          <w:sz w:val="22"/>
          <w:szCs w:val="22"/>
        </w:rPr>
        <w:t>–</w:t>
      </w:r>
      <w:r w:rsidRPr="00CC1CB1">
        <w:rPr>
          <w:sz w:val="22"/>
          <w:szCs w:val="22"/>
        </w:rPr>
        <w:tab/>
        <w:t xml:space="preserve"> </w:t>
      </w:r>
      <w:proofErr w:type="spellStart"/>
      <w:r w:rsidRPr="00CC1CB1">
        <w:rPr>
          <w:sz w:val="22"/>
          <w:szCs w:val="22"/>
        </w:rPr>
        <w:t>водоохранных</w:t>
      </w:r>
      <w:proofErr w:type="spellEnd"/>
      <w:r w:rsidRPr="00CC1CB1">
        <w:rPr>
          <w:sz w:val="22"/>
          <w:szCs w:val="22"/>
        </w:rPr>
        <w:t xml:space="preserve"> зон, установленных в соответствии с действующим законодательством проектами </w:t>
      </w:r>
      <w:proofErr w:type="spellStart"/>
      <w:r w:rsidRPr="00CC1CB1">
        <w:rPr>
          <w:sz w:val="22"/>
          <w:szCs w:val="22"/>
        </w:rPr>
        <w:t>водоохранных</w:t>
      </w:r>
      <w:proofErr w:type="spellEnd"/>
      <w:r w:rsidRPr="00CC1CB1">
        <w:rPr>
          <w:sz w:val="22"/>
          <w:szCs w:val="22"/>
        </w:rPr>
        <w:t xml:space="preserve"> зон;</w:t>
      </w:r>
    </w:p>
    <w:p w:rsidR="00D60B59" w:rsidRPr="00CC1CB1" w:rsidRDefault="00D60B59" w:rsidP="00CC1CB1">
      <w:pPr>
        <w:tabs>
          <w:tab w:val="left" w:pos="851"/>
        </w:tabs>
        <w:ind w:firstLine="709"/>
        <w:jc w:val="both"/>
        <w:rPr>
          <w:sz w:val="22"/>
          <w:szCs w:val="22"/>
        </w:rPr>
      </w:pPr>
      <w:r w:rsidRPr="00CC1CB1">
        <w:rPr>
          <w:sz w:val="22"/>
          <w:szCs w:val="22"/>
        </w:rPr>
        <w:t>–</w:t>
      </w:r>
      <w:r w:rsidRPr="00CC1CB1">
        <w:rPr>
          <w:sz w:val="22"/>
          <w:szCs w:val="22"/>
        </w:rPr>
        <w:tab/>
        <w:t xml:space="preserve"> поясов зон санитарной охраны водных объектов, используемых для целей питьевого и хозяйственно-бытового водоснабжения (водозаборов), определенных в соответствии с действующим законодательством; </w:t>
      </w:r>
    </w:p>
    <w:p w:rsidR="00D60B59" w:rsidRPr="00CC1CB1" w:rsidRDefault="00D60B59" w:rsidP="00CC1CB1">
      <w:pPr>
        <w:tabs>
          <w:tab w:val="left" w:pos="851"/>
        </w:tabs>
        <w:ind w:firstLine="709"/>
        <w:jc w:val="both"/>
        <w:rPr>
          <w:sz w:val="22"/>
          <w:szCs w:val="22"/>
        </w:rPr>
      </w:pPr>
      <w:r w:rsidRPr="00CC1CB1">
        <w:rPr>
          <w:sz w:val="22"/>
          <w:szCs w:val="22"/>
        </w:rPr>
        <w:t xml:space="preserve">а также, чьи характеристики не соответствуют ограничениям, установленным законами, иными нормативными правовыми актами применительно к санитарно-защитным зонам, </w:t>
      </w:r>
      <w:proofErr w:type="spellStart"/>
      <w:r w:rsidRPr="00CC1CB1">
        <w:rPr>
          <w:sz w:val="22"/>
          <w:szCs w:val="22"/>
        </w:rPr>
        <w:t>водоохранным</w:t>
      </w:r>
      <w:proofErr w:type="spellEnd"/>
      <w:r w:rsidRPr="00CC1CB1">
        <w:rPr>
          <w:sz w:val="22"/>
          <w:szCs w:val="22"/>
        </w:rPr>
        <w:t xml:space="preserve"> зонам, иным зонам ограничений, являются несоответствующими настоящим Правилам.</w:t>
      </w:r>
    </w:p>
    <w:p w:rsidR="00D60B59" w:rsidRPr="00CC1CB1" w:rsidRDefault="00D60B59" w:rsidP="00CC1CB1">
      <w:pPr>
        <w:tabs>
          <w:tab w:val="left" w:pos="851"/>
        </w:tabs>
        <w:ind w:firstLine="709"/>
        <w:jc w:val="both"/>
        <w:rPr>
          <w:sz w:val="22"/>
          <w:szCs w:val="22"/>
        </w:rPr>
      </w:pPr>
      <w:r w:rsidRPr="00CC1CB1">
        <w:rPr>
          <w:sz w:val="22"/>
          <w:szCs w:val="22"/>
        </w:rPr>
        <w:t>5. Дальнейшее использование и строительные изменения указанных объектов определяются ст. 8 настоящих Правил.</w:t>
      </w:r>
    </w:p>
    <w:p w:rsidR="00D60B59" w:rsidRPr="00CC1CB1" w:rsidRDefault="00D60B59" w:rsidP="00CC1CB1">
      <w:pPr>
        <w:tabs>
          <w:tab w:val="left" w:pos="851"/>
        </w:tabs>
        <w:ind w:firstLine="709"/>
        <w:jc w:val="both"/>
        <w:rPr>
          <w:sz w:val="22"/>
          <w:szCs w:val="22"/>
        </w:rPr>
      </w:pPr>
      <w:r w:rsidRPr="00CC1CB1">
        <w:rPr>
          <w:sz w:val="22"/>
          <w:szCs w:val="22"/>
        </w:rPr>
        <w:t>6. Для земельных участков и объектов капитального строительства, расположенных в санитарно-защитных зонах производственных и транспортных предприятий, объектов коммунальной и инженерно-транспортной инфраструктуры, коммунально-складских объектов, очистных сооружений, иных объектов (включая шумовую зону аэропорта), устанавливаются:</w:t>
      </w:r>
    </w:p>
    <w:p w:rsidR="00D60B59" w:rsidRPr="00CC1CB1" w:rsidRDefault="00D60B59" w:rsidP="00CC1CB1">
      <w:pPr>
        <w:tabs>
          <w:tab w:val="left" w:pos="851"/>
        </w:tabs>
        <w:ind w:firstLine="709"/>
        <w:jc w:val="both"/>
        <w:rPr>
          <w:sz w:val="22"/>
          <w:szCs w:val="22"/>
        </w:rPr>
      </w:pPr>
      <w:r w:rsidRPr="00CC1CB1">
        <w:rPr>
          <w:sz w:val="22"/>
          <w:szCs w:val="22"/>
        </w:rPr>
        <w:t>–</w:t>
      </w:r>
      <w:r w:rsidRPr="00CC1CB1">
        <w:rPr>
          <w:sz w:val="22"/>
          <w:szCs w:val="22"/>
        </w:rPr>
        <w:tab/>
        <w:t>виды запрещенного использования – в соответствии с требованиями санитарных норм и правил;</w:t>
      </w:r>
    </w:p>
    <w:p w:rsidR="00D60B59" w:rsidRPr="00CC1CB1" w:rsidRDefault="00D60B59" w:rsidP="00CC1CB1">
      <w:pPr>
        <w:tabs>
          <w:tab w:val="left" w:pos="851"/>
        </w:tabs>
        <w:ind w:firstLine="709"/>
        <w:jc w:val="both"/>
        <w:rPr>
          <w:sz w:val="22"/>
          <w:szCs w:val="22"/>
        </w:rPr>
      </w:pPr>
      <w:r w:rsidRPr="00CC1CB1">
        <w:rPr>
          <w:sz w:val="22"/>
          <w:szCs w:val="22"/>
        </w:rPr>
        <w:t>–</w:t>
      </w:r>
      <w:r w:rsidRPr="00CC1CB1">
        <w:rPr>
          <w:sz w:val="22"/>
          <w:szCs w:val="22"/>
        </w:rPr>
        <w:tab/>
        <w:t>условно разрешенные виды использования, которые могут быть разрешены по специальному согласованию с территориальными органами санитарно-эпидемиологического и экологического контроля с учетом норм действующего законодательства и требований санитарных норм и правил с использованием процедур публичных слушаний, определенных разделом 2 настоящих Правил.</w:t>
      </w:r>
    </w:p>
    <w:p w:rsidR="00D60B59" w:rsidRPr="00CC1CB1" w:rsidRDefault="00D60B59" w:rsidP="00CC1CB1">
      <w:pPr>
        <w:tabs>
          <w:tab w:val="left" w:pos="851"/>
        </w:tabs>
        <w:ind w:firstLine="709"/>
        <w:jc w:val="both"/>
        <w:rPr>
          <w:sz w:val="22"/>
          <w:szCs w:val="22"/>
        </w:rPr>
      </w:pPr>
      <w:r w:rsidRPr="00CC1CB1">
        <w:rPr>
          <w:sz w:val="22"/>
          <w:szCs w:val="22"/>
        </w:rPr>
        <w:t>Территориальные зоны могут одновременно попадать под несколько групп ограничений по особым условиям использования. В этом случае следует руководствоваться упомянутыми в данном разделе нормативно-правовыми актами, регулирующими данные виды ограничений.</w:t>
      </w:r>
    </w:p>
    <w:p w:rsidR="00D60B59" w:rsidRPr="00CC1CB1" w:rsidRDefault="00D60B59" w:rsidP="00CC1CB1">
      <w:pPr>
        <w:tabs>
          <w:tab w:val="left" w:pos="851"/>
        </w:tabs>
        <w:ind w:firstLine="709"/>
        <w:jc w:val="both"/>
        <w:rPr>
          <w:sz w:val="22"/>
          <w:szCs w:val="22"/>
        </w:rPr>
      </w:pPr>
      <w:r w:rsidRPr="00CC1CB1">
        <w:rPr>
          <w:sz w:val="22"/>
          <w:szCs w:val="22"/>
        </w:rPr>
        <w:t>7. Видами зон действия градостроительных ограничений в соответствие с действующим законодательством также являются:</w:t>
      </w:r>
    </w:p>
    <w:p w:rsidR="00D60B59" w:rsidRPr="00CC1CB1" w:rsidRDefault="00D60B59" w:rsidP="00CC1CB1">
      <w:pPr>
        <w:tabs>
          <w:tab w:val="left" w:pos="851"/>
        </w:tabs>
        <w:ind w:firstLine="709"/>
        <w:jc w:val="both"/>
        <w:rPr>
          <w:sz w:val="22"/>
          <w:szCs w:val="22"/>
        </w:rPr>
      </w:pPr>
      <w:r w:rsidRPr="00CC1CB1">
        <w:rPr>
          <w:sz w:val="22"/>
          <w:szCs w:val="22"/>
        </w:rPr>
        <w:t>1) зоны действия опасных природных или техногенных процессов (затопление, нарушенные территории, неблагоприятные геологические, гидрогеологические, атмосферные и другие процессы – сейсмические, оползни, карсты, эрозия, повышенный радиационный фон и т.п.), которые могут быть отображены на картах в составе документов территориального планирования, документации по планировке территории, материалов по их обоснованию, а также на карте градостроительного зонирования;</w:t>
      </w:r>
    </w:p>
    <w:p w:rsidR="00D60B59" w:rsidRPr="00CC1CB1" w:rsidRDefault="00D60B59" w:rsidP="00CC1CB1">
      <w:pPr>
        <w:tabs>
          <w:tab w:val="left" w:pos="851"/>
        </w:tabs>
        <w:ind w:firstLine="709"/>
        <w:jc w:val="both"/>
        <w:rPr>
          <w:sz w:val="22"/>
          <w:szCs w:val="22"/>
        </w:rPr>
      </w:pPr>
      <w:r w:rsidRPr="00CC1CB1">
        <w:rPr>
          <w:sz w:val="22"/>
          <w:szCs w:val="22"/>
        </w:rPr>
        <w:t>2) зоны действия публичных сервитутов.</w:t>
      </w:r>
    </w:p>
    <w:p w:rsidR="00055C2A" w:rsidRPr="00CC1CB1" w:rsidRDefault="00055C2A" w:rsidP="00CC1CB1">
      <w:pPr>
        <w:tabs>
          <w:tab w:val="left" w:pos="851"/>
        </w:tabs>
        <w:ind w:firstLine="709"/>
        <w:jc w:val="both"/>
        <w:rPr>
          <w:sz w:val="22"/>
          <w:szCs w:val="22"/>
        </w:rPr>
      </w:pPr>
    </w:p>
    <w:p w:rsidR="00D60B59" w:rsidRPr="00CC1CB1" w:rsidRDefault="00D60B59" w:rsidP="00CC1CB1">
      <w:pPr>
        <w:pStyle w:val="1"/>
        <w:spacing w:before="0" w:after="0"/>
        <w:jc w:val="both"/>
        <w:rPr>
          <w:rFonts w:ascii="Times New Roman" w:hAnsi="Times New Roman" w:cs="Times New Roman"/>
          <w:sz w:val="22"/>
          <w:szCs w:val="22"/>
        </w:rPr>
      </w:pPr>
      <w:bookmarkStart w:id="145" w:name="_Toc398890957"/>
      <w:bookmarkStart w:id="146" w:name="_Toc414831580"/>
      <w:bookmarkStart w:id="147" w:name="_Toc452336993"/>
      <w:bookmarkStart w:id="148" w:name="_Toc510768557"/>
      <w:r w:rsidRPr="00CC1CB1">
        <w:rPr>
          <w:rFonts w:ascii="Times New Roman" w:hAnsi="Times New Roman" w:cs="Times New Roman"/>
          <w:sz w:val="22"/>
          <w:szCs w:val="22"/>
        </w:rPr>
        <w:t>Статья 48. Перечень зон с особыми условиями использования территории</w:t>
      </w:r>
      <w:bookmarkEnd w:id="145"/>
      <w:bookmarkEnd w:id="146"/>
      <w:bookmarkEnd w:id="147"/>
      <w:bookmarkEnd w:id="148"/>
    </w:p>
    <w:p w:rsidR="00055C2A" w:rsidRPr="00CC1CB1" w:rsidRDefault="00055C2A" w:rsidP="00CC1CB1">
      <w:pPr>
        <w:rPr>
          <w:sz w:val="22"/>
          <w:szCs w:val="22"/>
        </w:rPr>
      </w:pPr>
    </w:p>
    <w:p w:rsidR="00D60B59" w:rsidRPr="00CC1CB1" w:rsidRDefault="00D60B59" w:rsidP="00CC1CB1">
      <w:pPr>
        <w:rPr>
          <w:rFonts w:eastAsia="Calibri"/>
          <w:sz w:val="22"/>
          <w:szCs w:val="22"/>
          <w:lang w:eastAsia="en-US"/>
        </w:rPr>
      </w:pPr>
      <w:r w:rsidRPr="00CC1CB1">
        <w:rPr>
          <w:sz w:val="22"/>
          <w:szCs w:val="22"/>
        </w:rPr>
        <w:tab/>
        <w:t>В соответствии с Градостроительным кодексом Российской Федерации и иными нормативными актами на карте градостроительного зонирования в пределах СП «Село Богдановы Колодези» могут быть установлены следующие зоны с особыми условиями использования территории:                                                  Таблица 7.</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D60B59" w:rsidRPr="00CC1CB1" w:rsidTr="00681AC0">
        <w:tc>
          <w:tcPr>
            <w:tcW w:w="9180" w:type="dxa"/>
            <w:shd w:val="clear" w:color="auto" w:fill="auto"/>
          </w:tcPr>
          <w:p w:rsidR="00D60B59" w:rsidRPr="00CC1CB1" w:rsidRDefault="00D60B59" w:rsidP="00CC1CB1">
            <w:pPr>
              <w:rPr>
                <w:sz w:val="22"/>
                <w:szCs w:val="22"/>
              </w:rPr>
            </w:pPr>
            <w:r w:rsidRPr="00CC1CB1">
              <w:rPr>
                <w:sz w:val="22"/>
                <w:szCs w:val="22"/>
              </w:rPr>
              <w:t>Санитарно-защитные зоны промышленных объектов и производств,</w:t>
            </w:r>
            <w:r w:rsidRPr="00CC1CB1">
              <w:rPr>
                <w:rFonts w:eastAsia="MS Mincho"/>
                <w:sz w:val="22"/>
                <w:szCs w:val="22"/>
              </w:rPr>
              <w:t xml:space="preserve"> объектов транспорта, связи, сельского хозяйства, энергетики, объектов коммунального назначения, спорта, торговли и общественного питания</w:t>
            </w:r>
            <w:r w:rsidRPr="00CC1CB1">
              <w:rPr>
                <w:sz w:val="22"/>
                <w:szCs w:val="22"/>
              </w:rPr>
              <w:t>, являющихся источниками воздействия на среду обитания и здоровье человека</w:t>
            </w:r>
          </w:p>
        </w:tc>
      </w:tr>
      <w:tr w:rsidR="00D60B59" w:rsidRPr="00CC1CB1" w:rsidTr="00681AC0">
        <w:tc>
          <w:tcPr>
            <w:tcW w:w="9180" w:type="dxa"/>
            <w:shd w:val="clear" w:color="auto" w:fill="auto"/>
          </w:tcPr>
          <w:p w:rsidR="00D60B59" w:rsidRPr="00CC1CB1" w:rsidRDefault="00D60B59" w:rsidP="00CC1CB1">
            <w:pPr>
              <w:rPr>
                <w:sz w:val="22"/>
                <w:szCs w:val="22"/>
              </w:rPr>
            </w:pPr>
            <w:r w:rsidRPr="00CC1CB1">
              <w:rPr>
                <w:sz w:val="22"/>
                <w:szCs w:val="22"/>
              </w:rPr>
              <w:lastRenderedPageBreak/>
              <w:t>Санитарно-защитные зоны стационарных передающих радиотехнических объектов</w:t>
            </w:r>
          </w:p>
        </w:tc>
      </w:tr>
      <w:tr w:rsidR="00D60B59" w:rsidRPr="00CC1CB1" w:rsidTr="00681AC0">
        <w:tc>
          <w:tcPr>
            <w:tcW w:w="9180" w:type="dxa"/>
            <w:shd w:val="clear" w:color="auto" w:fill="auto"/>
          </w:tcPr>
          <w:p w:rsidR="00D60B59" w:rsidRPr="00CC1CB1" w:rsidRDefault="00D60B59" w:rsidP="00CC1CB1">
            <w:pPr>
              <w:rPr>
                <w:sz w:val="22"/>
                <w:szCs w:val="22"/>
              </w:rPr>
            </w:pPr>
            <w:r w:rsidRPr="00CC1CB1">
              <w:rPr>
                <w:sz w:val="22"/>
                <w:szCs w:val="22"/>
              </w:rPr>
              <w:t>Зоны ограничения стационарных передающих радиотехнических объектов</w:t>
            </w:r>
          </w:p>
        </w:tc>
      </w:tr>
      <w:tr w:rsidR="00D60B59" w:rsidRPr="00CC1CB1" w:rsidTr="00681AC0">
        <w:tc>
          <w:tcPr>
            <w:tcW w:w="9180" w:type="dxa"/>
            <w:shd w:val="clear" w:color="auto" w:fill="auto"/>
          </w:tcPr>
          <w:p w:rsidR="00D60B59" w:rsidRPr="00CC1CB1" w:rsidRDefault="00D60B59" w:rsidP="00CC1CB1">
            <w:pPr>
              <w:rPr>
                <w:sz w:val="22"/>
                <w:szCs w:val="22"/>
              </w:rPr>
            </w:pPr>
            <w:r w:rsidRPr="00CC1CB1">
              <w:rPr>
                <w:sz w:val="22"/>
                <w:szCs w:val="22"/>
              </w:rPr>
              <w:t>Зоны минимальных расстояний магистральных дорог улично-дорожной сети населенных пунктов до застройки</w:t>
            </w:r>
          </w:p>
        </w:tc>
      </w:tr>
      <w:tr w:rsidR="00D60B59" w:rsidRPr="00CC1CB1" w:rsidTr="00681AC0">
        <w:trPr>
          <w:trHeight w:val="34"/>
        </w:trPr>
        <w:tc>
          <w:tcPr>
            <w:tcW w:w="9180" w:type="dxa"/>
            <w:shd w:val="clear" w:color="auto" w:fill="auto"/>
          </w:tcPr>
          <w:p w:rsidR="00D60B59" w:rsidRPr="00CC1CB1" w:rsidRDefault="00D60B59" w:rsidP="00CC1CB1">
            <w:pPr>
              <w:rPr>
                <w:sz w:val="22"/>
                <w:szCs w:val="22"/>
              </w:rPr>
            </w:pPr>
            <w:r w:rsidRPr="00CC1CB1">
              <w:rPr>
                <w:sz w:val="22"/>
                <w:szCs w:val="22"/>
              </w:rPr>
              <w:t>Придорожные полосы автомобильных дорог</w:t>
            </w:r>
          </w:p>
        </w:tc>
      </w:tr>
      <w:tr w:rsidR="00D60B59" w:rsidRPr="00CC1CB1" w:rsidTr="00681AC0">
        <w:trPr>
          <w:trHeight w:val="34"/>
        </w:trPr>
        <w:tc>
          <w:tcPr>
            <w:tcW w:w="9180" w:type="dxa"/>
            <w:shd w:val="clear" w:color="auto" w:fill="auto"/>
          </w:tcPr>
          <w:p w:rsidR="00D60B59" w:rsidRPr="00CC1CB1" w:rsidRDefault="00D60B59" w:rsidP="00CC1CB1">
            <w:pPr>
              <w:rPr>
                <w:sz w:val="22"/>
                <w:szCs w:val="22"/>
              </w:rPr>
            </w:pPr>
            <w:r w:rsidRPr="00CC1CB1">
              <w:rPr>
                <w:sz w:val="22"/>
                <w:szCs w:val="22"/>
              </w:rPr>
              <w:t>Санитарно-защитные зоны железных дорог</w:t>
            </w:r>
          </w:p>
        </w:tc>
      </w:tr>
      <w:tr w:rsidR="00D60B59" w:rsidRPr="00CC1CB1" w:rsidTr="00681AC0">
        <w:trPr>
          <w:trHeight w:val="21"/>
        </w:trPr>
        <w:tc>
          <w:tcPr>
            <w:tcW w:w="9180" w:type="dxa"/>
            <w:shd w:val="clear" w:color="auto" w:fill="auto"/>
          </w:tcPr>
          <w:p w:rsidR="00D60B59" w:rsidRPr="00CC1CB1" w:rsidRDefault="00D60B59" w:rsidP="00CC1CB1">
            <w:pPr>
              <w:rPr>
                <w:sz w:val="22"/>
                <w:szCs w:val="22"/>
              </w:rPr>
            </w:pPr>
            <w:r w:rsidRPr="00CC1CB1">
              <w:rPr>
                <w:sz w:val="22"/>
                <w:szCs w:val="22"/>
              </w:rPr>
              <w:t>Санитарные разрывы (санитарные полосы отчуждения) магистральных трубопроводов углеводородного сырья и компрессорных установок</w:t>
            </w:r>
          </w:p>
        </w:tc>
      </w:tr>
      <w:tr w:rsidR="00D60B59" w:rsidRPr="00CC1CB1" w:rsidTr="00681AC0">
        <w:trPr>
          <w:trHeight w:val="21"/>
        </w:trPr>
        <w:tc>
          <w:tcPr>
            <w:tcW w:w="9180" w:type="dxa"/>
            <w:shd w:val="clear" w:color="auto" w:fill="auto"/>
          </w:tcPr>
          <w:p w:rsidR="00D60B59" w:rsidRPr="00CC1CB1" w:rsidRDefault="00D60B59" w:rsidP="00CC1CB1">
            <w:pPr>
              <w:rPr>
                <w:sz w:val="22"/>
                <w:szCs w:val="22"/>
              </w:rPr>
            </w:pPr>
            <w:r w:rsidRPr="00CC1CB1">
              <w:rPr>
                <w:sz w:val="22"/>
                <w:szCs w:val="22"/>
              </w:rPr>
              <w:t>Зоны минимальных расстояний объектов магистральных трубопроводов углеводородного сырья</w:t>
            </w:r>
          </w:p>
        </w:tc>
      </w:tr>
      <w:tr w:rsidR="00D60B59" w:rsidRPr="00CC1CB1" w:rsidTr="00681AC0">
        <w:trPr>
          <w:trHeight w:val="21"/>
        </w:trPr>
        <w:tc>
          <w:tcPr>
            <w:tcW w:w="9180" w:type="dxa"/>
            <w:shd w:val="clear" w:color="auto" w:fill="auto"/>
          </w:tcPr>
          <w:p w:rsidR="00D60B59" w:rsidRPr="00CC1CB1" w:rsidRDefault="00D60B59" w:rsidP="00CC1CB1">
            <w:pPr>
              <w:rPr>
                <w:sz w:val="22"/>
                <w:szCs w:val="22"/>
              </w:rPr>
            </w:pPr>
            <w:r w:rsidRPr="00CC1CB1">
              <w:rPr>
                <w:sz w:val="22"/>
                <w:szCs w:val="22"/>
              </w:rPr>
              <w:t>Охранные зоны объектов газораспределительной сети</w:t>
            </w:r>
          </w:p>
        </w:tc>
      </w:tr>
      <w:tr w:rsidR="00D60B59" w:rsidRPr="00CC1CB1" w:rsidTr="00681AC0">
        <w:trPr>
          <w:trHeight w:val="21"/>
        </w:trPr>
        <w:tc>
          <w:tcPr>
            <w:tcW w:w="9180" w:type="dxa"/>
            <w:shd w:val="clear" w:color="auto" w:fill="auto"/>
          </w:tcPr>
          <w:p w:rsidR="00D60B59" w:rsidRPr="00CC1CB1" w:rsidRDefault="00D60B59" w:rsidP="00CC1CB1">
            <w:pPr>
              <w:rPr>
                <w:sz w:val="22"/>
                <w:szCs w:val="22"/>
              </w:rPr>
            </w:pPr>
            <w:r w:rsidRPr="00CC1CB1">
              <w:rPr>
                <w:sz w:val="22"/>
                <w:szCs w:val="22"/>
              </w:rPr>
              <w:t>Охранные зоны магистральных трубопроводов</w:t>
            </w:r>
          </w:p>
        </w:tc>
      </w:tr>
      <w:tr w:rsidR="00D60B59" w:rsidRPr="00CC1CB1" w:rsidTr="00681AC0">
        <w:trPr>
          <w:trHeight w:val="21"/>
        </w:trPr>
        <w:tc>
          <w:tcPr>
            <w:tcW w:w="9180" w:type="dxa"/>
            <w:shd w:val="clear" w:color="auto" w:fill="auto"/>
          </w:tcPr>
          <w:p w:rsidR="00D60B59" w:rsidRPr="00CC1CB1" w:rsidRDefault="00D60B59" w:rsidP="00CC1CB1">
            <w:pPr>
              <w:rPr>
                <w:sz w:val="22"/>
                <w:szCs w:val="22"/>
              </w:rPr>
            </w:pPr>
            <w:r w:rsidRPr="00CC1CB1">
              <w:rPr>
                <w:sz w:val="22"/>
                <w:szCs w:val="22"/>
              </w:rPr>
              <w:t>Охранные зоны объектов электросетевого хозяйства</w:t>
            </w:r>
          </w:p>
        </w:tc>
      </w:tr>
      <w:tr w:rsidR="00D60B59" w:rsidRPr="00CC1CB1" w:rsidTr="00681AC0">
        <w:trPr>
          <w:trHeight w:val="21"/>
        </w:trPr>
        <w:tc>
          <w:tcPr>
            <w:tcW w:w="9180" w:type="dxa"/>
            <w:shd w:val="clear" w:color="auto" w:fill="FFFFFF"/>
          </w:tcPr>
          <w:p w:rsidR="00D60B59" w:rsidRPr="00CC1CB1" w:rsidRDefault="00D60B59" w:rsidP="00CC1CB1">
            <w:pPr>
              <w:rPr>
                <w:sz w:val="22"/>
                <w:szCs w:val="22"/>
              </w:rPr>
            </w:pPr>
            <w:r w:rsidRPr="00CC1CB1">
              <w:rPr>
                <w:sz w:val="22"/>
                <w:szCs w:val="22"/>
              </w:rPr>
              <w:t>Охранные зоны объектов связи</w:t>
            </w:r>
          </w:p>
        </w:tc>
      </w:tr>
      <w:tr w:rsidR="00D60B59" w:rsidRPr="00CC1CB1" w:rsidTr="00681AC0">
        <w:trPr>
          <w:trHeight w:val="21"/>
        </w:trPr>
        <w:tc>
          <w:tcPr>
            <w:tcW w:w="9180" w:type="dxa"/>
            <w:shd w:val="clear" w:color="auto" w:fill="auto"/>
          </w:tcPr>
          <w:p w:rsidR="00D60B59" w:rsidRPr="00CC1CB1" w:rsidRDefault="00D60B59" w:rsidP="00CC1CB1">
            <w:pPr>
              <w:rPr>
                <w:sz w:val="22"/>
                <w:szCs w:val="22"/>
              </w:rPr>
            </w:pPr>
            <w:r w:rsidRPr="00CC1CB1">
              <w:rPr>
                <w:sz w:val="22"/>
                <w:szCs w:val="22"/>
              </w:rPr>
              <w:t xml:space="preserve">Зона санитарной охраны объектов </w:t>
            </w:r>
            <w:proofErr w:type="spellStart"/>
            <w:r w:rsidRPr="00CC1CB1">
              <w:rPr>
                <w:sz w:val="22"/>
                <w:szCs w:val="22"/>
              </w:rPr>
              <w:t>водообеспечивающей</w:t>
            </w:r>
            <w:proofErr w:type="spellEnd"/>
            <w:r w:rsidRPr="00CC1CB1">
              <w:rPr>
                <w:sz w:val="22"/>
                <w:szCs w:val="22"/>
              </w:rPr>
              <w:t xml:space="preserve"> сети</w:t>
            </w:r>
          </w:p>
        </w:tc>
      </w:tr>
      <w:tr w:rsidR="00D60B59" w:rsidRPr="00CC1CB1" w:rsidTr="00681AC0">
        <w:trPr>
          <w:trHeight w:val="21"/>
        </w:trPr>
        <w:tc>
          <w:tcPr>
            <w:tcW w:w="9180" w:type="dxa"/>
            <w:shd w:val="clear" w:color="auto" w:fill="auto"/>
          </w:tcPr>
          <w:p w:rsidR="00D60B59" w:rsidRPr="00CC1CB1" w:rsidRDefault="00D60B59" w:rsidP="00CC1CB1">
            <w:pPr>
              <w:rPr>
                <w:sz w:val="22"/>
                <w:szCs w:val="22"/>
              </w:rPr>
            </w:pPr>
            <w:r w:rsidRPr="00CC1CB1">
              <w:rPr>
                <w:sz w:val="22"/>
                <w:szCs w:val="22"/>
              </w:rPr>
              <w:t>Санитарно-защитные полосы водоводов</w:t>
            </w:r>
          </w:p>
        </w:tc>
      </w:tr>
      <w:tr w:rsidR="00D60B59" w:rsidRPr="00CC1CB1" w:rsidTr="00681AC0">
        <w:trPr>
          <w:trHeight w:val="21"/>
        </w:trPr>
        <w:tc>
          <w:tcPr>
            <w:tcW w:w="9180" w:type="dxa"/>
            <w:shd w:val="clear" w:color="auto" w:fill="auto"/>
          </w:tcPr>
          <w:p w:rsidR="00D60B59" w:rsidRPr="00CC1CB1" w:rsidRDefault="00D60B59" w:rsidP="00CC1CB1">
            <w:pPr>
              <w:rPr>
                <w:sz w:val="22"/>
                <w:szCs w:val="22"/>
              </w:rPr>
            </w:pPr>
            <w:r w:rsidRPr="00CC1CB1">
              <w:rPr>
                <w:sz w:val="22"/>
                <w:szCs w:val="22"/>
                <w:lang w:val="en-US"/>
              </w:rPr>
              <w:t>I</w:t>
            </w:r>
            <w:r w:rsidRPr="00CC1CB1">
              <w:rPr>
                <w:sz w:val="22"/>
                <w:szCs w:val="22"/>
              </w:rPr>
              <w:t xml:space="preserve"> пояс зоны санитарной охраны поверхностного источника питьевого водоснабжения</w:t>
            </w:r>
          </w:p>
        </w:tc>
      </w:tr>
      <w:tr w:rsidR="00D60B59" w:rsidRPr="00CC1CB1" w:rsidTr="00681AC0">
        <w:trPr>
          <w:trHeight w:val="21"/>
        </w:trPr>
        <w:tc>
          <w:tcPr>
            <w:tcW w:w="9180" w:type="dxa"/>
            <w:shd w:val="clear" w:color="auto" w:fill="auto"/>
          </w:tcPr>
          <w:p w:rsidR="00D60B59" w:rsidRPr="00CC1CB1" w:rsidRDefault="00D60B59" w:rsidP="00CC1CB1">
            <w:pPr>
              <w:rPr>
                <w:sz w:val="22"/>
                <w:szCs w:val="22"/>
              </w:rPr>
            </w:pPr>
            <w:r w:rsidRPr="00CC1CB1">
              <w:rPr>
                <w:sz w:val="22"/>
                <w:szCs w:val="22"/>
              </w:rPr>
              <w:t>II пояс зоны санитарной охраны поверхностного источника питьевого водоснабжения</w:t>
            </w:r>
          </w:p>
        </w:tc>
      </w:tr>
      <w:tr w:rsidR="00D60B59" w:rsidRPr="00CC1CB1" w:rsidTr="00681AC0">
        <w:trPr>
          <w:trHeight w:val="21"/>
        </w:trPr>
        <w:tc>
          <w:tcPr>
            <w:tcW w:w="9180" w:type="dxa"/>
            <w:shd w:val="clear" w:color="auto" w:fill="auto"/>
          </w:tcPr>
          <w:p w:rsidR="00D60B59" w:rsidRPr="00CC1CB1" w:rsidRDefault="00D60B59" w:rsidP="00CC1CB1">
            <w:pPr>
              <w:rPr>
                <w:sz w:val="22"/>
                <w:szCs w:val="22"/>
              </w:rPr>
            </w:pPr>
            <w:r w:rsidRPr="00CC1CB1">
              <w:rPr>
                <w:sz w:val="22"/>
                <w:szCs w:val="22"/>
              </w:rPr>
              <w:t>I</w:t>
            </w:r>
            <w:r w:rsidRPr="00CC1CB1">
              <w:rPr>
                <w:sz w:val="22"/>
                <w:szCs w:val="22"/>
                <w:lang w:val="en-US"/>
              </w:rPr>
              <w:t>I</w:t>
            </w:r>
            <w:r w:rsidRPr="00CC1CB1">
              <w:rPr>
                <w:sz w:val="22"/>
                <w:szCs w:val="22"/>
              </w:rPr>
              <w:t>I пояс зоны санитарной охраны поверхностного источника питьевого водоснабжения</w:t>
            </w:r>
          </w:p>
        </w:tc>
      </w:tr>
      <w:tr w:rsidR="00D60B59" w:rsidRPr="00CC1CB1" w:rsidTr="00681AC0">
        <w:trPr>
          <w:trHeight w:val="21"/>
        </w:trPr>
        <w:tc>
          <w:tcPr>
            <w:tcW w:w="9180" w:type="dxa"/>
            <w:shd w:val="clear" w:color="auto" w:fill="auto"/>
          </w:tcPr>
          <w:p w:rsidR="00D60B59" w:rsidRPr="00CC1CB1" w:rsidRDefault="00D60B59" w:rsidP="00CC1CB1">
            <w:pPr>
              <w:rPr>
                <w:sz w:val="22"/>
                <w:szCs w:val="22"/>
              </w:rPr>
            </w:pPr>
            <w:r w:rsidRPr="00CC1CB1">
              <w:rPr>
                <w:sz w:val="22"/>
                <w:szCs w:val="22"/>
                <w:lang w:val="en-US"/>
              </w:rPr>
              <w:t>I</w:t>
            </w:r>
            <w:r w:rsidRPr="00CC1CB1">
              <w:rPr>
                <w:sz w:val="22"/>
                <w:szCs w:val="22"/>
              </w:rPr>
              <w:t xml:space="preserve"> пояс зоны санитарной охраны подземного источника питьевого водоснабжения</w:t>
            </w:r>
          </w:p>
        </w:tc>
      </w:tr>
      <w:tr w:rsidR="00D60B59" w:rsidRPr="00CC1CB1" w:rsidTr="00681AC0">
        <w:trPr>
          <w:trHeight w:val="21"/>
        </w:trPr>
        <w:tc>
          <w:tcPr>
            <w:tcW w:w="9180" w:type="dxa"/>
            <w:shd w:val="clear" w:color="auto" w:fill="auto"/>
          </w:tcPr>
          <w:p w:rsidR="00D60B59" w:rsidRPr="00CC1CB1" w:rsidRDefault="00D60B59" w:rsidP="00CC1CB1">
            <w:pPr>
              <w:rPr>
                <w:sz w:val="22"/>
                <w:szCs w:val="22"/>
              </w:rPr>
            </w:pPr>
            <w:r w:rsidRPr="00CC1CB1">
              <w:rPr>
                <w:sz w:val="22"/>
                <w:szCs w:val="22"/>
              </w:rPr>
              <w:t>II пояс зоны санитарной охраны подземного источника питьевого водоснабжения</w:t>
            </w:r>
          </w:p>
        </w:tc>
      </w:tr>
      <w:tr w:rsidR="00D60B59" w:rsidRPr="00CC1CB1" w:rsidTr="00681AC0">
        <w:trPr>
          <w:trHeight w:val="21"/>
        </w:trPr>
        <w:tc>
          <w:tcPr>
            <w:tcW w:w="9180" w:type="dxa"/>
            <w:shd w:val="clear" w:color="auto" w:fill="auto"/>
          </w:tcPr>
          <w:p w:rsidR="00D60B59" w:rsidRPr="00CC1CB1" w:rsidRDefault="00D60B59" w:rsidP="00CC1CB1">
            <w:pPr>
              <w:rPr>
                <w:sz w:val="22"/>
                <w:szCs w:val="22"/>
              </w:rPr>
            </w:pPr>
            <w:r w:rsidRPr="00CC1CB1">
              <w:rPr>
                <w:sz w:val="22"/>
                <w:szCs w:val="22"/>
              </w:rPr>
              <w:t>I</w:t>
            </w:r>
            <w:r w:rsidRPr="00CC1CB1">
              <w:rPr>
                <w:sz w:val="22"/>
                <w:szCs w:val="22"/>
                <w:lang w:val="en-US"/>
              </w:rPr>
              <w:t>I</w:t>
            </w:r>
            <w:r w:rsidRPr="00CC1CB1">
              <w:rPr>
                <w:sz w:val="22"/>
                <w:szCs w:val="22"/>
              </w:rPr>
              <w:t>I пояс зоны санитарной охраны подземного источника питьевого водоснабжения</w:t>
            </w:r>
          </w:p>
        </w:tc>
      </w:tr>
      <w:tr w:rsidR="00D60B59" w:rsidRPr="00CC1CB1" w:rsidTr="00681AC0">
        <w:trPr>
          <w:trHeight w:val="21"/>
        </w:trPr>
        <w:tc>
          <w:tcPr>
            <w:tcW w:w="9180" w:type="dxa"/>
            <w:shd w:val="clear" w:color="auto" w:fill="auto"/>
          </w:tcPr>
          <w:p w:rsidR="00D60B59" w:rsidRPr="00CC1CB1" w:rsidRDefault="00D60B59" w:rsidP="00CC1CB1">
            <w:pPr>
              <w:rPr>
                <w:sz w:val="22"/>
                <w:szCs w:val="22"/>
              </w:rPr>
            </w:pPr>
            <w:r w:rsidRPr="00CC1CB1">
              <w:rPr>
                <w:sz w:val="22"/>
                <w:szCs w:val="22"/>
              </w:rPr>
              <w:t>Зоны минимальных расстояний подземных инженерных сетей до зданий и сооружений, соседних инженерных подземных сетей</w:t>
            </w:r>
          </w:p>
        </w:tc>
      </w:tr>
      <w:tr w:rsidR="00D60B59" w:rsidRPr="00CC1CB1" w:rsidTr="00681AC0">
        <w:trPr>
          <w:trHeight w:val="21"/>
        </w:trPr>
        <w:tc>
          <w:tcPr>
            <w:tcW w:w="9180" w:type="dxa"/>
            <w:shd w:val="clear" w:color="auto" w:fill="auto"/>
          </w:tcPr>
          <w:p w:rsidR="00D60B59" w:rsidRPr="00CC1CB1" w:rsidRDefault="00D60B59" w:rsidP="00CC1CB1">
            <w:pPr>
              <w:rPr>
                <w:sz w:val="22"/>
                <w:szCs w:val="22"/>
              </w:rPr>
            </w:pPr>
            <w:proofErr w:type="spellStart"/>
            <w:r w:rsidRPr="00CC1CB1">
              <w:rPr>
                <w:sz w:val="22"/>
                <w:szCs w:val="22"/>
              </w:rPr>
              <w:t>Водоохранные</w:t>
            </w:r>
            <w:proofErr w:type="spellEnd"/>
            <w:r w:rsidRPr="00CC1CB1">
              <w:rPr>
                <w:sz w:val="22"/>
                <w:szCs w:val="22"/>
              </w:rPr>
              <w:t xml:space="preserve"> зоны</w:t>
            </w:r>
          </w:p>
        </w:tc>
      </w:tr>
      <w:tr w:rsidR="00D60B59" w:rsidRPr="00CC1CB1" w:rsidTr="00681AC0">
        <w:trPr>
          <w:trHeight w:val="28"/>
        </w:trPr>
        <w:tc>
          <w:tcPr>
            <w:tcW w:w="9180" w:type="dxa"/>
            <w:shd w:val="clear" w:color="auto" w:fill="auto"/>
          </w:tcPr>
          <w:p w:rsidR="00D60B59" w:rsidRPr="00CC1CB1" w:rsidRDefault="00D60B59" w:rsidP="00CC1CB1">
            <w:pPr>
              <w:rPr>
                <w:sz w:val="22"/>
                <w:szCs w:val="22"/>
              </w:rPr>
            </w:pPr>
            <w:r w:rsidRPr="00CC1CB1">
              <w:rPr>
                <w:sz w:val="22"/>
                <w:szCs w:val="22"/>
              </w:rPr>
              <w:t>Прибрежные защитные полосы</w:t>
            </w:r>
          </w:p>
        </w:tc>
      </w:tr>
      <w:tr w:rsidR="00D60B59" w:rsidRPr="00CC1CB1" w:rsidTr="00681AC0">
        <w:trPr>
          <w:trHeight w:val="28"/>
        </w:trPr>
        <w:tc>
          <w:tcPr>
            <w:tcW w:w="9180" w:type="dxa"/>
            <w:shd w:val="clear" w:color="auto" w:fill="auto"/>
          </w:tcPr>
          <w:p w:rsidR="00D60B59" w:rsidRPr="00CC1CB1" w:rsidRDefault="00D60B59" w:rsidP="00CC1CB1">
            <w:pPr>
              <w:rPr>
                <w:sz w:val="22"/>
                <w:szCs w:val="22"/>
              </w:rPr>
            </w:pPr>
            <w:r w:rsidRPr="00CC1CB1">
              <w:rPr>
                <w:sz w:val="22"/>
                <w:szCs w:val="22"/>
              </w:rPr>
              <w:t>Береговые полосы</w:t>
            </w:r>
          </w:p>
        </w:tc>
      </w:tr>
      <w:tr w:rsidR="00D60B59" w:rsidRPr="00CC1CB1" w:rsidTr="00681AC0">
        <w:trPr>
          <w:trHeight w:val="21"/>
        </w:trPr>
        <w:tc>
          <w:tcPr>
            <w:tcW w:w="9180" w:type="dxa"/>
            <w:shd w:val="clear" w:color="auto" w:fill="auto"/>
          </w:tcPr>
          <w:p w:rsidR="00D60B59" w:rsidRPr="00CC1CB1" w:rsidRDefault="00D60B59" w:rsidP="00CC1CB1">
            <w:pPr>
              <w:ind w:firstLine="33"/>
              <w:rPr>
                <w:sz w:val="22"/>
                <w:szCs w:val="22"/>
              </w:rPr>
            </w:pPr>
            <w:r w:rsidRPr="00CC1CB1">
              <w:rPr>
                <w:sz w:val="22"/>
                <w:szCs w:val="22"/>
              </w:rPr>
              <w:t>Особо охраняемые природные территории</w:t>
            </w:r>
          </w:p>
        </w:tc>
      </w:tr>
      <w:tr w:rsidR="00D60B59" w:rsidRPr="00CC1CB1" w:rsidTr="00681AC0">
        <w:trPr>
          <w:trHeight w:val="21"/>
        </w:trPr>
        <w:tc>
          <w:tcPr>
            <w:tcW w:w="9180" w:type="dxa"/>
            <w:shd w:val="clear" w:color="auto" w:fill="auto"/>
          </w:tcPr>
          <w:p w:rsidR="00D60B59" w:rsidRPr="00CC1CB1" w:rsidRDefault="00D60B59" w:rsidP="00CC1CB1">
            <w:pPr>
              <w:ind w:firstLine="33"/>
              <w:rPr>
                <w:sz w:val="22"/>
                <w:szCs w:val="22"/>
              </w:rPr>
            </w:pPr>
            <w:r w:rsidRPr="00CC1CB1">
              <w:rPr>
                <w:sz w:val="22"/>
                <w:szCs w:val="22"/>
              </w:rPr>
              <w:t>Территория объектов культурного наследия</w:t>
            </w:r>
          </w:p>
        </w:tc>
      </w:tr>
      <w:tr w:rsidR="00D60B59" w:rsidRPr="00CC1CB1" w:rsidTr="00681AC0">
        <w:trPr>
          <w:trHeight w:val="21"/>
        </w:trPr>
        <w:tc>
          <w:tcPr>
            <w:tcW w:w="9180" w:type="dxa"/>
            <w:shd w:val="clear" w:color="auto" w:fill="auto"/>
          </w:tcPr>
          <w:p w:rsidR="00D60B59" w:rsidRPr="00CC1CB1" w:rsidRDefault="00D60B59" w:rsidP="00CC1CB1">
            <w:pPr>
              <w:ind w:firstLine="33"/>
              <w:rPr>
                <w:sz w:val="22"/>
                <w:szCs w:val="22"/>
              </w:rPr>
            </w:pPr>
            <w:r w:rsidRPr="00CC1CB1">
              <w:rPr>
                <w:iCs/>
                <w:sz w:val="22"/>
                <w:szCs w:val="22"/>
              </w:rPr>
              <w:t>Охранная зона объекта культурного наследия</w:t>
            </w:r>
          </w:p>
        </w:tc>
      </w:tr>
      <w:tr w:rsidR="00D60B59" w:rsidRPr="00CC1CB1" w:rsidTr="00681AC0">
        <w:trPr>
          <w:trHeight w:val="21"/>
        </w:trPr>
        <w:tc>
          <w:tcPr>
            <w:tcW w:w="9180" w:type="dxa"/>
            <w:shd w:val="clear" w:color="auto" w:fill="auto"/>
          </w:tcPr>
          <w:p w:rsidR="00D60B59" w:rsidRPr="00CC1CB1" w:rsidRDefault="00D60B59" w:rsidP="00CC1CB1">
            <w:pPr>
              <w:ind w:firstLine="33"/>
              <w:rPr>
                <w:sz w:val="22"/>
                <w:szCs w:val="22"/>
              </w:rPr>
            </w:pPr>
            <w:r w:rsidRPr="00CC1CB1">
              <w:rPr>
                <w:iCs/>
                <w:sz w:val="22"/>
                <w:szCs w:val="22"/>
              </w:rPr>
              <w:t>Зона регулирования застройки и хозяйственной деятельности объекта культурного наследия</w:t>
            </w:r>
          </w:p>
        </w:tc>
      </w:tr>
      <w:tr w:rsidR="00D60B59" w:rsidRPr="00CC1CB1" w:rsidTr="00681AC0">
        <w:trPr>
          <w:trHeight w:val="21"/>
        </w:trPr>
        <w:tc>
          <w:tcPr>
            <w:tcW w:w="9180" w:type="dxa"/>
            <w:shd w:val="clear" w:color="auto" w:fill="auto"/>
          </w:tcPr>
          <w:p w:rsidR="00D60B59" w:rsidRPr="00CC1CB1" w:rsidRDefault="00D60B59" w:rsidP="00CC1CB1">
            <w:pPr>
              <w:ind w:firstLine="33"/>
              <w:rPr>
                <w:sz w:val="22"/>
                <w:szCs w:val="22"/>
              </w:rPr>
            </w:pPr>
            <w:r w:rsidRPr="00CC1CB1">
              <w:rPr>
                <w:iCs/>
                <w:sz w:val="22"/>
                <w:szCs w:val="22"/>
              </w:rPr>
              <w:t>Зона охраняемого природного ландшафта</w:t>
            </w:r>
          </w:p>
        </w:tc>
      </w:tr>
      <w:tr w:rsidR="00D60B59" w:rsidRPr="00CC1CB1" w:rsidTr="00681AC0">
        <w:trPr>
          <w:trHeight w:val="21"/>
        </w:trPr>
        <w:tc>
          <w:tcPr>
            <w:tcW w:w="9180" w:type="dxa"/>
            <w:shd w:val="clear" w:color="auto" w:fill="auto"/>
          </w:tcPr>
          <w:p w:rsidR="00D60B59" w:rsidRPr="00CC1CB1" w:rsidRDefault="00D60B59" w:rsidP="00CC1CB1">
            <w:pPr>
              <w:rPr>
                <w:sz w:val="22"/>
                <w:szCs w:val="22"/>
              </w:rPr>
            </w:pPr>
            <w:r w:rsidRPr="00CC1CB1">
              <w:rPr>
                <w:sz w:val="22"/>
                <w:szCs w:val="22"/>
              </w:rPr>
              <w:t>Зоны минимальных расстояний памятников истории и культуры до транспортных и инженерных коммуникаций</w:t>
            </w:r>
          </w:p>
        </w:tc>
      </w:tr>
    </w:tbl>
    <w:p w:rsidR="00D60B59" w:rsidRPr="00CC1CB1" w:rsidRDefault="00D60B59" w:rsidP="00CC1CB1">
      <w:pPr>
        <w:jc w:val="both"/>
        <w:rPr>
          <w:b/>
          <w:bCs/>
          <w:sz w:val="22"/>
          <w:szCs w:val="22"/>
        </w:rPr>
      </w:pPr>
      <w:bookmarkStart w:id="149" w:name="_Toc330317454"/>
      <w:bookmarkStart w:id="150" w:name="_Toc336271790"/>
      <w:bookmarkStart w:id="151" w:name="_Toc336271810"/>
      <w:bookmarkStart w:id="152" w:name="_Toc398890958"/>
      <w:bookmarkStart w:id="153" w:name="_Toc414831581"/>
      <w:bookmarkStart w:id="154" w:name="_Toc452336994"/>
    </w:p>
    <w:p w:rsidR="00D60B59" w:rsidRDefault="00D60B59" w:rsidP="00CC1CB1">
      <w:pPr>
        <w:pStyle w:val="1"/>
        <w:spacing w:before="0" w:after="0"/>
        <w:jc w:val="both"/>
        <w:rPr>
          <w:rFonts w:ascii="Times New Roman" w:hAnsi="Times New Roman" w:cs="Times New Roman"/>
          <w:sz w:val="22"/>
          <w:szCs w:val="22"/>
        </w:rPr>
      </w:pPr>
      <w:bookmarkStart w:id="155" w:name="_Toc510768558"/>
      <w:r w:rsidRPr="00CC1CB1">
        <w:rPr>
          <w:rFonts w:ascii="Times New Roman" w:hAnsi="Times New Roman" w:cs="Times New Roman"/>
          <w:sz w:val="22"/>
          <w:szCs w:val="22"/>
        </w:rPr>
        <w:t xml:space="preserve">Статья 49. Санитарно-защитные зоны </w:t>
      </w:r>
      <w:bookmarkEnd w:id="149"/>
      <w:bookmarkEnd w:id="150"/>
      <w:bookmarkEnd w:id="151"/>
      <w:r w:rsidRPr="00CC1CB1">
        <w:rPr>
          <w:rFonts w:ascii="Times New Roman" w:hAnsi="Times New Roman" w:cs="Times New Roman"/>
          <w:sz w:val="22"/>
          <w:szCs w:val="22"/>
        </w:rPr>
        <w:t>промышленных объектов и производств,</w:t>
      </w:r>
      <w:r w:rsidRPr="00CC1CB1">
        <w:rPr>
          <w:rFonts w:ascii="Times New Roman" w:eastAsia="MS Mincho" w:hAnsi="Times New Roman" w:cs="Times New Roman"/>
          <w:sz w:val="22"/>
          <w:szCs w:val="22"/>
        </w:rPr>
        <w:t xml:space="preserve"> объектов транспорта, связи, сельского хозяйства, энергетики, объекты коммунального назначения, спорта, торговли и общественного питания</w:t>
      </w:r>
      <w:r w:rsidRPr="00CC1CB1">
        <w:rPr>
          <w:rFonts w:ascii="Times New Roman" w:hAnsi="Times New Roman" w:cs="Times New Roman"/>
          <w:sz w:val="22"/>
          <w:szCs w:val="22"/>
        </w:rPr>
        <w:t>, являющихся источниками воздействия на среду обитания и здоровье человека</w:t>
      </w:r>
      <w:bookmarkEnd w:id="152"/>
      <w:bookmarkEnd w:id="153"/>
      <w:bookmarkEnd w:id="154"/>
      <w:bookmarkEnd w:id="155"/>
    </w:p>
    <w:p w:rsidR="00AE3EC9" w:rsidRPr="00AE3EC9" w:rsidRDefault="00AE3EC9" w:rsidP="00AE3EC9"/>
    <w:p w:rsidR="00D60B59" w:rsidRPr="00CC1CB1" w:rsidRDefault="00D60B59" w:rsidP="00CC1CB1">
      <w:pPr>
        <w:ind w:firstLine="567"/>
        <w:jc w:val="both"/>
        <w:rPr>
          <w:b/>
          <w:sz w:val="22"/>
          <w:szCs w:val="22"/>
        </w:rPr>
      </w:pPr>
      <w:r w:rsidRPr="00CC1CB1">
        <w:rPr>
          <w:b/>
          <w:sz w:val="22"/>
          <w:szCs w:val="22"/>
        </w:rPr>
        <w:t>Регламентирующий документ.</w:t>
      </w:r>
    </w:p>
    <w:p w:rsidR="00D60B59" w:rsidRPr="00CC1CB1" w:rsidRDefault="00D60B59" w:rsidP="00CC1CB1">
      <w:pPr>
        <w:ind w:firstLine="567"/>
        <w:jc w:val="both"/>
        <w:rPr>
          <w:sz w:val="22"/>
          <w:szCs w:val="22"/>
        </w:rPr>
      </w:pPr>
      <w:r w:rsidRPr="00CC1CB1">
        <w:rPr>
          <w:sz w:val="22"/>
          <w:szCs w:val="22"/>
        </w:rPr>
        <w:t>СанПиН 2.2.1/2.1.1.1200-03 «Санитарно-защитные зоны и санитарная классификация предприятий, сооружений и иных объектов».</w:t>
      </w:r>
    </w:p>
    <w:p w:rsidR="00D60B59" w:rsidRPr="00CC1CB1" w:rsidRDefault="00D60B59" w:rsidP="00CC1CB1">
      <w:pPr>
        <w:ind w:firstLine="567"/>
        <w:jc w:val="both"/>
        <w:rPr>
          <w:sz w:val="22"/>
          <w:szCs w:val="22"/>
        </w:rPr>
      </w:pPr>
      <w:r w:rsidRPr="00CC1CB1">
        <w:rPr>
          <w:bCs/>
          <w:sz w:val="22"/>
          <w:szCs w:val="22"/>
        </w:rPr>
        <w:t>СП 42.13330.2011 «СНиП 2.07.01-89* Градостроительство. Планировка и застройка городских и сельских поселений», п. 12.18</w:t>
      </w:r>
      <w:r w:rsidRPr="00CC1CB1">
        <w:rPr>
          <w:sz w:val="22"/>
          <w:szCs w:val="22"/>
        </w:rPr>
        <w:t>.</w:t>
      </w:r>
    </w:p>
    <w:p w:rsidR="00D60B59" w:rsidRPr="00CC1CB1" w:rsidRDefault="00D60B59" w:rsidP="00CC1CB1">
      <w:pPr>
        <w:ind w:firstLine="567"/>
        <w:jc w:val="both"/>
        <w:rPr>
          <w:bCs/>
          <w:sz w:val="22"/>
          <w:szCs w:val="22"/>
        </w:rPr>
      </w:pPr>
      <w:r w:rsidRPr="00CC1CB1">
        <w:rPr>
          <w:bCs/>
          <w:sz w:val="22"/>
          <w:szCs w:val="22"/>
        </w:rPr>
        <w:t>СП 32.13330.2012 "Канализация. Наружные сети и сооружения", п. 4.20.</w:t>
      </w:r>
    </w:p>
    <w:p w:rsidR="00D60B59" w:rsidRPr="00CC1CB1" w:rsidRDefault="00D60B59" w:rsidP="00CC1CB1">
      <w:pPr>
        <w:ind w:firstLine="567"/>
        <w:jc w:val="both"/>
        <w:rPr>
          <w:sz w:val="22"/>
          <w:szCs w:val="22"/>
        </w:rPr>
      </w:pPr>
      <w:r w:rsidRPr="00CC1CB1">
        <w:rPr>
          <w:b/>
          <w:sz w:val="22"/>
          <w:szCs w:val="22"/>
        </w:rPr>
        <w:t>Порядок установления и размеры.</w:t>
      </w:r>
      <w:r w:rsidRPr="00CC1CB1">
        <w:rPr>
          <w:sz w:val="22"/>
          <w:szCs w:val="22"/>
        </w:rPr>
        <w:t xml:space="preserve"> </w:t>
      </w:r>
    </w:p>
    <w:p w:rsidR="00D60B59" w:rsidRPr="00CC1CB1" w:rsidRDefault="00D60B59" w:rsidP="00CC1CB1">
      <w:pPr>
        <w:ind w:firstLine="567"/>
        <w:jc w:val="both"/>
        <w:rPr>
          <w:sz w:val="22"/>
          <w:szCs w:val="22"/>
        </w:rPr>
      </w:pPr>
      <w:r w:rsidRPr="00CC1CB1">
        <w:rPr>
          <w:sz w:val="22"/>
          <w:szCs w:val="22"/>
        </w:rPr>
        <w:t xml:space="preserve">Размеры и границы санитарно-защитной зоны определяются в проекте санитарно-защитной зоны, с учётом объёма производства, используемых технологий и т.д. При отсутствии разработанного проекта устанавливается ориентировочные размеры санитарно-защитных зон, в соответствии с санитарной классификацией, определённой СанПиН 2.2.1/2.1.1.1200-03 «Санитарно-защитные зоны и санитарная классификация предприятий, сооружений и иных объектов». </w:t>
      </w:r>
    </w:p>
    <w:p w:rsidR="00D60B59" w:rsidRPr="00CC1CB1" w:rsidRDefault="00D60B59" w:rsidP="00CC1CB1">
      <w:pPr>
        <w:ind w:firstLine="567"/>
        <w:jc w:val="both"/>
        <w:rPr>
          <w:sz w:val="22"/>
          <w:szCs w:val="22"/>
        </w:rPr>
      </w:pPr>
      <w:r w:rsidRPr="00CC1CB1">
        <w:rPr>
          <w:sz w:val="22"/>
          <w:szCs w:val="22"/>
        </w:rPr>
        <w:t xml:space="preserve">Границы санитарно-защитной зоны устанавливаются от источников химического, биологического и/или физического воздействия либо от границы земельного участка, </w:t>
      </w:r>
      <w:r w:rsidRPr="00CC1CB1">
        <w:rPr>
          <w:sz w:val="22"/>
          <w:szCs w:val="22"/>
        </w:rPr>
        <w:lastRenderedPageBreak/>
        <w:t>принадлежащего промышленному производству и объекту для ведения хозяйственной деятельности и оформленного в установленном порядке, далее – промышленная площадка, до ее внешней границы в заданном направлении.</w:t>
      </w:r>
    </w:p>
    <w:p w:rsidR="00D60B59" w:rsidRPr="00CC1CB1" w:rsidRDefault="00D60B59" w:rsidP="00CC1CB1">
      <w:pPr>
        <w:ind w:firstLine="567"/>
        <w:jc w:val="both"/>
        <w:rPr>
          <w:sz w:val="22"/>
          <w:szCs w:val="22"/>
        </w:rPr>
      </w:pPr>
      <w:r w:rsidRPr="00CC1CB1">
        <w:rPr>
          <w:sz w:val="22"/>
          <w:szCs w:val="22"/>
        </w:rPr>
        <w:t xml:space="preserve">В зависимости от характеристики выбросов для промышленного объекта и производства, по которым ведущим для установления санитарно-защитной зоны фактором является химическое загрязнение атмосферного воздуха, размер санитарно-защитной зоны устанавливается от границы </w:t>
      </w:r>
      <w:proofErr w:type="spellStart"/>
      <w:r w:rsidRPr="00CC1CB1">
        <w:rPr>
          <w:sz w:val="22"/>
          <w:szCs w:val="22"/>
        </w:rPr>
        <w:t>промплощадки</w:t>
      </w:r>
      <w:proofErr w:type="spellEnd"/>
      <w:r w:rsidRPr="00CC1CB1">
        <w:rPr>
          <w:sz w:val="22"/>
          <w:szCs w:val="22"/>
        </w:rPr>
        <w:t xml:space="preserve"> и/или от источника выбросов загрязняющих веществ.</w:t>
      </w:r>
    </w:p>
    <w:p w:rsidR="00D60B59" w:rsidRPr="00CC1CB1" w:rsidRDefault="00D60B59" w:rsidP="00CC1CB1">
      <w:pPr>
        <w:ind w:firstLine="567"/>
        <w:jc w:val="both"/>
        <w:rPr>
          <w:sz w:val="22"/>
          <w:szCs w:val="22"/>
        </w:rPr>
      </w:pPr>
      <w:r w:rsidRPr="00CC1CB1">
        <w:rPr>
          <w:sz w:val="22"/>
          <w:szCs w:val="22"/>
        </w:rPr>
        <w:t>В соответствии с СанПиН 2.2.1/2.1.1.1200-03 для промышленных объектов и производств, сооружений, являющихся источниками воздействия на среду обитания и здоровье человека, в зависимости от мощности, условий эксплуатации, характера и количества выделяемых в окружающую среду загрязняющих веществ, создаваемого шума, вибрации и других вредных физических факторов, а также с учетом предусматриваемых мер по уменьшению неблагоприятного влияния их на среду обитания и здоровье человека в соответствии с санитарной классификацией промышленных объектов и производств устанавливаются следующие ориентировочные размеры санитарно-защитных зон:</w:t>
      </w:r>
    </w:p>
    <w:p w:rsidR="00D60B59" w:rsidRPr="00CC1CB1" w:rsidRDefault="00D60B59" w:rsidP="00CC1CB1">
      <w:pPr>
        <w:ind w:firstLine="567"/>
        <w:jc w:val="both"/>
        <w:rPr>
          <w:sz w:val="22"/>
          <w:szCs w:val="22"/>
        </w:rPr>
      </w:pPr>
      <w:r w:rsidRPr="00CC1CB1">
        <w:rPr>
          <w:sz w:val="22"/>
          <w:szCs w:val="22"/>
        </w:rPr>
        <w:t>- промышленные объекты и производства первого класса – 1000 м;</w:t>
      </w:r>
    </w:p>
    <w:p w:rsidR="00D60B59" w:rsidRPr="00CC1CB1" w:rsidRDefault="00D60B59" w:rsidP="00CC1CB1">
      <w:pPr>
        <w:ind w:firstLine="567"/>
        <w:jc w:val="both"/>
        <w:rPr>
          <w:sz w:val="22"/>
          <w:szCs w:val="22"/>
        </w:rPr>
      </w:pPr>
      <w:r w:rsidRPr="00CC1CB1">
        <w:rPr>
          <w:sz w:val="22"/>
          <w:szCs w:val="22"/>
        </w:rPr>
        <w:t>- промышленные объекты и производства второго класса – 500 м;</w:t>
      </w:r>
    </w:p>
    <w:p w:rsidR="00D60B59" w:rsidRPr="00CC1CB1" w:rsidRDefault="00D60B59" w:rsidP="00CC1CB1">
      <w:pPr>
        <w:ind w:firstLine="567"/>
        <w:jc w:val="both"/>
        <w:rPr>
          <w:sz w:val="22"/>
          <w:szCs w:val="22"/>
        </w:rPr>
      </w:pPr>
      <w:r w:rsidRPr="00CC1CB1">
        <w:rPr>
          <w:sz w:val="22"/>
          <w:szCs w:val="22"/>
        </w:rPr>
        <w:t>- промышленные объекты и производства третьего класса – 300 м;</w:t>
      </w:r>
    </w:p>
    <w:p w:rsidR="00D60B59" w:rsidRPr="00CC1CB1" w:rsidRDefault="00D60B59" w:rsidP="00CC1CB1">
      <w:pPr>
        <w:ind w:firstLine="567"/>
        <w:jc w:val="both"/>
        <w:rPr>
          <w:sz w:val="22"/>
          <w:szCs w:val="22"/>
        </w:rPr>
      </w:pPr>
      <w:r w:rsidRPr="00CC1CB1">
        <w:rPr>
          <w:sz w:val="22"/>
          <w:szCs w:val="22"/>
        </w:rPr>
        <w:t>- промышленные объекты и производства четвертого класса – 100 м;</w:t>
      </w:r>
    </w:p>
    <w:p w:rsidR="00D60B59" w:rsidRPr="00CC1CB1" w:rsidRDefault="00D60B59" w:rsidP="00CC1CB1">
      <w:pPr>
        <w:ind w:firstLine="567"/>
        <w:jc w:val="both"/>
        <w:rPr>
          <w:sz w:val="22"/>
          <w:szCs w:val="22"/>
        </w:rPr>
      </w:pPr>
      <w:r w:rsidRPr="00CC1CB1">
        <w:rPr>
          <w:sz w:val="22"/>
          <w:szCs w:val="22"/>
        </w:rPr>
        <w:t>- промышленные объекты и производства пятого класса – 50 м</w:t>
      </w:r>
      <w:bookmarkStart w:id="156" w:name="_Toc268485786"/>
      <w:bookmarkStart w:id="157" w:name="_Toc268487870"/>
      <w:bookmarkStart w:id="158" w:name="_Toc268488690"/>
      <w:r w:rsidRPr="00CC1CB1">
        <w:rPr>
          <w:sz w:val="22"/>
          <w:szCs w:val="22"/>
        </w:rPr>
        <w:t>.</w:t>
      </w:r>
    </w:p>
    <w:p w:rsidR="00D60B59" w:rsidRPr="00CC1CB1" w:rsidRDefault="00D60B59" w:rsidP="00CC1CB1">
      <w:pPr>
        <w:ind w:firstLine="567"/>
        <w:jc w:val="both"/>
        <w:rPr>
          <w:sz w:val="22"/>
          <w:szCs w:val="22"/>
        </w:rPr>
      </w:pPr>
      <w:r w:rsidRPr="00CC1CB1">
        <w:rPr>
          <w:sz w:val="22"/>
          <w:szCs w:val="22"/>
        </w:rPr>
        <w:t>Размеры санитарно-защитных зон для канализационных очистных сооружений следует применять по таблице 7.1.2 СанПиН 2.2.1/2.1.1.1200-03.</w:t>
      </w:r>
    </w:p>
    <w:p w:rsidR="00D60B59" w:rsidRPr="00CC1CB1" w:rsidRDefault="00D60B59" w:rsidP="00CC1CB1">
      <w:pPr>
        <w:ind w:firstLine="567"/>
        <w:jc w:val="both"/>
        <w:rPr>
          <w:sz w:val="22"/>
          <w:szCs w:val="22"/>
        </w:rPr>
      </w:pPr>
      <w:r w:rsidRPr="00CC1CB1">
        <w:rPr>
          <w:sz w:val="22"/>
          <w:szCs w:val="22"/>
        </w:rPr>
        <w:t xml:space="preserve">Размеры санитарно-защитных зон* предприятий и сооружений по обезвреживанию, транспортировке и переработке бытовых отходов следует принимать по </w:t>
      </w:r>
      <w:r w:rsidRPr="00CC1CB1">
        <w:rPr>
          <w:bCs/>
          <w:sz w:val="22"/>
          <w:szCs w:val="22"/>
        </w:rPr>
        <w:t>СП 42.13330.2011</w:t>
      </w:r>
      <w:r w:rsidRPr="00CC1CB1">
        <w:rPr>
          <w:sz w:val="22"/>
          <w:szCs w:val="22"/>
        </w:rPr>
        <w:t xml:space="preserve">. </w:t>
      </w:r>
    </w:p>
    <w:p w:rsidR="00D60B59" w:rsidRPr="00CC1CB1" w:rsidRDefault="00D60B59" w:rsidP="00CC1CB1">
      <w:pPr>
        <w:ind w:firstLine="709"/>
        <w:jc w:val="both"/>
        <w:rPr>
          <w:sz w:val="22"/>
          <w:szCs w:val="22"/>
        </w:rPr>
      </w:pPr>
      <w:r w:rsidRPr="00CC1CB1">
        <w:rPr>
          <w:sz w:val="22"/>
          <w:szCs w:val="22"/>
        </w:rPr>
        <w:t>Санитарно-защитные зоны от канализационных сооружений до границ зданий жилой застройки, участков общественных зданий и предприятий пищевой промышленности с учетом их перспективного расширения следует принимать в соответствии с санитарными нормами, а случаи отступления от них должны согласовываться с органами санитарно-эпидемиологического надзора.</w:t>
      </w:r>
    </w:p>
    <w:p w:rsidR="00D60B59" w:rsidRPr="00CC1CB1" w:rsidRDefault="00D60B59" w:rsidP="00CC1CB1">
      <w:pPr>
        <w:ind w:firstLine="567"/>
        <w:jc w:val="both"/>
        <w:rPr>
          <w:b/>
          <w:sz w:val="22"/>
          <w:szCs w:val="22"/>
        </w:rPr>
      </w:pPr>
      <w:bookmarkStart w:id="159" w:name="_Toc301256041"/>
      <w:r w:rsidRPr="00CC1CB1">
        <w:rPr>
          <w:b/>
          <w:sz w:val="22"/>
          <w:szCs w:val="22"/>
        </w:rPr>
        <w:t>Режим использования территории</w:t>
      </w:r>
      <w:bookmarkEnd w:id="156"/>
      <w:bookmarkEnd w:id="157"/>
      <w:bookmarkEnd w:id="158"/>
      <w:bookmarkEnd w:id="159"/>
      <w:r w:rsidRPr="00CC1CB1">
        <w:rPr>
          <w:b/>
          <w:sz w:val="22"/>
          <w:szCs w:val="22"/>
        </w:rPr>
        <w:t>.</w:t>
      </w:r>
    </w:p>
    <w:p w:rsidR="00D60B59" w:rsidRPr="00CC1CB1" w:rsidRDefault="00D60B59" w:rsidP="00CC1CB1">
      <w:pPr>
        <w:ind w:firstLine="567"/>
        <w:jc w:val="both"/>
        <w:rPr>
          <w:sz w:val="22"/>
          <w:szCs w:val="22"/>
        </w:rPr>
      </w:pPr>
      <w:r w:rsidRPr="00CC1CB1">
        <w:rPr>
          <w:sz w:val="22"/>
          <w:szCs w:val="22"/>
        </w:rPr>
        <w:t>В санитарно-защитной зоне (далее СЗЗ)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территории садоводческих товариществ и коттеджной застройки, коллективных или индивидуальных дачных и садово-огородных участков, а также другие территории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D60B59" w:rsidRPr="00CC1CB1" w:rsidRDefault="00D60B59" w:rsidP="00CC1CB1">
      <w:pPr>
        <w:ind w:firstLine="567"/>
        <w:jc w:val="both"/>
        <w:rPr>
          <w:sz w:val="22"/>
          <w:szCs w:val="22"/>
        </w:rPr>
      </w:pPr>
      <w:r w:rsidRPr="00CC1CB1">
        <w:rPr>
          <w:sz w:val="22"/>
          <w:szCs w:val="22"/>
        </w:rPr>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D60B59" w:rsidRPr="00CC1CB1" w:rsidRDefault="00D60B59" w:rsidP="00CC1CB1">
      <w:pPr>
        <w:ind w:firstLine="567"/>
        <w:jc w:val="both"/>
        <w:rPr>
          <w:sz w:val="22"/>
          <w:szCs w:val="22"/>
        </w:rPr>
      </w:pPr>
      <w:r w:rsidRPr="00CC1CB1">
        <w:rPr>
          <w:sz w:val="22"/>
          <w:szCs w:val="22"/>
        </w:rPr>
        <w:t>Допускается размещать в границах санитарно-защитной зоны промышленного объекта или производства:</w:t>
      </w:r>
    </w:p>
    <w:p w:rsidR="00D60B59" w:rsidRPr="00CC1CB1" w:rsidRDefault="00D60B59" w:rsidP="00CC1CB1">
      <w:pPr>
        <w:ind w:firstLine="567"/>
        <w:jc w:val="both"/>
        <w:rPr>
          <w:sz w:val="22"/>
          <w:szCs w:val="22"/>
        </w:rPr>
      </w:pPr>
      <w:r w:rsidRPr="00CC1CB1">
        <w:rPr>
          <w:sz w:val="22"/>
          <w:szCs w:val="22"/>
        </w:rPr>
        <w:t xml:space="preserve">-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w:t>
      </w:r>
      <w:proofErr w:type="spellStart"/>
      <w:r w:rsidRPr="00CC1CB1">
        <w:rPr>
          <w:sz w:val="22"/>
          <w:szCs w:val="22"/>
        </w:rPr>
        <w:t>нефте</w:t>
      </w:r>
      <w:proofErr w:type="spellEnd"/>
      <w:r w:rsidRPr="00CC1CB1">
        <w:rPr>
          <w:sz w:val="22"/>
          <w:szCs w:val="22"/>
        </w:rPr>
        <w:t xml:space="preserve">- и газопроводы, артезианские скважины для технического водоснабжения, </w:t>
      </w:r>
      <w:proofErr w:type="spellStart"/>
      <w:r w:rsidRPr="00CC1CB1">
        <w:rPr>
          <w:sz w:val="22"/>
          <w:szCs w:val="22"/>
        </w:rPr>
        <w:t>водоохлаждающие</w:t>
      </w:r>
      <w:proofErr w:type="spellEnd"/>
      <w:r w:rsidRPr="00CC1CB1">
        <w:rPr>
          <w:sz w:val="22"/>
          <w:szCs w:val="22"/>
        </w:rPr>
        <w:t xml:space="preserve">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D60B59" w:rsidRPr="00CC1CB1" w:rsidRDefault="00D60B59" w:rsidP="00CC1CB1">
      <w:pPr>
        <w:ind w:firstLine="567"/>
        <w:jc w:val="both"/>
        <w:rPr>
          <w:sz w:val="22"/>
          <w:szCs w:val="22"/>
        </w:rPr>
      </w:pPr>
      <w:r w:rsidRPr="00CC1CB1">
        <w:rPr>
          <w:sz w:val="22"/>
          <w:szCs w:val="22"/>
        </w:rPr>
        <w:t xml:space="preserve">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w:t>
      </w:r>
      <w:r w:rsidRPr="00CC1CB1">
        <w:rPr>
          <w:sz w:val="22"/>
          <w:szCs w:val="22"/>
        </w:rPr>
        <w:lastRenderedPageBreak/>
        <w:t xml:space="preserve">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 </w:t>
      </w:r>
      <w:bookmarkStart w:id="160" w:name="_Toc398890959"/>
    </w:p>
    <w:p w:rsidR="00D60B59" w:rsidRPr="00CC1CB1" w:rsidRDefault="00D60B59" w:rsidP="00CC1CB1">
      <w:pPr>
        <w:ind w:firstLine="567"/>
        <w:jc w:val="both"/>
        <w:rPr>
          <w:sz w:val="22"/>
          <w:szCs w:val="22"/>
        </w:rPr>
      </w:pPr>
    </w:p>
    <w:p w:rsidR="00D60B59" w:rsidRPr="00CC1CB1" w:rsidRDefault="00D60B59" w:rsidP="00CC1CB1">
      <w:pPr>
        <w:keepNext/>
        <w:jc w:val="both"/>
        <w:outlineLvl w:val="2"/>
        <w:rPr>
          <w:rStyle w:val="10"/>
          <w:rFonts w:ascii="Times New Roman" w:eastAsia="MS Mincho" w:hAnsi="Times New Roman" w:cs="Times New Roman"/>
          <w:sz w:val="22"/>
          <w:szCs w:val="22"/>
        </w:rPr>
      </w:pPr>
      <w:bookmarkStart w:id="161" w:name="_Toc414831582"/>
      <w:bookmarkStart w:id="162" w:name="_Toc452336995"/>
      <w:bookmarkStart w:id="163" w:name="_Toc510768559"/>
      <w:r w:rsidRPr="00CC1CB1">
        <w:rPr>
          <w:rStyle w:val="10"/>
          <w:rFonts w:ascii="Times New Roman" w:eastAsia="MS Mincho" w:hAnsi="Times New Roman" w:cs="Times New Roman"/>
          <w:sz w:val="22"/>
          <w:szCs w:val="22"/>
        </w:rPr>
        <w:t>Статья 50. Санитарно-защитные зоны стационарных передающих радиотехнических объектов</w:t>
      </w:r>
      <w:bookmarkEnd w:id="160"/>
      <w:bookmarkEnd w:id="161"/>
      <w:bookmarkEnd w:id="162"/>
      <w:bookmarkEnd w:id="163"/>
    </w:p>
    <w:p w:rsidR="00055C2A" w:rsidRPr="00CC1CB1" w:rsidRDefault="00055C2A" w:rsidP="00CC1CB1">
      <w:pPr>
        <w:keepNext/>
        <w:jc w:val="both"/>
        <w:outlineLvl w:val="2"/>
        <w:rPr>
          <w:rFonts w:eastAsia="MS Mincho"/>
          <w:b/>
          <w:bCs/>
          <w:sz w:val="22"/>
          <w:szCs w:val="22"/>
        </w:rPr>
      </w:pPr>
    </w:p>
    <w:p w:rsidR="00D60B59" w:rsidRPr="00CC1CB1" w:rsidRDefault="00D60B59" w:rsidP="00CC1CB1">
      <w:pPr>
        <w:ind w:firstLine="709"/>
        <w:jc w:val="both"/>
        <w:rPr>
          <w:b/>
          <w:sz w:val="22"/>
          <w:szCs w:val="22"/>
        </w:rPr>
      </w:pPr>
      <w:r w:rsidRPr="00CC1CB1">
        <w:rPr>
          <w:b/>
          <w:sz w:val="22"/>
          <w:szCs w:val="22"/>
        </w:rPr>
        <w:t>Регламентирующий документ.</w:t>
      </w:r>
    </w:p>
    <w:p w:rsidR="00D60B59" w:rsidRPr="00CC1CB1" w:rsidRDefault="00D60B59" w:rsidP="00CC1CB1">
      <w:pPr>
        <w:ind w:firstLine="709"/>
        <w:jc w:val="both"/>
        <w:rPr>
          <w:sz w:val="22"/>
          <w:szCs w:val="22"/>
        </w:rPr>
      </w:pPr>
      <w:r w:rsidRPr="00CC1CB1">
        <w:rPr>
          <w:sz w:val="22"/>
          <w:szCs w:val="22"/>
        </w:rPr>
        <w:t>СанПиН 2.1.8/2.2.4.1383-03 "Гигиенические требования к размещению и эксплуатации передающих радиотехнических объектов".</w:t>
      </w:r>
    </w:p>
    <w:p w:rsidR="00055C2A" w:rsidRPr="00CC1CB1" w:rsidRDefault="00055C2A" w:rsidP="00CC1CB1">
      <w:pPr>
        <w:ind w:firstLine="709"/>
        <w:jc w:val="both"/>
        <w:rPr>
          <w:sz w:val="22"/>
          <w:szCs w:val="22"/>
        </w:rPr>
      </w:pPr>
    </w:p>
    <w:p w:rsidR="00D60B59" w:rsidRPr="00CC1CB1" w:rsidRDefault="00D60B59" w:rsidP="00CC1CB1">
      <w:pPr>
        <w:keepNext/>
        <w:jc w:val="both"/>
        <w:outlineLvl w:val="2"/>
        <w:rPr>
          <w:rStyle w:val="10"/>
          <w:rFonts w:ascii="Times New Roman" w:hAnsi="Times New Roman" w:cs="Times New Roman"/>
          <w:sz w:val="22"/>
          <w:szCs w:val="22"/>
        </w:rPr>
      </w:pPr>
      <w:bookmarkStart w:id="164" w:name="_Toc398890960"/>
      <w:bookmarkStart w:id="165" w:name="_Toc414831583"/>
      <w:bookmarkStart w:id="166" w:name="_Toc452336996"/>
      <w:bookmarkStart w:id="167" w:name="_Toc510768560"/>
      <w:r w:rsidRPr="00CC1CB1">
        <w:rPr>
          <w:rStyle w:val="10"/>
          <w:rFonts w:ascii="Times New Roman" w:hAnsi="Times New Roman" w:cs="Times New Roman"/>
          <w:sz w:val="22"/>
          <w:szCs w:val="22"/>
        </w:rPr>
        <w:t>Статья 51. Зоны ограничения стационарных передающих радиотехнических объектов</w:t>
      </w:r>
      <w:bookmarkEnd w:id="164"/>
      <w:bookmarkEnd w:id="165"/>
      <w:bookmarkEnd w:id="166"/>
      <w:bookmarkEnd w:id="167"/>
    </w:p>
    <w:p w:rsidR="00055C2A" w:rsidRPr="00CC1CB1" w:rsidRDefault="00055C2A" w:rsidP="00CC1CB1">
      <w:pPr>
        <w:keepNext/>
        <w:jc w:val="both"/>
        <w:outlineLvl w:val="2"/>
        <w:rPr>
          <w:b/>
          <w:bCs/>
          <w:sz w:val="22"/>
          <w:szCs w:val="22"/>
        </w:rPr>
      </w:pPr>
    </w:p>
    <w:p w:rsidR="00D60B59" w:rsidRPr="00CC1CB1" w:rsidRDefault="00D60B59" w:rsidP="00CC1CB1">
      <w:pPr>
        <w:ind w:firstLine="567"/>
        <w:jc w:val="both"/>
        <w:rPr>
          <w:b/>
          <w:sz w:val="22"/>
          <w:szCs w:val="22"/>
        </w:rPr>
      </w:pPr>
      <w:r w:rsidRPr="00CC1CB1">
        <w:rPr>
          <w:b/>
          <w:sz w:val="22"/>
          <w:szCs w:val="22"/>
        </w:rPr>
        <w:t>Регламентирующий документ.</w:t>
      </w:r>
    </w:p>
    <w:p w:rsidR="00D60B59" w:rsidRPr="00CC1CB1" w:rsidRDefault="00D60B59" w:rsidP="00CC1CB1">
      <w:pPr>
        <w:ind w:firstLine="567"/>
        <w:jc w:val="both"/>
        <w:rPr>
          <w:sz w:val="22"/>
          <w:szCs w:val="22"/>
        </w:rPr>
      </w:pPr>
      <w:r w:rsidRPr="00CC1CB1">
        <w:rPr>
          <w:sz w:val="22"/>
          <w:szCs w:val="22"/>
        </w:rPr>
        <w:t>СанПиН 2.1.8/2.2.4.1383-03 "Гигиенические требования к размещению и эксплуатации передающих радиотехнических объектов".</w:t>
      </w:r>
    </w:p>
    <w:p w:rsidR="00D60B59" w:rsidRPr="00CC1CB1" w:rsidRDefault="00D60B59" w:rsidP="00CC1CB1">
      <w:pPr>
        <w:jc w:val="both"/>
        <w:rPr>
          <w:sz w:val="22"/>
          <w:szCs w:val="22"/>
        </w:rPr>
      </w:pPr>
    </w:p>
    <w:p w:rsidR="00D60B59" w:rsidRPr="00CC1CB1" w:rsidRDefault="00D60B59" w:rsidP="00CC1CB1">
      <w:pPr>
        <w:keepNext/>
        <w:jc w:val="both"/>
        <w:outlineLvl w:val="2"/>
        <w:rPr>
          <w:b/>
          <w:bCs/>
          <w:sz w:val="22"/>
          <w:szCs w:val="22"/>
        </w:rPr>
      </w:pPr>
      <w:bookmarkStart w:id="168" w:name="_Toc330317455"/>
      <w:bookmarkStart w:id="169" w:name="_Toc336271791"/>
      <w:bookmarkStart w:id="170" w:name="_Toc336271811"/>
      <w:bookmarkStart w:id="171" w:name="_Toc398890961"/>
      <w:bookmarkStart w:id="172" w:name="_Toc414831584"/>
      <w:bookmarkStart w:id="173" w:name="_Toc452336997"/>
      <w:bookmarkStart w:id="174" w:name="_Toc510768561"/>
      <w:r w:rsidRPr="00CC1CB1">
        <w:rPr>
          <w:rStyle w:val="10"/>
          <w:rFonts w:ascii="Times New Roman" w:hAnsi="Times New Roman" w:cs="Times New Roman"/>
          <w:sz w:val="22"/>
          <w:szCs w:val="22"/>
        </w:rPr>
        <w:t xml:space="preserve">Статья 52. Зоны минимальных расстояний </w:t>
      </w:r>
      <w:bookmarkEnd w:id="168"/>
      <w:bookmarkEnd w:id="169"/>
      <w:bookmarkEnd w:id="170"/>
      <w:r w:rsidRPr="00CC1CB1">
        <w:rPr>
          <w:rStyle w:val="10"/>
          <w:rFonts w:ascii="Times New Roman" w:hAnsi="Times New Roman" w:cs="Times New Roman"/>
          <w:sz w:val="22"/>
          <w:szCs w:val="22"/>
        </w:rPr>
        <w:t>магистральных дорог улично-дорожной сети населенных пунктов до застройки</w:t>
      </w:r>
      <w:bookmarkEnd w:id="171"/>
      <w:bookmarkEnd w:id="172"/>
      <w:bookmarkEnd w:id="173"/>
      <w:bookmarkEnd w:id="174"/>
    </w:p>
    <w:p w:rsidR="00055C2A" w:rsidRPr="00CC1CB1" w:rsidRDefault="00055C2A" w:rsidP="00CC1CB1">
      <w:pPr>
        <w:keepNext/>
        <w:jc w:val="both"/>
        <w:outlineLvl w:val="2"/>
        <w:rPr>
          <w:b/>
          <w:bCs/>
          <w:sz w:val="22"/>
          <w:szCs w:val="22"/>
        </w:rPr>
      </w:pPr>
    </w:p>
    <w:p w:rsidR="00D60B59" w:rsidRPr="00CC1CB1" w:rsidRDefault="00D60B59" w:rsidP="00CC1CB1">
      <w:pPr>
        <w:ind w:firstLine="567"/>
        <w:jc w:val="both"/>
        <w:rPr>
          <w:b/>
          <w:sz w:val="22"/>
          <w:szCs w:val="22"/>
        </w:rPr>
      </w:pPr>
      <w:r w:rsidRPr="00CC1CB1">
        <w:rPr>
          <w:b/>
          <w:sz w:val="22"/>
          <w:szCs w:val="22"/>
        </w:rPr>
        <w:t>Регламентирующий документ.</w:t>
      </w:r>
    </w:p>
    <w:p w:rsidR="00D60B59" w:rsidRPr="00CC1CB1" w:rsidRDefault="00D60B59" w:rsidP="00CC1CB1">
      <w:pPr>
        <w:ind w:firstLine="567"/>
        <w:jc w:val="both"/>
        <w:rPr>
          <w:sz w:val="22"/>
          <w:szCs w:val="22"/>
        </w:rPr>
      </w:pPr>
      <w:r w:rsidRPr="00CC1CB1">
        <w:rPr>
          <w:bCs/>
          <w:sz w:val="22"/>
          <w:szCs w:val="22"/>
        </w:rPr>
        <w:t>СП 42.13330.2011 «СНиП 2.07.01-89* Градостроительство. Планировка и застройка городских и сельских поселений», п. 11.6</w:t>
      </w:r>
      <w:r w:rsidRPr="00CC1CB1">
        <w:rPr>
          <w:sz w:val="22"/>
          <w:szCs w:val="22"/>
        </w:rPr>
        <w:t>.</w:t>
      </w:r>
    </w:p>
    <w:p w:rsidR="00D60B59" w:rsidRPr="00CC1CB1" w:rsidRDefault="00D60B59" w:rsidP="00CC1CB1">
      <w:pPr>
        <w:ind w:firstLine="567"/>
        <w:jc w:val="both"/>
        <w:rPr>
          <w:b/>
          <w:sz w:val="22"/>
          <w:szCs w:val="22"/>
        </w:rPr>
      </w:pPr>
      <w:r w:rsidRPr="00CC1CB1">
        <w:rPr>
          <w:b/>
          <w:sz w:val="22"/>
          <w:szCs w:val="22"/>
        </w:rPr>
        <w:t xml:space="preserve">Порядок установления и размеры, режим использования территории. </w:t>
      </w:r>
    </w:p>
    <w:p w:rsidR="00D60B59" w:rsidRPr="00CC1CB1" w:rsidRDefault="00D60B59" w:rsidP="00CC1CB1">
      <w:pPr>
        <w:ind w:firstLine="567"/>
        <w:jc w:val="both"/>
        <w:rPr>
          <w:sz w:val="22"/>
          <w:szCs w:val="22"/>
        </w:rPr>
      </w:pPr>
      <w:r w:rsidRPr="00CC1CB1">
        <w:rPr>
          <w:sz w:val="22"/>
          <w:szCs w:val="22"/>
        </w:rPr>
        <w:t xml:space="preserve">Расстояние от края основной проезжей части магистральных дорог улично-дорожной сети населенных пунктов до линии регулирования жилой застройки (границы застройки, устанавливаемой при размещении зданий, строений и сооружений, с отступом от красной линии или от границ земельного участка) следует принимать не менее 50 м, а при условии применения </w:t>
      </w:r>
      <w:proofErr w:type="spellStart"/>
      <w:r w:rsidRPr="00CC1CB1">
        <w:rPr>
          <w:sz w:val="22"/>
          <w:szCs w:val="22"/>
        </w:rPr>
        <w:t>шумозащитных</w:t>
      </w:r>
      <w:proofErr w:type="spellEnd"/>
      <w:r w:rsidRPr="00CC1CB1">
        <w:rPr>
          <w:sz w:val="22"/>
          <w:szCs w:val="22"/>
        </w:rPr>
        <w:t xml:space="preserve"> устройств, обеспечивающих требования СП 51.13330, не менее 25 м.</w:t>
      </w:r>
    </w:p>
    <w:p w:rsidR="00D60B59" w:rsidRPr="00CC1CB1" w:rsidRDefault="00D60B59" w:rsidP="00CC1CB1">
      <w:pPr>
        <w:ind w:firstLine="567"/>
        <w:jc w:val="both"/>
        <w:rPr>
          <w:sz w:val="22"/>
          <w:szCs w:val="22"/>
        </w:rPr>
      </w:pPr>
    </w:p>
    <w:p w:rsidR="00D60B59" w:rsidRDefault="00D60B59" w:rsidP="00CC1CB1">
      <w:pPr>
        <w:keepNext/>
        <w:jc w:val="both"/>
        <w:outlineLvl w:val="2"/>
        <w:rPr>
          <w:rStyle w:val="10"/>
          <w:rFonts w:ascii="Times New Roman" w:hAnsi="Times New Roman" w:cs="Times New Roman"/>
          <w:sz w:val="22"/>
          <w:szCs w:val="22"/>
        </w:rPr>
      </w:pPr>
      <w:bookmarkStart w:id="175" w:name="_Toc398890962"/>
      <w:bookmarkStart w:id="176" w:name="_Toc414831585"/>
      <w:bookmarkStart w:id="177" w:name="_Toc452336998"/>
      <w:bookmarkStart w:id="178" w:name="_Toc510768562"/>
      <w:r w:rsidRPr="00CC1CB1">
        <w:rPr>
          <w:rStyle w:val="10"/>
          <w:rFonts w:ascii="Times New Roman" w:hAnsi="Times New Roman" w:cs="Times New Roman"/>
          <w:sz w:val="22"/>
          <w:szCs w:val="22"/>
        </w:rPr>
        <w:t>Статья 53. Придорожные полосы автомобильных дорог</w:t>
      </w:r>
      <w:bookmarkEnd w:id="175"/>
      <w:bookmarkEnd w:id="176"/>
      <w:bookmarkEnd w:id="177"/>
      <w:bookmarkEnd w:id="178"/>
    </w:p>
    <w:p w:rsidR="00AE3EC9" w:rsidRPr="00CC1CB1" w:rsidRDefault="00AE3EC9" w:rsidP="00CC1CB1">
      <w:pPr>
        <w:keepNext/>
        <w:jc w:val="both"/>
        <w:outlineLvl w:val="2"/>
        <w:rPr>
          <w:b/>
          <w:bCs/>
          <w:sz w:val="22"/>
          <w:szCs w:val="22"/>
        </w:rPr>
      </w:pPr>
    </w:p>
    <w:p w:rsidR="00D60B59" w:rsidRPr="00CC1CB1" w:rsidRDefault="00D60B59" w:rsidP="00CC1CB1">
      <w:pPr>
        <w:ind w:firstLine="567"/>
        <w:jc w:val="both"/>
        <w:rPr>
          <w:b/>
          <w:sz w:val="22"/>
          <w:szCs w:val="22"/>
        </w:rPr>
      </w:pPr>
      <w:r w:rsidRPr="00CC1CB1">
        <w:rPr>
          <w:b/>
          <w:sz w:val="22"/>
          <w:szCs w:val="22"/>
        </w:rPr>
        <w:t>Регламентирующий документ.</w:t>
      </w:r>
    </w:p>
    <w:p w:rsidR="00D60B59" w:rsidRPr="00CC1CB1" w:rsidRDefault="00D60B59" w:rsidP="00CC1CB1">
      <w:pPr>
        <w:ind w:firstLine="567"/>
        <w:jc w:val="both"/>
        <w:rPr>
          <w:sz w:val="22"/>
          <w:szCs w:val="22"/>
        </w:rPr>
      </w:pPr>
      <w:r w:rsidRPr="00CC1CB1">
        <w:rPr>
          <w:sz w:val="22"/>
          <w:szCs w:val="22"/>
        </w:rPr>
        <w:t>Федеральный закон от 8.11.2007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ст. 26.</w:t>
      </w:r>
    </w:p>
    <w:p w:rsidR="00D60B59" w:rsidRPr="00CC1CB1" w:rsidRDefault="00D60B59" w:rsidP="00CC1CB1">
      <w:pPr>
        <w:ind w:firstLine="567"/>
        <w:jc w:val="both"/>
        <w:rPr>
          <w:sz w:val="22"/>
          <w:szCs w:val="22"/>
        </w:rPr>
      </w:pPr>
      <w:r w:rsidRPr="00CC1CB1">
        <w:rPr>
          <w:b/>
          <w:sz w:val="22"/>
          <w:szCs w:val="22"/>
        </w:rPr>
        <w:t>Порядок установления и размеры.</w:t>
      </w:r>
    </w:p>
    <w:p w:rsidR="00D60B59" w:rsidRPr="00CC1CB1" w:rsidRDefault="00D60B59" w:rsidP="00CC1CB1">
      <w:pPr>
        <w:ind w:firstLine="567"/>
        <w:jc w:val="both"/>
        <w:rPr>
          <w:sz w:val="22"/>
          <w:szCs w:val="22"/>
        </w:rPr>
      </w:pPr>
      <w:r w:rsidRPr="00CC1CB1">
        <w:rPr>
          <w:sz w:val="22"/>
          <w:szCs w:val="22"/>
        </w:rPr>
        <w:t>Для автомобильных дорог, за исключением автомобильных дорог, расположенных в границах населенных пунктов, устанавливаются придорожные полосы, считая от границы земельного отвода.</w:t>
      </w:r>
    </w:p>
    <w:p w:rsidR="00D60B59" w:rsidRPr="00CC1CB1" w:rsidRDefault="00D60B59" w:rsidP="00CC1CB1">
      <w:pPr>
        <w:ind w:firstLine="567"/>
        <w:jc w:val="both"/>
        <w:rPr>
          <w:sz w:val="22"/>
          <w:szCs w:val="22"/>
        </w:rPr>
      </w:pPr>
      <w:r w:rsidRPr="00CC1CB1">
        <w:rPr>
          <w:sz w:val="22"/>
          <w:szCs w:val="22"/>
        </w:rPr>
        <w:t>В зависимости от класса и (или) категории автомобильных дорог с учетом перспектив их развития ширина каждой придорожной полосы устанавливается в размере:</w:t>
      </w:r>
    </w:p>
    <w:p w:rsidR="00D60B59" w:rsidRPr="00CC1CB1" w:rsidRDefault="00D60B59" w:rsidP="00CC1CB1">
      <w:pPr>
        <w:ind w:firstLine="567"/>
        <w:jc w:val="both"/>
        <w:rPr>
          <w:sz w:val="22"/>
          <w:szCs w:val="22"/>
        </w:rPr>
      </w:pPr>
      <w:r w:rsidRPr="00CC1CB1">
        <w:rPr>
          <w:sz w:val="22"/>
          <w:szCs w:val="22"/>
        </w:rPr>
        <w:t>1) семидесяти пяти метров - для автомобильных дорог первой и второй категорий;</w:t>
      </w:r>
    </w:p>
    <w:p w:rsidR="00D60B59" w:rsidRPr="00CC1CB1" w:rsidRDefault="00D60B59" w:rsidP="00CC1CB1">
      <w:pPr>
        <w:ind w:firstLine="567"/>
        <w:jc w:val="both"/>
        <w:rPr>
          <w:sz w:val="22"/>
          <w:szCs w:val="22"/>
        </w:rPr>
      </w:pPr>
      <w:r w:rsidRPr="00CC1CB1">
        <w:rPr>
          <w:sz w:val="22"/>
          <w:szCs w:val="22"/>
        </w:rPr>
        <w:t>2) пятидесяти метров - для автомобильных дорог третьей и четвертой категорий;</w:t>
      </w:r>
    </w:p>
    <w:p w:rsidR="00D60B59" w:rsidRPr="00CC1CB1" w:rsidRDefault="00D60B59" w:rsidP="00CC1CB1">
      <w:pPr>
        <w:ind w:firstLine="567"/>
        <w:jc w:val="both"/>
        <w:rPr>
          <w:sz w:val="22"/>
          <w:szCs w:val="22"/>
        </w:rPr>
      </w:pPr>
      <w:r w:rsidRPr="00CC1CB1">
        <w:rPr>
          <w:sz w:val="22"/>
          <w:szCs w:val="22"/>
        </w:rPr>
        <w:t>3) двадцати пяти метров - для автомобильных дорог пятой категории;</w:t>
      </w:r>
    </w:p>
    <w:p w:rsidR="00D60B59" w:rsidRPr="00CC1CB1" w:rsidRDefault="00D60B59" w:rsidP="00CC1CB1">
      <w:pPr>
        <w:ind w:firstLine="567"/>
        <w:jc w:val="both"/>
        <w:rPr>
          <w:sz w:val="22"/>
          <w:szCs w:val="22"/>
        </w:rPr>
      </w:pPr>
      <w:r w:rsidRPr="00CC1CB1">
        <w:rPr>
          <w:sz w:val="22"/>
          <w:szCs w:val="22"/>
        </w:rPr>
        <w:t>4) ста метров - для подъездных дорог, соединяющих административные центры (столицы) субъектов Российской Федерации, города федерального значения Москву и Санкт-Петербург с другими населенными пунктами, а также для участков автомобильных дорог общего пользования федерального значения, построенных для объездов городов с численностью населения до двухсот пятидесяти тысяч человек;</w:t>
      </w:r>
    </w:p>
    <w:p w:rsidR="00D60B59" w:rsidRPr="00CC1CB1" w:rsidRDefault="00D60B59" w:rsidP="00CC1CB1">
      <w:pPr>
        <w:ind w:firstLine="567"/>
        <w:jc w:val="both"/>
        <w:rPr>
          <w:b/>
          <w:sz w:val="22"/>
          <w:szCs w:val="22"/>
        </w:rPr>
      </w:pPr>
      <w:r w:rsidRPr="00CC1CB1">
        <w:rPr>
          <w:b/>
          <w:sz w:val="22"/>
          <w:szCs w:val="22"/>
        </w:rPr>
        <w:t>Режим использования территории.</w:t>
      </w:r>
    </w:p>
    <w:p w:rsidR="00D60B59" w:rsidRPr="00CC1CB1" w:rsidRDefault="00D60B59" w:rsidP="00CC1CB1">
      <w:pPr>
        <w:ind w:firstLine="567"/>
        <w:jc w:val="both"/>
        <w:rPr>
          <w:sz w:val="22"/>
          <w:szCs w:val="22"/>
        </w:rPr>
      </w:pPr>
      <w:r w:rsidRPr="00CC1CB1">
        <w:rPr>
          <w:sz w:val="22"/>
          <w:szCs w:val="22"/>
        </w:rPr>
        <w:t xml:space="preserve">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согласия в письменной форме владельца автомобильной дороги. Это согласие должно содержать технические требования и условия, подлежащие обязательному исполнению лицами, осуществляющими строительство, </w:t>
      </w:r>
      <w:r w:rsidRPr="00CC1CB1">
        <w:rPr>
          <w:sz w:val="22"/>
          <w:szCs w:val="22"/>
        </w:rPr>
        <w:lastRenderedPageBreak/>
        <w:t>реконструкцию в границах придорожных полос автомобильной дороги таких объектов, установку рекламных конструкций, информационных щитов и указателей (далее в настоящей статье - технические требования и условия, подлежащие обязательному исполнению).</w:t>
      </w:r>
    </w:p>
    <w:p w:rsidR="00D60B59" w:rsidRPr="00CC1CB1" w:rsidRDefault="00D60B59" w:rsidP="00CC1CB1">
      <w:pPr>
        <w:ind w:firstLine="567"/>
        <w:jc w:val="both"/>
        <w:rPr>
          <w:sz w:val="22"/>
          <w:szCs w:val="22"/>
        </w:rPr>
      </w:pPr>
      <w:r w:rsidRPr="00CC1CB1">
        <w:rPr>
          <w:sz w:val="22"/>
          <w:szCs w:val="22"/>
        </w:rPr>
        <w:t>Лица, осуществляющие строительство, реконструкцию в границах придорожных полос автомобильных дорог объектов капитального строительства, объектов, предназначенных для осуществления дорожной деятельности, объектов дорожного сервиса, установку рекламных конструкций, информационных щитов и указателей без разрешения на строительство (в случае, если для строительства или реконструкции указанных объектов требуется выдача разрешения на строительство), без предусмотренного ст. 26 Федерального закона от 8.11.2007 г. № 257-ФЗ согласия или с нарушением технических требований и условий, подлежащих обязательному исполнению, по требованию органа, уполномоченного на осуществление государственного строительного надзора, и (или) владельцев автомобильных дорог обязаны прекратить осуществление строительства, реконструкции объектов капитального строительства, установку рекламных конструкций, информационных щитов и указателей, осуществить снос незаконно возведенных объектов и сооружений и привести автомобильные дороги в первоначальное состояние. В случае отказа от исполнения таких требований владельцы автомобильных дорог выполняют работы по ликвидации возведенных объектов или сооружений с последующей компенсацией затрат на выполнение этих работ за счет лиц, виновных в незаконном возведении указанных объектов, сооружений, в соответствии с законодательством Российской Федерации. Порядок осуществления владельцем автомобильной дороги мониторинга соблюдения технических требований и условий, подлежащих обязательному исполнению,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D60B59" w:rsidRPr="00CC1CB1" w:rsidRDefault="00D60B59" w:rsidP="00CC1CB1">
      <w:pPr>
        <w:ind w:firstLine="567"/>
        <w:jc w:val="both"/>
        <w:rPr>
          <w:sz w:val="22"/>
          <w:szCs w:val="22"/>
        </w:rPr>
      </w:pPr>
    </w:p>
    <w:p w:rsidR="00D60B59" w:rsidRDefault="00D60B59" w:rsidP="00CC1CB1">
      <w:pPr>
        <w:pStyle w:val="1"/>
        <w:spacing w:before="0" w:after="0"/>
        <w:jc w:val="both"/>
        <w:rPr>
          <w:rFonts w:ascii="Times New Roman" w:hAnsi="Times New Roman" w:cs="Times New Roman"/>
          <w:sz w:val="22"/>
          <w:szCs w:val="22"/>
        </w:rPr>
      </w:pPr>
      <w:bookmarkStart w:id="179" w:name="_Toc398890963"/>
      <w:bookmarkStart w:id="180" w:name="_Toc414831586"/>
      <w:bookmarkStart w:id="181" w:name="_Toc452336999"/>
      <w:bookmarkStart w:id="182" w:name="_Toc510768563"/>
      <w:r w:rsidRPr="00CC1CB1">
        <w:rPr>
          <w:rFonts w:ascii="Times New Roman" w:hAnsi="Times New Roman" w:cs="Times New Roman"/>
          <w:sz w:val="22"/>
          <w:szCs w:val="22"/>
        </w:rPr>
        <w:t>Статья 54. Санитарно-защитные зоны железных дорог</w:t>
      </w:r>
      <w:bookmarkEnd w:id="179"/>
      <w:bookmarkEnd w:id="180"/>
      <w:bookmarkEnd w:id="181"/>
      <w:bookmarkEnd w:id="182"/>
    </w:p>
    <w:p w:rsidR="00AE3EC9" w:rsidRPr="00AE3EC9" w:rsidRDefault="00AE3EC9" w:rsidP="00AE3EC9"/>
    <w:p w:rsidR="00D60B59" w:rsidRPr="00CC1CB1" w:rsidRDefault="00D60B59" w:rsidP="00CC1CB1">
      <w:pPr>
        <w:ind w:firstLine="567"/>
        <w:jc w:val="both"/>
        <w:rPr>
          <w:b/>
          <w:sz w:val="22"/>
          <w:szCs w:val="22"/>
        </w:rPr>
      </w:pPr>
      <w:r w:rsidRPr="00CC1CB1">
        <w:rPr>
          <w:b/>
          <w:sz w:val="22"/>
          <w:szCs w:val="22"/>
        </w:rPr>
        <w:t>Регламентирующий документ.</w:t>
      </w:r>
    </w:p>
    <w:p w:rsidR="00D60B59" w:rsidRPr="00CC1CB1" w:rsidRDefault="00D60B59" w:rsidP="00CC1CB1">
      <w:pPr>
        <w:ind w:firstLine="567"/>
        <w:jc w:val="both"/>
        <w:rPr>
          <w:sz w:val="22"/>
          <w:szCs w:val="22"/>
        </w:rPr>
      </w:pPr>
      <w:r w:rsidRPr="00CC1CB1">
        <w:rPr>
          <w:bCs/>
          <w:sz w:val="22"/>
          <w:szCs w:val="22"/>
        </w:rPr>
        <w:t>СП 42.13330.2011 «СНиП 2.07.01-89* Градостроительство. Планировка и застройка городских и сельских поселений», п. 8.20</w:t>
      </w:r>
      <w:r w:rsidRPr="00CC1CB1">
        <w:rPr>
          <w:sz w:val="22"/>
          <w:szCs w:val="22"/>
        </w:rPr>
        <w:t>.</w:t>
      </w:r>
    </w:p>
    <w:p w:rsidR="00D60B59" w:rsidRPr="00CC1CB1" w:rsidRDefault="00D60B59" w:rsidP="00CC1CB1">
      <w:pPr>
        <w:ind w:firstLine="567"/>
        <w:jc w:val="both"/>
        <w:rPr>
          <w:sz w:val="22"/>
          <w:szCs w:val="22"/>
        </w:rPr>
      </w:pPr>
      <w:r w:rsidRPr="00CC1CB1">
        <w:rPr>
          <w:b/>
          <w:sz w:val="22"/>
          <w:szCs w:val="22"/>
        </w:rPr>
        <w:t>Порядок установления и размеры.</w:t>
      </w:r>
    </w:p>
    <w:p w:rsidR="00D60B59" w:rsidRPr="00CC1CB1" w:rsidRDefault="00D60B59" w:rsidP="00CC1CB1">
      <w:pPr>
        <w:ind w:firstLine="567"/>
        <w:jc w:val="both"/>
        <w:rPr>
          <w:sz w:val="22"/>
          <w:szCs w:val="22"/>
        </w:rPr>
      </w:pPr>
      <w:r w:rsidRPr="00CC1CB1">
        <w:rPr>
          <w:sz w:val="22"/>
          <w:szCs w:val="22"/>
        </w:rPr>
        <w:t xml:space="preserve">Жилую застройку необходимо отделять от железных дорог санитарно-защитной зоной шириной не менее 100 м, считая от оси крайнего железнодорожного пути. При размещении железных дорог в выемке или при осуществлении специальных </w:t>
      </w:r>
      <w:proofErr w:type="spellStart"/>
      <w:r w:rsidRPr="00CC1CB1">
        <w:rPr>
          <w:sz w:val="22"/>
          <w:szCs w:val="22"/>
        </w:rPr>
        <w:t>шумозащитных</w:t>
      </w:r>
      <w:proofErr w:type="spellEnd"/>
      <w:r w:rsidRPr="00CC1CB1">
        <w:rPr>
          <w:sz w:val="22"/>
          <w:szCs w:val="22"/>
        </w:rPr>
        <w:t xml:space="preserve"> мероприятий, обеспечивающих требования СП 51.13330, ширина санитарно-защитной зоны может быть уменьшена, но не более чем на 50 м. Ширину санитарно-защитной зоны до границ садовых участков следует принимать не менее 50 м.</w:t>
      </w:r>
    </w:p>
    <w:p w:rsidR="00D60B59" w:rsidRPr="00CC1CB1" w:rsidRDefault="00D60B59" w:rsidP="00CC1CB1">
      <w:pPr>
        <w:ind w:firstLine="567"/>
        <w:jc w:val="both"/>
        <w:rPr>
          <w:b/>
          <w:sz w:val="22"/>
          <w:szCs w:val="22"/>
        </w:rPr>
      </w:pPr>
      <w:r w:rsidRPr="00CC1CB1">
        <w:rPr>
          <w:b/>
          <w:sz w:val="22"/>
          <w:szCs w:val="22"/>
        </w:rPr>
        <w:t>Режим использования территории.</w:t>
      </w:r>
    </w:p>
    <w:p w:rsidR="00D60B59" w:rsidRPr="00CC1CB1" w:rsidRDefault="00D60B59" w:rsidP="00CC1CB1">
      <w:pPr>
        <w:keepNext/>
        <w:ind w:firstLine="567"/>
        <w:jc w:val="both"/>
        <w:outlineLvl w:val="2"/>
        <w:rPr>
          <w:sz w:val="22"/>
          <w:szCs w:val="22"/>
        </w:rPr>
      </w:pPr>
      <w:bookmarkStart w:id="183" w:name="_Toc469926392"/>
      <w:bookmarkStart w:id="184" w:name="_Toc510768380"/>
      <w:bookmarkStart w:id="185" w:name="_Toc510768564"/>
      <w:r w:rsidRPr="00CC1CB1">
        <w:rPr>
          <w:sz w:val="22"/>
          <w:szCs w:val="22"/>
        </w:rPr>
        <w:t>В санитарно-защитных зонах, вне полосы отвода железной дороги, допускается размещать автомобильные дороги, гаражи, стоянки автомобилей, склады, учреждения коммунально-бытового назначения. Не менее 50 % площади санитарно-защитной зоны должно быть озеленено.</w:t>
      </w:r>
      <w:bookmarkEnd w:id="183"/>
      <w:bookmarkEnd w:id="184"/>
      <w:bookmarkEnd w:id="185"/>
      <w:r w:rsidRPr="00CC1CB1">
        <w:rPr>
          <w:sz w:val="22"/>
          <w:szCs w:val="22"/>
        </w:rPr>
        <w:t xml:space="preserve"> </w:t>
      </w:r>
      <w:bookmarkStart w:id="186" w:name="_Toc398891015"/>
      <w:bookmarkStart w:id="187" w:name="_Toc414831589"/>
      <w:bookmarkStart w:id="188" w:name="_Toc452337002"/>
    </w:p>
    <w:p w:rsidR="00055C2A" w:rsidRPr="00CC1CB1" w:rsidRDefault="00055C2A" w:rsidP="00CC1CB1">
      <w:pPr>
        <w:keepNext/>
        <w:ind w:firstLine="567"/>
        <w:jc w:val="both"/>
        <w:outlineLvl w:val="2"/>
        <w:rPr>
          <w:sz w:val="22"/>
          <w:szCs w:val="22"/>
        </w:rPr>
      </w:pPr>
    </w:p>
    <w:p w:rsidR="00D60B59" w:rsidRPr="00CC1CB1" w:rsidRDefault="00D60B59" w:rsidP="00CC1CB1">
      <w:pPr>
        <w:keepNext/>
        <w:jc w:val="both"/>
        <w:outlineLvl w:val="2"/>
        <w:rPr>
          <w:b/>
          <w:bCs/>
          <w:sz w:val="22"/>
          <w:szCs w:val="22"/>
        </w:rPr>
      </w:pPr>
      <w:bookmarkStart w:id="189" w:name="_Toc510768565"/>
      <w:r w:rsidRPr="00CC1CB1">
        <w:rPr>
          <w:rStyle w:val="10"/>
          <w:rFonts w:ascii="Times New Roman" w:hAnsi="Times New Roman" w:cs="Times New Roman"/>
          <w:sz w:val="22"/>
          <w:szCs w:val="22"/>
        </w:rPr>
        <w:t>Статья 55. Санитарные разрывы (санитарные полосы отчуждения) магистральных трубопроводов углеводородного сырья и компрессорных установок</w:t>
      </w:r>
      <w:bookmarkEnd w:id="186"/>
      <w:bookmarkEnd w:id="187"/>
      <w:bookmarkEnd w:id="188"/>
      <w:bookmarkEnd w:id="189"/>
    </w:p>
    <w:p w:rsidR="00055C2A" w:rsidRPr="00CC1CB1" w:rsidRDefault="00055C2A" w:rsidP="00CC1CB1">
      <w:pPr>
        <w:keepNext/>
        <w:jc w:val="both"/>
        <w:outlineLvl w:val="2"/>
        <w:rPr>
          <w:b/>
          <w:bCs/>
          <w:sz w:val="22"/>
          <w:szCs w:val="22"/>
        </w:rPr>
      </w:pPr>
    </w:p>
    <w:p w:rsidR="00D60B59" w:rsidRPr="00CC1CB1" w:rsidRDefault="00D60B59" w:rsidP="00CC1CB1">
      <w:pPr>
        <w:ind w:firstLine="567"/>
        <w:jc w:val="both"/>
        <w:rPr>
          <w:b/>
          <w:sz w:val="22"/>
          <w:szCs w:val="22"/>
        </w:rPr>
      </w:pPr>
      <w:r w:rsidRPr="00CC1CB1">
        <w:rPr>
          <w:b/>
          <w:sz w:val="22"/>
          <w:szCs w:val="22"/>
        </w:rPr>
        <w:t>Регламентирующий документ.</w:t>
      </w:r>
    </w:p>
    <w:p w:rsidR="00D60B59" w:rsidRPr="00CC1CB1" w:rsidRDefault="00D60B59" w:rsidP="00CC1CB1">
      <w:pPr>
        <w:ind w:firstLine="567"/>
        <w:jc w:val="both"/>
        <w:rPr>
          <w:sz w:val="22"/>
          <w:szCs w:val="22"/>
        </w:rPr>
      </w:pPr>
      <w:r w:rsidRPr="00CC1CB1">
        <w:rPr>
          <w:sz w:val="22"/>
          <w:szCs w:val="22"/>
        </w:rPr>
        <w:t xml:space="preserve">СанПиН 2.2.1/2.1.1.1200-03 «Санитарно-защитные зоны и санитарная классификация предприятий, сооружений и иных объектов», п. </w:t>
      </w:r>
      <w:r w:rsidRPr="00CC1CB1">
        <w:rPr>
          <w:bCs/>
          <w:sz w:val="22"/>
          <w:szCs w:val="22"/>
        </w:rPr>
        <w:t>2.7.</w:t>
      </w:r>
    </w:p>
    <w:p w:rsidR="00D60B59" w:rsidRPr="00CC1CB1" w:rsidRDefault="00D60B59" w:rsidP="00CC1CB1">
      <w:pPr>
        <w:ind w:firstLine="567"/>
        <w:jc w:val="both"/>
        <w:rPr>
          <w:b/>
          <w:sz w:val="22"/>
          <w:szCs w:val="22"/>
        </w:rPr>
      </w:pPr>
      <w:r w:rsidRPr="00CC1CB1">
        <w:rPr>
          <w:b/>
          <w:sz w:val="22"/>
          <w:szCs w:val="22"/>
        </w:rPr>
        <w:t>Порядок установления и размеры, режим использования территории.</w:t>
      </w:r>
    </w:p>
    <w:p w:rsidR="00D60B59" w:rsidRPr="00CC1CB1" w:rsidRDefault="00D60B59" w:rsidP="00CC1CB1">
      <w:pPr>
        <w:ind w:firstLine="567"/>
        <w:jc w:val="both"/>
        <w:rPr>
          <w:sz w:val="22"/>
          <w:szCs w:val="22"/>
        </w:rPr>
      </w:pPr>
      <w:r w:rsidRPr="00CC1CB1">
        <w:rPr>
          <w:sz w:val="22"/>
          <w:szCs w:val="22"/>
        </w:rPr>
        <w:t xml:space="preserve">Для магистральных трубопроводов углеводородного сырья, компрессорных установок, создаются санитарные разрывы (санитарные полосы отчуждения) (п. </w:t>
      </w:r>
      <w:r w:rsidRPr="00CC1CB1">
        <w:rPr>
          <w:bCs/>
          <w:sz w:val="22"/>
          <w:szCs w:val="22"/>
        </w:rPr>
        <w:t xml:space="preserve">2.7 </w:t>
      </w:r>
      <w:r w:rsidRPr="00CC1CB1">
        <w:rPr>
          <w:sz w:val="22"/>
          <w:szCs w:val="22"/>
        </w:rPr>
        <w:t>СанПиН 2.2.1/2.1.1.1200-03).</w:t>
      </w:r>
    </w:p>
    <w:p w:rsidR="00055C2A" w:rsidRPr="00CC1CB1" w:rsidRDefault="00055C2A" w:rsidP="00CC1CB1">
      <w:pPr>
        <w:ind w:firstLine="567"/>
        <w:jc w:val="both"/>
        <w:rPr>
          <w:sz w:val="22"/>
          <w:szCs w:val="22"/>
        </w:rPr>
      </w:pPr>
    </w:p>
    <w:p w:rsidR="00D60B59" w:rsidRDefault="00D60B59" w:rsidP="00CC1CB1">
      <w:pPr>
        <w:keepNext/>
        <w:jc w:val="both"/>
        <w:outlineLvl w:val="2"/>
        <w:rPr>
          <w:rStyle w:val="10"/>
          <w:rFonts w:ascii="Times New Roman" w:hAnsi="Times New Roman" w:cs="Times New Roman"/>
          <w:sz w:val="22"/>
          <w:szCs w:val="22"/>
        </w:rPr>
      </w:pPr>
      <w:bookmarkStart w:id="190" w:name="_Toc398890966"/>
      <w:bookmarkStart w:id="191" w:name="_Toc414831590"/>
      <w:bookmarkStart w:id="192" w:name="_Toc452337003"/>
      <w:bookmarkStart w:id="193" w:name="_Toc510768566"/>
      <w:r w:rsidRPr="00CC1CB1">
        <w:rPr>
          <w:rStyle w:val="10"/>
          <w:rFonts w:ascii="Times New Roman" w:hAnsi="Times New Roman" w:cs="Times New Roman"/>
          <w:sz w:val="22"/>
          <w:szCs w:val="22"/>
        </w:rPr>
        <w:t>Статья 56. Зоны минимальных расстояний объектов магистральных трубопроводов углеводородного сырья</w:t>
      </w:r>
      <w:bookmarkEnd w:id="190"/>
      <w:bookmarkEnd w:id="191"/>
      <w:bookmarkEnd w:id="192"/>
      <w:bookmarkEnd w:id="193"/>
    </w:p>
    <w:p w:rsidR="00AE3EC9" w:rsidRPr="00CC1CB1" w:rsidRDefault="00AE3EC9" w:rsidP="00CC1CB1">
      <w:pPr>
        <w:keepNext/>
        <w:jc w:val="both"/>
        <w:outlineLvl w:val="2"/>
        <w:rPr>
          <w:b/>
          <w:bCs/>
          <w:sz w:val="22"/>
          <w:szCs w:val="22"/>
        </w:rPr>
      </w:pPr>
    </w:p>
    <w:p w:rsidR="00D60B59" w:rsidRPr="00CC1CB1" w:rsidRDefault="00D60B59" w:rsidP="00CC1CB1">
      <w:pPr>
        <w:ind w:firstLine="567"/>
        <w:jc w:val="both"/>
        <w:rPr>
          <w:b/>
          <w:sz w:val="22"/>
          <w:szCs w:val="22"/>
        </w:rPr>
      </w:pPr>
      <w:r w:rsidRPr="00CC1CB1">
        <w:rPr>
          <w:b/>
          <w:sz w:val="22"/>
          <w:szCs w:val="22"/>
        </w:rPr>
        <w:t>Регламентирующий документ.</w:t>
      </w:r>
    </w:p>
    <w:p w:rsidR="00D60B59" w:rsidRPr="00CC1CB1" w:rsidRDefault="00D60B59" w:rsidP="00CC1CB1">
      <w:pPr>
        <w:ind w:firstLine="567"/>
        <w:jc w:val="both"/>
        <w:rPr>
          <w:sz w:val="22"/>
          <w:szCs w:val="22"/>
        </w:rPr>
      </w:pPr>
      <w:r w:rsidRPr="00CC1CB1">
        <w:rPr>
          <w:sz w:val="22"/>
          <w:szCs w:val="22"/>
        </w:rPr>
        <w:lastRenderedPageBreak/>
        <w:t xml:space="preserve">Федеральный закон № 123-ФЗ </w:t>
      </w:r>
      <w:r w:rsidR="00055C2A" w:rsidRPr="00CC1CB1">
        <w:rPr>
          <w:sz w:val="22"/>
          <w:szCs w:val="22"/>
        </w:rPr>
        <w:t>«Технический</w:t>
      </w:r>
      <w:r w:rsidRPr="00CC1CB1">
        <w:rPr>
          <w:sz w:val="22"/>
          <w:szCs w:val="22"/>
        </w:rPr>
        <w:t xml:space="preserve"> регламент о требованиях пожарной безопасности», ст. 74.</w:t>
      </w:r>
    </w:p>
    <w:p w:rsidR="00D60B59" w:rsidRPr="00CC1CB1" w:rsidRDefault="00D60B59" w:rsidP="00CC1CB1">
      <w:pPr>
        <w:ind w:firstLine="567"/>
        <w:jc w:val="both"/>
        <w:rPr>
          <w:sz w:val="22"/>
          <w:szCs w:val="22"/>
        </w:rPr>
      </w:pPr>
      <w:r w:rsidRPr="00CC1CB1">
        <w:rPr>
          <w:sz w:val="22"/>
          <w:szCs w:val="22"/>
        </w:rPr>
        <w:t xml:space="preserve">СП 36.13330.2012 «Магистральные трубопроводы», п. </w:t>
      </w:r>
      <w:r w:rsidRPr="00CC1CB1">
        <w:rPr>
          <w:bCs/>
          <w:sz w:val="22"/>
          <w:szCs w:val="22"/>
        </w:rPr>
        <w:t>7.15, 7.16</w:t>
      </w:r>
      <w:r w:rsidRPr="00CC1CB1">
        <w:rPr>
          <w:sz w:val="22"/>
          <w:szCs w:val="22"/>
        </w:rPr>
        <w:t>. (Настоящий свод правил не распространяется на проектирование трубопроводов, прокладываемых на территории городов и других населенных пунктов, за исключением магистральных нефтепроводов прокладываемых для подключения их к предприятиям по переработке, перевалке и хранению нефти, в морских акваториях и промыслах, а также трубопроводов, предназначенных для транспортирования газа, нефти, нефтепродуктов и сжиженных углеводородных газов, оказывающих коррозионные воздействия на металл труб или охлажденных до температуры ниже минус 40 °C.)</w:t>
      </w:r>
    </w:p>
    <w:p w:rsidR="00D60B59" w:rsidRPr="00CC1CB1" w:rsidRDefault="00D60B59" w:rsidP="00CC1CB1">
      <w:pPr>
        <w:ind w:firstLine="567"/>
        <w:jc w:val="both"/>
        <w:rPr>
          <w:sz w:val="22"/>
          <w:szCs w:val="22"/>
        </w:rPr>
      </w:pPr>
      <w:r w:rsidRPr="00CC1CB1">
        <w:rPr>
          <w:sz w:val="22"/>
          <w:szCs w:val="22"/>
        </w:rPr>
        <w:t>СанПиН 2.2.1/2.1.1.1200-03 «Санитарно-защитные зоны и санитарная классификация предприятий, сооружений и иных объектов», п. 2.7.</w:t>
      </w:r>
    </w:p>
    <w:p w:rsidR="00055C2A" w:rsidRPr="00CC1CB1" w:rsidRDefault="00055C2A" w:rsidP="00CC1CB1">
      <w:pPr>
        <w:ind w:firstLine="567"/>
        <w:jc w:val="both"/>
        <w:rPr>
          <w:sz w:val="22"/>
          <w:szCs w:val="22"/>
        </w:rPr>
      </w:pPr>
    </w:p>
    <w:p w:rsidR="00D60B59" w:rsidRPr="00CC1CB1" w:rsidRDefault="00D60B59" w:rsidP="00CC1CB1">
      <w:pPr>
        <w:pStyle w:val="1"/>
        <w:spacing w:before="0" w:after="0"/>
        <w:jc w:val="both"/>
        <w:rPr>
          <w:rFonts w:ascii="Times New Roman" w:hAnsi="Times New Roman" w:cs="Times New Roman"/>
          <w:sz w:val="22"/>
          <w:szCs w:val="22"/>
        </w:rPr>
      </w:pPr>
      <w:bookmarkStart w:id="194" w:name="_Toc398890967"/>
      <w:bookmarkStart w:id="195" w:name="_Toc414831591"/>
      <w:bookmarkStart w:id="196" w:name="_Toc452337004"/>
      <w:bookmarkStart w:id="197" w:name="_Toc510768567"/>
      <w:r w:rsidRPr="00CC1CB1">
        <w:rPr>
          <w:rFonts w:ascii="Times New Roman" w:hAnsi="Times New Roman" w:cs="Times New Roman"/>
          <w:sz w:val="22"/>
          <w:szCs w:val="22"/>
        </w:rPr>
        <w:t>Статья 57. Охранные зоны объектов газораспределительной сети</w:t>
      </w:r>
      <w:bookmarkEnd w:id="194"/>
      <w:bookmarkEnd w:id="195"/>
      <w:bookmarkEnd w:id="196"/>
      <w:bookmarkEnd w:id="197"/>
    </w:p>
    <w:p w:rsidR="00055C2A" w:rsidRPr="00CC1CB1" w:rsidRDefault="00055C2A" w:rsidP="00CC1CB1">
      <w:pPr>
        <w:rPr>
          <w:sz w:val="22"/>
          <w:szCs w:val="22"/>
        </w:rPr>
      </w:pPr>
    </w:p>
    <w:p w:rsidR="00D60B59" w:rsidRPr="00CC1CB1" w:rsidRDefault="00D60B59" w:rsidP="00CC1CB1">
      <w:pPr>
        <w:ind w:firstLine="709"/>
        <w:jc w:val="both"/>
        <w:rPr>
          <w:b/>
          <w:sz w:val="22"/>
          <w:szCs w:val="22"/>
        </w:rPr>
      </w:pPr>
      <w:r w:rsidRPr="00CC1CB1">
        <w:rPr>
          <w:b/>
          <w:sz w:val="22"/>
          <w:szCs w:val="22"/>
        </w:rPr>
        <w:t>Регламентирующий документ.</w:t>
      </w:r>
    </w:p>
    <w:p w:rsidR="00D60B59" w:rsidRPr="00CC1CB1" w:rsidRDefault="00D60B59" w:rsidP="00CC1CB1">
      <w:pPr>
        <w:ind w:firstLine="709"/>
        <w:jc w:val="both"/>
        <w:rPr>
          <w:b/>
          <w:sz w:val="22"/>
          <w:szCs w:val="22"/>
        </w:rPr>
      </w:pPr>
      <w:r w:rsidRPr="00CC1CB1">
        <w:rPr>
          <w:sz w:val="22"/>
          <w:szCs w:val="22"/>
        </w:rPr>
        <w:t>Постановление Правительства РФ от 20 ноября 2000 г. № 878 "Об утверждении Правил охраны газораспределительных сетей".</w:t>
      </w:r>
    </w:p>
    <w:p w:rsidR="00D60B59" w:rsidRPr="00CC1CB1" w:rsidRDefault="00D60B59" w:rsidP="00CC1CB1">
      <w:pPr>
        <w:ind w:firstLine="709"/>
        <w:jc w:val="both"/>
        <w:rPr>
          <w:sz w:val="22"/>
          <w:szCs w:val="22"/>
        </w:rPr>
      </w:pPr>
      <w:r w:rsidRPr="00CC1CB1">
        <w:rPr>
          <w:b/>
          <w:sz w:val="22"/>
          <w:szCs w:val="22"/>
        </w:rPr>
        <w:t>Порядок установления и размеры.</w:t>
      </w:r>
    </w:p>
    <w:p w:rsidR="00D60B59" w:rsidRPr="00CC1CB1" w:rsidRDefault="00D60B59" w:rsidP="00CC1CB1">
      <w:pPr>
        <w:ind w:firstLine="709"/>
        <w:jc w:val="both"/>
        <w:rPr>
          <w:sz w:val="22"/>
          <w:szCs w:val="22"/>
        </w:rPr>
      </w:pPr>
      <w:r w:rsidRPr="00CC1CB1">
        <w:rPr>
          <w:sz w:val="22"/>
          <w:szCs w:val="22"/>
        </w:rPr>
        <w:t>Для газораспределительных сетей установлены следующие охранные зоны:</w:t>
      </w:r>
    </w:p>
    <w:p w:rsidR="00D60B59" w:rsidRPr="00CC1CB1" w:rsidRDefault="00D60B59" w:rsidP="00CC1CB1">
      <w:pPr>
        <w:ind w:firstLine="709"/>
        <w:jc w:val="both"/>
        <w:rPr>
          <w:sz w:val="22"/>
          <w:szCs w:val="22"/>
        </w:rPr>
      </w:pPr>
      <w:r w:rsidRPr="00CC1CB1">
        <w:rPr>
          <w:sz w:val="22"/>
          <w:szCs w:val="22"/>
        </w:rPr>
        <w:t>а) вдоль трасс наружных газопроводов - в виде территории, ограниченной условными линиями, проходящими на расстоянии 2 метров с каждой стороны газопровода;</w:t>
      </w:r>
    </w:p>
    <w:p w:rsidR="00D60B59" w:rsidRPr="00CC1CB1" w:rsidRDefault="00D60B59" w:rsidP="00CC1CB1">
      <w:pPr>
        <w:tabs>
          <w:tab w:val="left" w:pos="851"/>
        </w:tabs>
        <w:ind w:firstLine="709"/>
        <w:jc w:val="both"/>
        <w:rPr>
          <w:sz w:val="22"/>
          <w:szCs w:val="22"/>
        </w:rPr>
      </w:pPr>
      <w:r w:rsidRPr="00CC1CB1">
        <w:rPr>
          <w:sz w:val="22"/>
          <w:szCs w:val="22"/>
        </w:rPr>
        <w:t>б) вдоль трасс подземных газопроводов из полиэтиленовых труб при использовании медного провода для обозначения трассы газопровода - в виде территории, ограниченной условными линиями, проходящими на расстоянии 3 метров от газопровода со стороны провода и 2 метров - с противоположной стороны;</w:t>
      </w:r>
    </w:p>
    <w:p w:rsidR="00D60B59" w:rsidRPr="00CC1CB1" w:rsidRDefault="00D60B59" w:rsidP="00CC1CB1">
      <w:pPr>
        <w:tabs>
          <w:tab w:val="left" w:pos="851"/>
        </w:tabs>
        <w:ind w:firstLine="709"/>
        <w:jc w:val="both"/>
        <w:rPr>
          <w:sz w:val="22"/>
          <w:szCs w:val="22"/>
        </w:rPr>
      </w:pPr>
      <w:r w:rsidRPr="00CC1CB1">
        <w:rPr>
          <w:sz w:val="22"/>
          <w:szCs w:val="22"/>
        </w:rPr>
        <w:t>г) вокруг отдельно стоящих газорегуляторных пунктов - в виде территории, ограниченной замкнутой линией, проведенной на расстоянии 10 метров от границ этих объектов. Для газорегуляторных пунктов, пристроенных к зданиям, охранная зона не регламентируется;</w:t>
      </w:r>
    </w:p>
    <w:p w:rsidR="00D60B59" w:rsidRPr="00CC1CB1" w:rsidRDefault="00D60B59" w:rsidP="00CC1CB1">
      <w:pPr>
        <w:tabs>
          <w:tab w:val="left" w:pos="851"/>
        </w:tabs>
        <w:ind w:firstLine="709"/>
        <w:jc w:val="both"/>
        <w:rPr>
          <w:sz w:val="22"/>
          <w:szCs w:val="22"/>
        </w:rPr>
      </w:pPr>
      <w:r w:rsidRPr="00CC1CB1">
        <w:rPr>
          <w:sz w:val="22"/>
          <w:szCs w:val="22"/>
        </w:rPr>
        <w:t>е) вдоль трасс межпоселковых газопроводов, проходящих по лесам и древесно-кустарниковой растительности, - в виде просек шириной 6 метров, по 3 метра с каждой стороны газопровода. Для надземных участков газопроводов расстояние от деревьев до трубопровода должно быть не менее высоты деревьев в течение всего срока эксплуатации газопровода.</w:t>
      </w:r>
    </w:p>
    <w:p w:rsidR="00D60B59" w:rsidRPr="00CC1CB1" w:rsidRDefault="00D60B59" w:rsidP="00CC1CB1">
      <w:pPr>
        <w:tabs>
          <w:tab w:val="left" w:pos="851"/>
        </w:tabs>
        <w:ind w:firstLine="709"/>
        <w:jc w:val="both"/>
        <w:rPr>
          <w:sz w:val="22"/>
          <w:szCs w:val="22"/>
        </w:rPr>
      </w:pPr>
      <w:r w:rsidRPr="00CC1CB1">
        <w:rPr>
          <w:sz w:val="22"/>
          <w:szCs w:val="22"/>
        </w:rPr>
        <w:t>Отсчет расстояний при определении охранных зон газопроводов производится от оси газопровода - для однониточных газопроводов и от осей крайних ниток газопроводов - для многониточных.</w:t>
      </w:r>
    </w:p>
    <w:p w:rsidR="00055C2A" w:rsidRPr="00CC1CB1" w:rsidRDefault="00055C2A" w:rsidP="00CC1CB1">
      <w:pPr>
        <w:tabs>
          <w:tab w:val="left" w:pos="851"/>
        </w:tabs>
        <w:ind w:firstLine="709"/>
        <w:jc w:val="both"/>
        <w:rPr>
          <w:sz w:val="22"/>
          <w:szCs w:val="22"/>
        </w:rPr>
      </w:pPr>
    </w:p>
    <w:p w:rsidR="00D60B59" w:rsidRPr="00CC1CB1" w:rsidRDefault="00D60B59" w:rsidP="00CC1CB1">
      <w:pPr>
        <w:keepNext/>
        <w:tabs>
          <w:tab w:val="left" w:pos="851"/>
          <w:tab w:val="left" w:pos="1134"/>
        </w:tabs>
        <w:jc w:val="both"/>
        <w:outlineLvl w:val="2"/>
        <w:rPr>
          <w:rStyle w:val="10"/>
          <w:rFonts w:ascii="Times New Roman" w:hAnsi="Times New Roman" w:cs="Times New Roman"/>
          <w:sz w:val="22"/>
          <w:szCs w:val="22"/>
        </w:rPr>
      </w:pPr>
      <w:bookmarkStart w:id="198" w:name="_Toc398890968"/>
      <w:bookmarkStart w:id="199" w:name="_Toc414831592"/>
      <w:bookmarkStart w:id="200" w:name="_Toc452337005"/>
      <w:bookmarkStart w:id="201" w:name="_Toc510768568"/>
      <w:bookmarkStart w:id="202" w:name="_Toc336271794"/>
      <w:bookmarkStart w:id="203" w:name="_Toc336271814"/>
      <w:r w:rsidRPr="00CC1CB1">
        <w:rPr>
          <w:rStyle w:val="10"/>
          <w:rFonts w:ascii="Times New Roman" w:hAnsi="Times New Roman" w:cs="Times New Roman"/>
          <w:sz w:val="22"/>
          <w:szCs w:val="22"/>
        </w:rPr>
        <w:t>Статья 58. Охранные зоны магистральных трубопроводов</w:t>
      </w:r>
      <w:bookmarkEnd w:id="198"/>
      <w:bookmarkEnd w:id="199"/>
      <w:bookmarkEnd w:id="200"/>
      <w:bookmarkEnd w:id="201"/>
    </w:p>
    <w:p w:rsidR="00055C2A" w:rsidRPr="00CC1CB1" w:rsidRDefault="00055C2A" w:rsidP="00CC1CB1">
      <w:pPr>
        <w:keepNext/>
        <w:tabs>
          <w:tab w:val="left" w:pos="851"/>
          <w:tab w:val="left" w:pos="1134"/>
        </w:tabs>
        <w:jc w:val="both"/>
        <w:outlineLvl w:val="2"/>
        <w:rPr>
          <w:b/>
          <w:bCs/>
          <w:sz w:val="22"/>
          <w:szCs w:val="22"/>
        </w:rPr>
      </w:pPr>
    </w:p>
    <w:p w:rsidR="00D60B59" w:rsidRPr="00CC1CB1" w:rsidRDefault="00D60B59" w:rsidP="00CC1CB1">
      <w:pPr>
        <w:ind w:firstLine="709"/>
        <w:jc w:val="both"/>
        <w:rPr>
          <w:b/>
          <w:sz w:val="22"/>
          <w:szCs w:val="22"/>
        </w:rPr>
      </w:pPr>
      <w:r w:rsidRPr="00CC1CB1">
        <w:rPr>
          <w:b/>
          <w:sz w:val="22"/>
          <w:szCs w:val="22"/>
        </w:rPr>
        <w:t>Регламентирующий документ.</w:t>
      </w:r>
    </w:p>
    <w:p w:rsidR="00D60B59" w:rsidRPr="00CC1CB1" w:rsidRDefault="00D60B59" w:rsidP="00CC1CB1">
      <w:pPr>
        <w:ind w:firstLine="709"/>
        <w:jc w:val="both"/>
        <w:rPr>
          <w:rFonts w:eastAsia="Calibri"/>
          <w:sz w:val="22"/>
          <w:szCs w:val="22"/>
          <w:lang w:eastAsia="en-US"/>
        </w:rPr>
      </w:pPr>
      <w:r w:rsidRPr="00CC1CB1">
        <w:rPr>
          <w:rFonts w:eastAsia="Calibri"/>
          <w:sz w:val="22"/>
          <w:szCs w:val="22"/>
          <w:lang w:eastAsia="en-US"/>
        </w:rPr>
        <w:t>Правила охраны магистральных трубопроводов (утв. постановлением Госгортехнадзора РФ от 24 апреля 1992 г. № 9; утв. Заместителем Министра топлива и энергетики 29 апреля 1992 г.).</w:t>
      </w:r>
    </w:p>
    <w:p w:rsidR="00D60B59" w:rsidRPr="00CC1CB1" w:rsidRDefault="00D60B59" w:rsidP="00CC1CB1">
      <w:pPr>
        <w:ind w:firstLine="709"/>
        <w:jc w:val="both"/>
        <w:rPr>
          <w:rFonts w:eastAsia="Calibri"/>
          <w:sz w:val="22"/>
          <w:szCs w:val="22"/>
          <w:lang w:eastAsia="en-US"/>
        </w:rPr>
      </w:pPr>
      <w:r w:rsidRPr="00CC1CB1">
        <w:rPr>
          <w:bCs/>
          <w:sz w:val="22"/>
          <w:szCs w:val="22"/>
        </w:rPr>
        <w:t>СП 42.13330.2011 «СНиП 2.07.01-89* Градостроительство. Планировка и застройка городских и сельских поселений», п. 14.6</w:t>
      </w:r>
      <w:r w:rsidRPr="00CC1CB1">
        <w:rPr>
          <w:sz w:val="22"/>
          <w:szCs w:val="22"/>
        </w:rPr>
        <w:t>.</w:t>
      </w:r>
    </w:p>
    <w:p w:rsidR="00D60B59" w:rsidRPr="00CC1CB1" w:rsidRDefault="00D60B59" w:rsidP="00CC1CB1">
      <w:pPr>
        <w:ind w:firstLine="709"/>
        <w:jc w:val="both"/>
        <w:rPr>
          <w:sz w:val="22"/>
          <w:szCs w:val="22"/>
        </w:rPr>
      </w:pPr>
      <w:r w:rsidRPr="00CC1CB1">
        <w:rPr>
          <w:b/>
          <w:sz w:val="22"/>
          <w:szCs w:val="22"/>
        </w:rPr>
        <w:t>Порядок установления и размеры.</w:t>
      </w:r>
    </w:p>
    <w:p w:rsidR="00D60B59" w:rsidRPr="00CC1CB1" w:rsidRDefault="00D60B59" w:rsidP="00CC1CB1">
      <w:pPr>
        <w:ind w:firstLine="709"/>
        <w:jc w:val="both"/>
        <w:rPr>
          <w:sz w:val="22"/>
          <w:szCs w:val="22"/>
        </w:rPr>
      </w:pPr>
      <w:r w:rsidRPr="00CC1CB1">
        <w:rPr>
          <w:sz w:val="22"/>
          <w:szCs w:val="22"/>
        </w:rPr>
        <w:t>Для исключения возможности повреждения трубопроводов (при любом виде их прокладки) устанавливаются охранные зоны:</w:t>
      </w:r>
    </w:p>
    <w:p w:rsidR="00D60B59" w:rsidRPr="00CC1CB1" w:rsidRDefault="00D60B59" w:rsidP="00CC1CB1">
      <w:pPr>
        <w:ind w:firstLine="709"/>
        <w:jc w:val="both"/>
        <w:rPr>
          <w:sz w:val="22"/>
          <w:szCs w:val="22"/>
        </w:rPr>
      </w:pPr>
      <w:r w:rsidRPr="00CC1CB1">
        <w:rPr>
          <w:sz w:val="22"/>
          <w:szCs w:val="22"/>
        </w:rPr>
        <w:t>вдоль трасс трубопроводов, транспортирующих нефть, природный газ, нефтепродукты, нефтяной и искусственный углеводородные газы, - в виде участка земли, ограниченного условными линиями, проходящими в 25 м от оси трубопровода с каждой стороны;</w:t>
      </w:r>
    </w:p>
    <w:p w:rsidR="00D60B59" w:rsidRPr="00CC1CB1" w:rsidRDefault="00D60B59" w:rsidP="00CC1CB1">
      <w:pPr>
        <w:ind w:firstLine="709"/>
        <w:jc w:val="both"/>
        <w:rPr>
          <w:sz w:val="22"/>
          <w:szCs w:val="22"/>
        </w:rPr>
      </w:pPr>
      <w:r w:rsidRPr="00CC1CB1">
        <w:rPr>
          <w:sz w:val="22"/>
          <w:szCs w:val="22"/>
        </w:rPr>
        <w:t>вдоль трасс трубопроводов, транспортирующих сжиженные углеводородные газы, нестабильные бензин и конденсат, - в виде участка земли, ограниченного условными линиями, проходящими в 100 м от оси трубопровода с каждой стороны;</w:t>
      </w:r>
    </w:p>
    <w:p w:rsidR="00D60B59" w:rsidRPr="00CC1CB1" w:rsidRDefault="00D60B59" w:rsidP="00CC1CB1">
      <w:pPr>
        <w:ind w:firstLine="709"/>
        <w:jc w:val="both"/>
        <w:rPr>
          <w:sz w:val="22"/>
          <w:szCs w:val="22"/>
        </w:rPr>
      </w:pPr>
      <w:r w:rsidRPr="00CC1CB1">
        <w:rPr>
          <w:sz w:val="22"/>
          <w:szCs w:val="22"/>
        </w:rPr>
        <w:t>вдоль трасс многониточных трубопроводов - в виде участка земли, ограниченного условными линиями, проходящими на указанных выше расстояниях от осей крайних трубопроводов;</w:t>
      </w:r>
    </w:p>
    <w:p w:rsidR="00D60B59" w:rsidRPr="00CC1CB1" w:rsidRDefault="00D60B59" w:rsidP="00CC1CB1">
      <w:pPr>
        <w:ind w:firstLine="709"/>
        <w:jc w:val="both"/>
        <w:rPr>
          <w:sz w:val="22"/>
          <w:szCs w:val="22"/>
        </w:rPr>
      </w:pPr>
      <w:r w:rsidRPr="00CC1CB1">
        <w:rPr>
          <w:sz w:val="22"/>
          <w:szCs w:val="22"/>
        </w:rPr>
        <w:lastRenderedPageBreak/>
        <w:t>вдоль подводных переходов - в виде участка водного пространства от водной поверхности до дна, заключенного между параллельными плоскостями, отстоящими от осей крайних ниток переходов на 100 м с каждой стороны;</w:t>
      </w:r>
    </w:p>
    <w:p w:rsidR="00D60B59" w:rsidRPr="00CC1CB1" w:rsidRDefault="00D60B59" w:rsidP="00CC1CB1">
      <w:pPr>
        <w:ind w:firstLine="709"/>
        <w:jc w:val="both"/>
        <w:rPr>
          <w:sz w:val="22"/>
          <w:szCs w:val="22"/>
        </w:rPr>
      </w:pPr>
      <w:r w:rsidRPr="00CC1CB1">
        <w:rPr>
          <w:sz w:val="22"/>
          <w:szCs w:val="22"/>
        </w:rPr>
        <w:t xml:space="preserve">вокруг емкостей для хранения и </w:t>
      </w:r>
      <w:proofErr w:type="spellStart"/>
      <w:r w:rsidRPr="00CC1CB1">
        <w:rPr>
          <w:sz w:val="22"/>
          <w:szCs w:val="22"/>
        </w:rPr>
        <w:t>разгазирования</w:t>
      </w:r>
      <w:proofErr w:type="spellEnd"/>
      <w:r w:rsidRPr="00CC1CB1">
        <w:rPr>
          <w:sz w:val="22"/>
          <w:szCs w:val="22"/>
        </w:rPr>
        <w:t xml:space="preserve"> конденсата, земляных амбаров для аварийного выпуска продукции - в виде участка земли, ограниченного замкнутой линией, отстоящей от границ территорий указанных объектов на 50 м во все стороны;</w:t>
      </w:r>
    </w:p>
    <w:p w:rsidR="00D60B59" w:rsidRPr="00CC1CB1" w:rsidRDefault="00D60B59" w:rsidP="00CC1CB1">
      <w:pPr>
        <w:ind w:firstLine="709"/>
        <w:jc w:val="both"/>
        <w:rPr>
          <w:sz w:val="22"/>
          <w:szCs w:val="22"/>
        </w:rPr>
      </w:pPr>
      <w:r w:rsidRPr="00CC1CB1">
        <w:rPr>
          <w:sz w:val="22"/>
          <w:szCs w:val="22"/>
        </w:rPr>
        <w:t>вокруг технологических установок подготовки продукции к транспорту, головных и промежуточных перекачивающих и наливных насосных станций, резервуарных парков, компрессорных и газораспределительных станций, узлов измерения продукции, наливных и сливных эстакад, станций подземного хранения газа, пунктов подогрева нефти, нефтепродуктов - в виде участка земли, ограниченного замкнутой линией, отстоящей от границ территорий указанных объектов на 100 м во все стороны.</w:t>
      </w:r>
    </w:p>
    <w:p w:rsidR="00055C2A" w:rsidRPr="00CC1CB1" w:rsidRDefault="00055C2A" w:rsidP="00CC1CB1">
      <w:pPr>
        <w:ind w:firstLine="709"/>
        <w:jc w:val="both"/>
        <w:rPr>
          <w:sz w:val="22"/>
          <w:szCs w:val="22"/>
        </w:rPr>
      </w:pPr>
    </w:p>
    <w:p w:rsidR="00D60B59" w:rsidRPr="00CC1CB1" w:rsidRDefault="00D60B59" w:rsidP="00CC1CB1">
      <w:pPr>
        <w:keepNext/>
        <w:tabs>
          <w:tab w:val="left" w:pos="851"/>
          <w:tab w:val="left" w:pos="1134"/>
        </w:tabs>
        <w:jc w:val="both"/>
        <w:outlineLvl w:val="2"/>
        <w:rPr>
          <w:rStyle w:val="10"/>
          <w:rFonts w:ascii="Times New Roman" w:hAnsi="Times New Roman" w:cs="Times New Roman"/>
          <w:sz w:val="22"/>
          <w:szCs w:val="22"/>
        </w:rPr>
      </w:pPr>
      <w:bookmarkStart w:id="204" w:name="_Toc398890969"/>
      <w:bookmarkStart w:id="205" w:name="_Toc414831593"/>
      <w:bookmarkStart w:id="206" w:name="_Toc452337006"/>
      <w:bookmarkStart w:id="207" w:name="_Toc510768569"/>
      <w:r w:rsidRPr="00CC1CB1">
        <w:rPr>
          <w:rStyle w:val="10"/>
          <w:rFonts w:ascii="Times New Roman" w:hAnsi="Times New Roman" w:cs="Times New Roman"/>
          <w:sz w:val="22"/>
          <w:szCs w:val="22"/>
        </w:rPr>
        <w:t>Статья 59. Охранные зоны объектов электросетевого хозяйства</w:t>
      </w:r>
      <w:bookmarkEnd w:id="202"/>
      <w:bookmarkEnd w:id="203"/>
      <w:bookmarkEnd w:id="204"/>
      <w:bookmarkEnd w:id="205"/>
      <w:bookmarkEnd w:id="206"/>
      <w:bookmarkEnd w:id="207"/>
    </w:p>
    <w:p w:rsidR="00055C2A" w:rsidRPr="00CC1CB1" w:rsidRDefault="00055C2A" w:rsidP="00CC1CB1">
      <w:pPr>
        <w:keepNext/>
        <w:tabs>
          <w:tab w:val="left" w:pos="851"/>
          <w:tab w:val="left" w:pos="1134"/>
        </w:tabs>
        <w:jc w:val="both"/>
        <w:outlineLvl w:val="2"/>
        <w:rPr>
          <w:b/>
          <w:bCs/>
          <w:sz w:val="22"/>
          <w:szCs w:val="22"/>
        </w:rPr>
      </w:pPr>
    </w:p>
    <w:p w:rsidR="00D60B59" w:rsidRPr="00CC1CB1" w:rsidRDefault="00D60B59" w:rsidP="00CC1CB1">
      <w:pPr>
        <w:ind w:firstLine="709"/>
        <w:jc w:val="both"/>
        <w:rPr>
          <w:b/>
          <w:sz w:val="22"/>
          <w:szCs w:val="22"/>
        </w:rPr>
      </w:pPr>
      <w:r w:rsidRPr="00CC1CB1">
        <w:rPr>
          <w:b/>
          <w:sz w:val="22"/>
          <w:szCs w:val="22"/>
        </w:rPr>
        <w:t>Регламентирующий документ.</w:t>
      </w:r>
    </w:p>
    <w:p w:rsidR="00D60B59" w:rsidRPr="00CC1CB1" w:rsidRDefault="00D60B59" w:rsidP="00CC1CB1">
      <w:pPr>
        <w:ind w:firstLine="709"/>
        <w:jc w:val="both"/>
        <w:rPr>
          <w:rFonts w:eastAsia="Calibri"/>
          <w:sz w:val="22"/>
          <w:szCs w:val="22"/>
          <w:lang w:eastAsia="en-US"/>
        </w:rPr>
      </w:pPr>
      <w:r w:rsidRPr="00CC1CB1">
        <w:rPr>
          <w:rFonts w:eastAsia="Calibri"/>
          <w:sz w:val="22"/>
          <w:szCs w:val="22"/>
          <w:lang w:eastAsia="en-US"/>
        </w:rPr>
        <w:t>Постановление Правительства РФ от 24 февраля 2009 г. № 160</w:t>
      </w:r>
      <w:r w:rsidRPr="00CC1CB1">
        <w:rPr>
          <w:sz w:val="22"/>
          <w:szCs w:val="22"/>
        </w:rPr>
        <w:t xml:space="preserve"> «</w:t>
      </w:r>
      <w:r w:rsidRPr="00CC1CB1">
        <w:rPr>
          <w:rFonts w:eastAsia="Calibri"/>
          <w:sz w:val="22"/>
          <w:szCs w:val="22"/>
          <w:lang w:eastAsia="en-US"/>
        </w:rPr>
        <w:t>О порядке установления охранных зон объектов электросетевого</w:t>
      </w:r>
      <w:r w:rsidRPr="00CC1CB1">
        <w:rPr>
          <w:sz w:val="22"/>
          <w:szCs w:val="22"/>
        </w:rPr>
        <w:t xml:space="preserve"> </w:t>
      </w:r>
      <w:r w:rsidRPr="00CC1CB1">
        <w:rPr>
          <w:rFonts w:eastAsia="Calibri"/>
          <w:sz w:val="22"/>
          <w:szCs w:val="22"/>
          <w:lang w:eastAsia="en-US"/>
        </w:rPr>
        <w:t>хозяйства и особых условий использования земельных участков, расположенных в границах таких зон».</w:t>
      </w:r>
    </w:p>
    <w:p w:rsidR="00D60B59" w:rsidRPr="00CC1CB1" w:rsidRDefault="00D60B59" w:rsidP="00CC1CB1">
      <w:pPr>
        <w:ind w:firstLine="709"/>
        <w:jc w:val="both"/>
        <w:rPr>
          <w:rFonts w:eastAsia="Calibri"/>
          <w:bCs/>
          <w:sz w:val="22"/>
          <w:szCs w:val="22"/>
          <w:lang w:eastAsia="en-US"/>
        </w:rPr>
      </w:pPr>
      <w:r w:rsidRPr="00CC1CB1">
        <w:rPr>
          <w:rFonts w:eastAsia="Calibri"/>
          <w:sz w:val="22"/>
          <w:szCs w:val="22"/>
          <w:lang w:eastAsia="en-US"/>
        </w:rPr>
        <w:t xml:space="preserve">СанПиН 2.2.1/2.1.1.1200-03 «Санитарно-защитные зоны и санитарная классификация предприятий, сооружений и иных объектов», п. </w:t>
      </w:r>
      <w:r w:rsidRPr="00CC1CB1">
        <w:rPr>
          <w:rFonts w:eastAsia="Calibri"/>
          <w:bCs/>
          <w:sz w:val="22"/>
          <w:szCs w:val="22"/>
          <w:lang w:eastAsia="en-US"/>
        </w:rPr>
        <w:t>6.3.</w:t>
      </w:r>
    </w:p>
    <w:p w:rsidR="00055C2A" w:rsidRPr="00CC1CB1" w:rsidRDefault="00055C2A" w:rsidP="00CC1CB1">
      <w:pPr>
        <w:ind w:firstLine="709"/>
        <w:jc w:val="both"/>
        <w:rPr>
          <w:rFonts w:eastAsia="Calibri"/>
          <w:sz w:val="22"/>
          <w:szCs w:val="22"/>
          <w:lang w:eastAsia="en-US"/>
        </w:rPr>
      </w:pPr>
    </w:p>
    <w:p w:rsidR="00D60B59" w:rsidRPr="00CC1CB1" w:rsidRDefault="00D60B59" w:rsidP="00CC1CB1">
      <w:pPr>
        <w:keepNext/>
        <w:tabs>
          <w:tab w:val="left" w:pos="851"/>
        </w:tabs>
        <w:jc w:val="both"/>
        <w:outlineLvl w:val="2"/>
        <w:rPr>
          <w:rStyle w:val="10"/>
          <w:rFonts w:ascii="Times New Roman" w:hAnsi="Times New Roman" w:cs="Times New Roman"/>
          <w:sz w:val="22"/>
          <w:szCs w:val="22"/>
        </w:rPr>
      </w:pPr>
      <w:bookmarkStart w:id="208" w:name="_Toc398890970"/>
      <w:bookmarkStart w:id="209" w:name="_Toc414831594"/>
      <w:bookmarkStart w:id="210" w:name="_Toc452337007"/>
      <w:bookmarkStart w:id="211" w:name="_Toc510768570"/>
      <w:r w:rsidRPr="00CC1CB1">
        <w:rPr>
          <w:rStyle w:val="10"/>
          <w:rFonts w:ascii="Times New Roman" w:hAnsi="Times New Roman" w:cs="Times New Roman"/>
          <w:sz w:val="22"/>
          <w:szCs w:val="22"/>
        </w:rPr>
        <w:t>Статья 60. Охранные зоны объектов связи</w:t>
      </w:r>
      <w:bookmarkEnd w:id="208"/>
      <w:bookmarkEnd w:id="209"/>
      <w:bookmarkEnd w:id="210"/>
      <w:bookmarkEnd w:id="211"/>
    </w:p>
    <w:p w:rsidR="00055C2A" w:rsidRPr="00CC1CB1" w:rsidRDefault="00055C2A" w:rsidP="00CC1CB1">
      <w:pPr>
        <w:keepNext/>
        <w:tabs>
          <w:tab w:val="left" w:pos="851"/>
        </w:tabs>
        <w:jc w:val="both"/>
        <w:outlineLvl w:val="2"/>
        <w:rPr>
          <w:b/>
          <w:bCs/>
          <w:sz w:val="22"/>
          <w:szCs w:val="22"/>
        </w:rPr>
      </w:pPr>
    </w:p>
    <w:p w:rsidR="00D60B59" w:rsidRPr="00CC1CB1" w:rsidRDefault="00D60B59" w:rsidP="00CC1CB1">
      <w:pPr>
        <w:ind w:firstLine="709"/>
        <w:jc w:val="both"/>
        <w:rPr>
          <w:b/>
          <w:sz w:val="22"/>
          <w:szCs w:val="22"/>
        </w:rPr>
      </w:pPr>
      <w:r w:rsidRPr="00CC1CB1">
        <w:rPr>
          <w:b/>
          <w:sz w:val="22"/>
          <w:szCs w:val="22"/>
        </w:rPr>
        <w:t>Регламентирующий документ.</w:t>
      </w:r>
    </w:p>
    <w:p w:rsidR="00D60B59" w:rsidRPr="00CC1CB1" w:rsidRDefault="00D60B59" w:rsidP="00CC1CB1">
      <w:pPr>
        <w:ind w:firstLine="709"/>
        <w:jc w:val="both"/>
        <w:rPr>
          <w:sz w:val="22"/>
          <w:szCs w:val="22"/>
        </w:rPr>
      </w:pPr>
      <w:r w:rsidRPr="00CC1CB1">
        <w:rPr>
          <w:sz w:val="22"/>
          <w:szCs w:val="22"/>
        </w:rPr>
        <w:t>Постановление Правительства РФ от 9 июня 1995 г. № 578 "Об утверждении Правил охраны линий и сооружений связи Российской Федерации".</w:t>
      </w:r>
    </w:p>
    <w:p w:rsidR="00055C2A" w:rsidRPr="00CC1CB1" w:rsidRDefault="00055C2A" w:rsidP="00CC1CB1">
      <w:pPr>
        <w:ind w:firstLine="709"/>
        <w:jc w:val="both"/>
        <w:rPr>
          <w:sz w:val="22"/>
          <w:szCs w:val="22"/>
        </w:rPr>
      </w:pPr>
    </w:p>
    <w:p w:rsidR="00D60B59" w:rsidRPr="00CC1CB1" w:rsidRDefault="00D60B59" w:rsidP="00CC1CB1">
      <w:pPr>
        <w:keepNext/>
        <w:tabs>
          <w:tab w:val="left" w:pos="851"/>
        </w:tabs>
        <w:jc w:val="both"/>
        <w:outlineLvl w:val="2"/>
        <w:rPr>
          <w:rStyle w:val="10"/>
          <w:rFonts w:ascii="Times New Roman" w:hAnsi="Times New Roman" w:cs="Times New Roman"/>
          <w:sz w:val="22"/>
          <w:szCs w:val="22"/>
        </w:rPr>
      </w:pPr>
      <w:bookmarkStart w:id="212" w:name="_Toc398890971"/>
      <w:bookmarkStart w:id="213" w:name="_Toc414831595"/>
      <w:bookmarkStart w:id="214" w:name="_Toc452337008"/>
      <w:bookmarkStart w:id="215" w:name="_Toc510768571"/>
      <w:r w:rsidRPr="00CC1CB1">
        <w:rPr>
          <w:rStyle w:val="10"/>
          <w:rFonts w:ascii="Times New Roman" w:hAnsi="Times New Roman" w:cs="Times New Roman"/>
          <w:sz w:val="22"/>
          <w:szCs w:val="22"/>
        </w:rPr>
        <w:t xml:space="preserve">Статья 61. Зона санитарной охраны объектов </w:t>
      </w:r>
      <w:proofErr w:type="spellStart"/>
      <w:r w:rsidRPr="00CC1CB1">
        <w:rPr>
          <w:rStyle w:val="10"/>
          <w:rFonts w:ascii="Times New Roman" w:hAnsi="Times New Roman" w:cs="Times New Roman"/>
          <w:sz w:val="22"/>
          <w:szCs w:val="22"/>
        </w:rPr>
        <w:t>водообеспечивающей</w:t>
      </w:r>
      <w:proofErr w:type="spellEnd"/>
      <w:r w:rsidRPr="00CC1CB1">
        <w:rPr>
          <w:rStyle w:val="10"/>
          <w:rFonts w:ascii="Times New Roman" w:hAnsi="Times New Roman" w:cs="Times New Roman"/>
          <w:sz w:val="22"/>
          <w:szCs w:val="22"/>
        </w:rPr>
        <w:t xml:space="preserve"> сети</w:t>
      </w:r>
      <w:bookmarkEnd w:id="212"/>
      <w:bookmarkEnd w:id="213"/>
      <w:bookmarkEnd w:id="214"/>
      <w:bookmarkEnd w:id="215"/>
    </w:p>
    <w:p w:rsidR="00055C2A" w:rsidRPr="00CC1CB1" w:rsidRDefault="00055C2A" w:rsidP="00CC1CB1">
      <w:pPr>
        <w:keepNext/>
        <w:tabs>
          <w:tab w:val="left" w:pos="851"/>
        </w:tabs>
        <w:jc w:val="both"/>
        <w:outlineLvl w:val="2"/>
        <w:rPr>
          <w:b/>
          <w:bCs/>
          <w:sz w:val="22"/>
          <w:szCs w:val="22"/>
        </w:rPr>
      </w:pPr>
    </w:p>
    <w:p w:rsidR="00D60B59" w:rsidRPr="00CC1CB1" w:rsidRDefault="00D60B59" w:rsidP="00CC1CB1">
      <w:pPr>
        <w:ind w:firstLine="709"/>
        <w:jc w:val="both"/>
        <w:rPr>
          <w:b/>
          <w:sz w:val="22"/>
          <w:szCs w:val="22"/>
        </w:rPr>
      </w:pPr>
      <w:r w:rsidRPr="00CC1CB1">
        <w:rPr>
          <w:b/>
          <w:sz w:val="22"/>
          <w:szCs w:val="22"/>
        </w:rPr>
        <w:t>Регламентирующий документ.</w:t>
      </w:r>
    </w:p>
    <w:p w:rsidR="00D60B59" w:rsidRPr="00CC1CB1" w:rsidRDefault="00D60B59" w:rsidP="00CC1CB1">
      <w:pPr>
        <w:ind w:firstLine="709"/>
        <w:jc w:val="both"/>
        <w:rPr>
          <w:rFonts w:eastAsia="MS Mincho"/>
          <w:bCs/>
          <w:sz w:val="22"/>
          <w:szCs w:val="22"/>
        </w:rPr>
      </w:pPr>
      <w:r w:rsidRPr="00CC1CB1">
        <w:rPr>
          <w:bCs/>
          <w:sz w:val="22"/>
          <w:szCs w:val="22"/>
        </w:rPr>
        <w:t xml:space="preserve">СанПиН </w:t>
      </w:r>
      <w:r w:rsidRPr="00CC1CB1">
        <w:rPr>
          <w:bCs/>
          <w:sz w:val="22"/>
          <w:szCs w:val="22"/>
          <w:shd w:val="clear" w:color="auto" w:fill="FFFFFF"/>
        </w:rPr>
        <w:t>2.1.4.1110-02 «Зоны санитарной охраны источников водоснабжения и водопроводов питьевого назначения»</w:t>
      </w:r>
      <w:r w:rsidRPr="00CC1CB1">
        <w:rPr>
          <w:rFonts w:eastAsia="MS Mincho"/>
          <w:bCs/>
          <w:sz w:val="22"/>
          <w:szCs w:val="22"/>
        </w:rPr>
        <w:t>.</w:t>
      </w:r>
    </w:p>
    <w:p w:rsidR="00D60B59" w:rsidRPr="00CC1CB1" w:rsidRDefault="00D60B59" w:rsidP="00CC1CB1">
      <w:pPr>
        <w:ind w:firstLine="709"/>
        <w:jc w:val="both"/>
        <w:rPr>
          <w:bCs/>
          <w:sz w:val="22"/>
          <w:szCs w:val="22"/>
          <w:shd w:val="clear" w:color="auto" w:fill="FFFFFF"/>
        </w:rPr>
      </w:pPr>
      <w:r w:rsidRPr="00CC1CB1">
        <w:rPr>
          <w:bCs/>
          <w:sz w:val="22"/>
          <w:szCs w:val="22"/>
        </w:rPr>
        <w:t>СП 42.13330.2011 «СНиП 2.07.01-89* Градостроительство. Планировка и застройка городских и сельских поселений», п. 14.6</w:t>
      </w:r>
      <w:r w:rsidRPr="00CC1CB1">
        <w:rPr>
          <w:bCs/>
          <w:sz w:val="22"/>
          <w:szCs w:val="22"/>
          <w:shd w:val="clear" w:color="auto" w:fill="FFFFFF"/>
        </w:rPr>
        <w:t xml:space="preserve">. </w:t>
      </w:r>
    </w:p>
    <w:p w:rsidR="00D60B59" w:rsidRPr="00CC1CB1" w:rsidRDefault="00D60B59" w:rsidP="00CC1CB1">
      <w:pPr>
        <w:ind w:firstLine="709"/>
        <w:jc w:val="both"/>
        <w:rPr>
          <w:sz w:val="22"/>
          <w:szCs w:val="22"/>
        </w:rPr>
      </w:pPr>
      <w:r w:rsidRPr="00CC1CB1">
        <w:rPr>
          <w:b/>
          <w:sz w:val="22"/>
          <w:szCs w:val="22"/>
        </w:rPr>
        <w:t>Порядок установления и размеры.</w:t>
      </w:r>
    </w:p>
    <w:p w:rsidR="00D60B59" w:rsidRPr="00CC1CB1" w:rsidRDefault="00D60B59" w:rsidP="00CC1CB1">
      <w:pPr>
        <w:ind w:firstLine="709"/>
        <w:jc w:val="both"/>
        <w:rPr>
          <w:sz w:val="22"/>
          <w:szCs w:val="22"/>
        </w:rPr>
      </w:pPr>
      <w:r w:rsidRPr="00CC1CB1">
        <w:rPr>
          <w:sz w:val="22"/>
          <w:szCs w:val="22"/>
        </w:rPr>
        <w:t>Зоны санитарной охраны водных объектов, используемых для целей питьевого и хозяйственно-бытового обслуживания, организуются на всех водопроводах, вне зависимости от ведомственной принадлежности, подающих воду, как из поверхностных, так и из подземных источников.</w:t>
      </w:r>
    </w:p>
    <w:p w:rsidR="00D60B59" w:rsidRPr="00CC1CB1" w:rsidRDefault="00D60B59" w:rsidP="00CC1CB1">
      <w:pPr>
        <w:ind w:firstLine="709"/>
        <w:jc w:val="both"/>
        <w:rPr>
          <w:sz w:val="22"/>
          <w:szCs w:val="22"/>
        </w:rPr>
      </w:pPr>
      <w:r w:rsidRPr="00CC1CB1">
        <w:rPr>
          <w:sz w:val="22"/>
          <w:szCs w:val="22"/>
        </w:rPr>
        <w:t>Использование земельных участков и объектов капитального строительства, режим градостроительных изменений и хозяйственной деятельности в зонах санитарной охраны водных объектов, предназначенных для целей питьевого и хозяйственно-бытового обслуживания, устанавливается в соответствии с действующим законодательством.</w:t>
      </w:r>
    </w:p>
    <w:p w:rsidR="00D60B59" w:rsidRPr="00CC1CB1" w:rsidRDefault="00D60B59" w:rsidP="00CC1CB1">
      <w:pPr>
        <w:ind w:firstLine="709"/>
        <w:jc w:val="both"/>
        <w:rPr>
          <w:sz w:val="22"/>
          <w:szCs w:val="22"/>
        </w:rPr>
      </w:pPr>
      <w:r w:rsidRPr="00CC1CB1">
        <w:rPr>
          <w:sz w:val="22"/>
          <w:szCs w:val="22"/>
        </w:rPr>
        <w:t>Зона санитарной охраны водопроводных сооружений, расположенных вне территории водозабора, представлена первым поясом (строгого режима).</w:t>
      </w:r>
    </w:p>
    <w:p w:rsidR="00D60B59" w:rsidRPr="00CC1CB1" w:rsidRDefault="00D60B59" w:rsidP="00CC1CB1">
      <w:pPr>
        <w:ind w:firstLine="709"/>
        <w:jc w:val="both"/>
        <w:rPr>
          <w:sz w:val="22"/>
          <w:szCs w:val="22"/>
        </w:rPr>
      </w:pPr>
      <w:r w:rsidRPr="00CC1CB1">
        <w:rPr>
          <w:sz w:val="22"/>
          <w:szCs w:val="22"/>
        </w:rPr>
        <w:t>Граница первого пояса ЗСО водопроводных сооружений принимается на расстоянии:</w:t>
      </w:r>
    </w:p>
    <w:p w:rsidR="00D60B59" w:rsidRPr="00CC1CB1" w:rsidRDefault="00D60B59" w:rsidP="00CC1CB1">
      <w:pPr>
        <w:ind w:firstLine="709"/>
        <w:jc w:val="both"/>
        <w:rPr>
          <w:sz w:val="22"/>
          <w:szCs w:val="22"/>
        </w:rPr>
      </w:pPr>
      <w:r w:rsidRPr="00CC1CB1">
        <w:rPr>
          <w:sz w:val="22"/>
          <w:szCs w:val="22"/>
        </w:rPr>
        <w:t>от стен запасных и регулирующих емкостей, фильтров и контактных осветлителей - не менее 30 м;</w:t>
      </w:r>
    </w:p>
    <w:p w:rsidR="00D60B59" w:rsidRPr="00CC1CB1" w:rsidRDefault="00D60B59" w:rsidP="00CC1CB1">
      <w:pPr>
        <w:ind w:firstLine="709"/>
        <w:jc w:val="both"/>
        <w:rPr>
          <w:sz w:val="22"/>
          <w:szCs w:val="22"/>
        </w:rPr>
      </w:pPr>
      <w:r w:rsidRPr="00CC1CB1">
        <w:rPr>
          <w:sz w:val="22"/>
          <w:szCs w:val="22"/>
        </w:rPr>
        <w:t>от водонапорных башен - не менее 10 м;</w:t>
      </w:r>
    </w:p>
    <w:p w:rsidR="00D60B59" w:rsidRPr="00CC1CB1" w:rsidRDefault="00D60B59" w:rsidP="00CC1CB1">
      <w:pPr>
        <w:ind w:firstLine="709"/>
        <w:jc w:val="both"/>
        <w:rPr>
          <w:sz w:val="22"/>
          <w:szCs w:val="22"/>
        </w:rPr>
      </w:pPr>
      <w:r w:rsidRPr="00CC1CB1">
        <w:rPr>
          <w:sz w:val="22"/>
          <w:szCs w:val="22"/>
        </w:rPr>
        <w:t xml:space="preserve">от остальных помещений (отстойники, </w:t>
      </w:r>
      <w:proofErr w:type="spellStart"/>
      <w:r w:rsidRPr="00CC1CB1">
        <w:rPr>
          <w:sz w:val="22"/>
          <w:szCs w:val="22"/>
        </w:rPr>
        <w:t>реагентное</w:t>
      </w:r>
      <w:proofErr w:type="spellEnd"/>
      <w:r w:rsidRPr="00CC1CB1">
        <w:rPr>
          <w:sz w:val="22"/>
          <w:szCs w:val="22"/>
        </w:rPr>
        <w:t xml:space="preserve"> хозяйство, склад хлора, насосные станции и др.) - не менее 15 м.</w:t>
      </w:r>
    </w:p>
    <w:p w:rsidR="00D60B59" w:rsidRPr="00CC1CB1" w:rsidRDefault="00D60B59" w:rsidP="00CC1CB1">
      <w:pPr>
        <w:ind w:firstLine="709"/>
        <w:jc w:val="both"/>
        <w:rPr>
          <w:sz w:val="22"/>
          <w:szCs w:val="22"/>
        </w:rPr>
      </w:pPr>
      <w:r w:rsidRPr="00CC1CB1">
        <w:rPr>
          <w:sz w:val="22"/>
          <w:szCs w:val="22"/>
        </w:rPr>
        <w:t>По согласованию с центром государственного санитарно-эпидемиологического надзора первый пояс ЗСО для отдельно стоящих водонапорных башен, в зависимости от их конструктивных особенностей, может не устанавливаться.</w:t>
      </w:r>
    </w:p>
    <w:p w:rsidR="00D60B59" w:rsidRPr="00CC1CB1" w:rsidRDefault="00D60B59" w:rsidP="00CC1CB1">
      <w:pPr>
        <w:ind w:firstLine="709"/>
        <w:jc w:val="both"/>
        <w:rPr>
          <w:sz w:val="22"/>
          <w:szCs w:val="22"/>
        </w:rPr>
      </w:pPr>
      <w:r w:rsidRPr="00CC1CB1">
        <w:rPr>
          <w:sz w:val="22"/>
          <w:szCs w:val="22"/>
        </w:rPr>
        <w:lastRenderedPageBreak/>
        <w:t>При расположении водопроводных сооружений на территории объекта указанные расстояния допускается сокращать по согласованию с центром государственного санитарно-эпидемиологического надзора, но не менее чем до 10 м.</w:t>
      </w:r>
    </w:p>
    <w:p w:rsidR="00D60B59" w:rsidRPr="00CC1CB1" w:rsidRDefault="00D60B59" w:rsidP="00CC1CB1">
      <w:pPr>
        <w:ind w:firstLine="709"/>
        <w:jc w:val="both"/>
        <w:rPr>
          <w:bCs/>
          <w:iCs/>
          <w:sz w:val="22"/>
          <w:szCs w:val="22"/>
        </w:rPr>
      </w:pPr>
      <w:r w:rsidRPr="00CC1CB1">
        <w:rPr>
          <w:bCs/>
          <w:iCs/>
          <w:sz w:val="22"/>
          <w:szCs w:val="22"/>
        </w:rPr>
        <w:t>Территория первого пояса зон санитарной охраны должна быть спланирована для отвода поверхностного стока за ее пределы, озеленена, ограждена и обеспечена охраной.</w:t>
      </w:r>
    </w:p>
    <w:p w:rsidR="00D60B59" w:rsidRPr="00CC1CB1" w:rsidRDefault="00D60B59" w:rsidP="00CC1CB1">
      <w:pPr>
        <w:ind w:firstLine="709"/>
        <w:jc w:val="both"/>
        <w:rPr>
          <w:bCs/>
          <w:iCs/>
          <w:sz w:val="22"/>
          <w:szCs w:val="22"/>
        </w:rPr>
      </w:pPr>
    </w:p>
    <w:p w:rsidR="00D60B59" w:rsidRPr="00CC1CB1" w:rsidRDefault="00D60B59" w:rsidP="00CC1CB1">
      <w:pPr>
        <w:keepNext/>
        <w:tabs>
          <w:tab w:val="left" w:pos="851"/>
        </w:tabs>
        <w:jc w:val="both"/>
        <w:outlineLvl w:val="2"/>
        <w:rPr>
          <w:rStyle w:val="10"/>
          <w:rFonts w:ascii="Times New Roman" w:hAnsi="Times New Roman" w:cs="Times New Roman"/>
          <w:sz w:val="22"/>
          <w:szCs w:val="22"/>
        </w:rPr>
      </w:pPr>
      <w:bookmarkStart w:id="216" w:name="_Toc398890972"/>
      <w:bookmarkStart w:id="217" w:name="_Toc414831596"/>
      <w:bookmarkStart w:id="218" w:name="_Toc452337009"/>
      <w:bookmarkStart w:id="219" w:name="_Toc510768572"/>
      <w:r w:rsidRPr="00CC1CB1">
        <w:rPr>
          <w:rStyle w:val="10"/>
          <w:rFonts w:ascii="Times New Roman" w:hAnsi="Times New Roman" w:cs="Times New Roman"/>
          <w:sz w:val="22"/>
          <w:szCs w:val="22"/>
        </w:rPr>
        <w:t>Статья 62. Санитарно-защитные полосы водоводов</w:t>
      </w:r>
      <w:bookmarkEnd w:id="216"/>
      <w:bookmarkEnd w:id="217"/>
      <w:bookmarkEnd w:id="218"/>
      <w:bookmarkEnd w:id="219"/>
    </w:p>
    <w:p w:rsidR="00055C2A" w:rsidRPr="00CC1CB1" w:rsidRDefault="00055C2A" w:rsidP="00CC1CB1">
      <w:pPr>
        <w:keepNext/>
        <w:tabs>
          <w:tab w:val="left" w:pos="851"/>
        </w:tabs>
        <w:jc w:val="both"/>
        <w:outlineLvl w:val="2"/>
        <w:rPr>
          <w:b/>
          <w:bCs/>
          <w:sz w:val="22"/>
          <w:szCs w:val="22"/>
        </w:rPr>
      </w:pPr>
    </w:p>
    <w:p w:rsidR="00D60B59" w:rsidRPr="00CC1CB1" w:rsidRDefault="00D60B59" w:rsidP="00CC1CB1">
      <w:pPr>
        <w:ind w:firstLine="709"/>
        <w:jc w:val="both"/>
        <w:rPr>
          <w:b/>
          <w:sz w:val="22"/>
          <w:szCs w:val="22"/>
        </w:rPr>
      </w:pPr>
      <w:r w:rsidRPr="00CC1CB1">
        <w:rPr>
          <w:b/>
          <w:sz w:val="22"/>
          <w:szCs w:val="22"/>
        </w:rPr>
        <w:t>Регламентирующий документ.</w:t>
      </w:r>
    </w:p>
    <w:p w:rsidR="00D60B59" w:rsidRPr="00CC1CB1" w:rsidRDefault="00D60B59" w:rsidP="00CC1CB1">
      <w:pPr>
        <w:ind w:firstLine="709"/>
        <w:jc w:val="both"/>
        <w:rPr>
          <w:sz w:val="22"/>
          <w:szCs w:val="22"/>
        </w:rPr>
      </w:pPr>
      <w:r w:rsidRPr="00CC1CB1">
        <w:rPr>
          <w:rFonts w:eastAsia="MS Mincho"/>
          <w:bCs/>
          <w:sz w:val="22"/>
          <w:szCs w:val="22"/>
        </w:rPr>
        <w:t>СанПиН 2.1.4.1110-02 «Зоны санитарной охраны источников водоснабжения и водопроводов питьевого назначения».</w:t>
      </w:r>
    </w:p>
    <w:p w:rsidR="00D60B59" w:rsidRPr="00CC1CB1" w:rsidRDefault="00D60B59" w:rsidP="00CC1CB1">
      <w:pPr>
        <w:ind w:firstLine="709"/>
        <w:jc w:val="both"/>
        <w:rPr>
          <w:sz w:val="22"/>
          <w:szCs w:val="22"/>
        </w:rPr>
      </w:pPr>
      <w:r w:rsidRPr="00CC1CB1">
        <w:rPr>
          <w:b/>
          <w:sz w:val="22"/>
          <w:szCs w:val="22"/>
        </w:rPr>
        <w:t>Порядок установления и размеры.</w:t>
      </w:r>
    </w:p>
    <w:p w:rsidR="00D60B59" w:rsidRPr="00CC1CB1" w:rsidRDefault="00D60B59" w:rsidP="00CC1CB1">
      <w:pPr>
        <w:ind w:firstLine="709"/>
        <w:jc w:val="both"/>
        <w:rPr>
          <w:sz w:val="22"/>
          <w:szCs w:val="22"/>
        </w:rPr>
      </w:pPr>
      <w:r w:rsidRPr="00CC1CB1">
        <w:rPr>
          <w:sz w:val="22"/>
          <w:szCs w:val="22"/>
        </w:rPr>
        <w:t>Зона санитарной охраны водоводов представлена санитарно-защитной полосой.</w:t>
      </w:r>
    </w:p>
    <w:p w:rsidR="00D60B59" w:rsidRPr="00CC1CB1" w:rsidRDefault="00D60B59" w:rsidP="00CC1CB1">
      <w:pPr>
        <w:ind w:firstLine="709"/>
        <w:jc w:val="both"/>
        <w:rPr>
          <w:sz w:val="22"/>
          <w:szCs w:val="22"/>
        </w:rPr>
      </w:pPr>
      <w:r w:rsidRPr="00CC1CB1">
        <w:rPr>
          <w:sz w:val="22"/>
          <w:szCs w:val="22"/>
        </w:rPr>
        <w:t>Ширину санитарно-защитной полосы следует принимать по обе стороны от крайних линий водопровода:</w:t>
      </w:r>
    </w:p>
    <w:p w:rsidR="00D60B59" w:rsidRPr="00CC1CB1" w:rsidRDefault="00D60B59" w:rsidP="00CC1CB1">
      <w:pPr>
        <w:ind w:firstLine="709"/>
        <w:jc w:val="both"/>
        <w:rPr>
          <w:sz w:val="22"/>
          <w:szCs w:val="22"/>
        </w:rPr>
      </w:pPr>
      <w:r w:rsidRPr="00CC1CB1">
        <w:rPr>
          <w:sz w:val="22"/>
          <w:szCs w:val="22"/>
        </w:rPr>
        <w:t>а) при отсутствии грунтовых вод - не менее 10 м при диаметре водоводов до 1000 мм и не менее 20 м при диаметре водоводов более 1000 мм;</w:t>
      </w:r>
    </w:p>
    <w:p w:rsidR="00D60B59" w:rsidRPr="00CC1CB1" w:rsidRDefault="00D60B59" w:rsidP="00CC1CB1">
      <w:pPr>
        <w:ind w:firstLine="709"/>
        <w:jc w:val="both"/>
        <w:rPr>
          <w:sz w:val="22"/>
          <w:szCs w:val="22"/>
        </w:rPr>
      </w:pPr>
      <w:r w:rsidRPr="00CC1CB1">
        <w:rPr>
          <w:sz w:val="22"/>
          <w:szCs w:val="22"/>
        </w:rPr>
        <w:t>б) при наличии грунтовых вод - не менее 50 м вне зависимости от диаметра водоводов.</w:t>
      </w:r>
    </w:p>
    <w:p w:rsidR="00D60B59" w:rsidRPr="00CC1CB1" w:rsidRDefault="00D60B59" w:rsidP="00CC1CB1">
      <w:pPr>
        <w:ind w:firstLine="709"/>
        <w:jc w:val="both"/>
        <w:rPr>
          <w:sz w:val="22"/>
          <w:szCs w:val="22"/>
        </w:rPr>
      </w:pPr>
      <w:r w:rsidRPr="00CC1CB1">
        <w:rPr>
          <w:sz w:val="22"/>
          <w:szCs w:val="22"/>
        </w:rPr>
        <w:t>В случае необходимости допускается сокращение ширины санитарно-защитной полосы для водоводов, проходящих по застроенной территории, по согласованию с центром государственного санитарно-эпидемиологического надзора.</w:t>
      </w:r>
    </w:p>
    <w:p w:rsidR="00055C2A" w:rsidRPr="00CC1CB1" w:rsidRDefault="00055C2A" w:rsidP="00CC1CB1">
      <w:pPr>
        <w:ind w:firstLine="709"/>
        <w:jc w:val="both"/>
        <w:rPr>
          <w:sz w:val="22"/>
          <w:szCs w:val="22"/>
        </w:rPr>
      </w:pPr>
    </w:p>
    <w:p w:rsidR="00D60B59" w:rsidRPr="00CC1CB1" w:rsidRDefault="00D60B59" w:rsidP="00CC1CB1">
      <w:pPr>
        <w:keepNext/>
        <w:tabs>
          <w:tab w:val="left" w:pos="851"/>
        </w:tabs>
        <w:jc w:val="both"/>
        <w:outlineLvl w:val="2"/>
        <w:rPr>
          <w:rStyle w:val="10"/>
          <w:rFonts w:ascii="Times New Roman" w:hAnsi="Times New Roman" w:cs="Times New Roman"/>
          <w:sz w:val="22"/>
          <w:szCs w:val="22"/>
        </w:rPr>
      </w:pPr>
      <w:bookmarkStart w:id="220" w:name="_Toc330317453"/>
      <w:bookmarkStart w:id="221" w:name="_Toc336271789"/>
      <w:bookmarkStart w:id="222" w:name="_Toc336271809"/>
      <w:bookmarkStart w:id="223" w:name="_Toc398890973"/>
      <w:bookmarkStart w:id="224" w:name="_Toc414831597"/>
      <w:bookmarkStart w:id="225" w:name="_Toc452337010"/>
      <w:bookmarkStart w:id="226" w:name="_Toc510768573"/>
      <w:bookmarkStart w:id="227" w:name="_Toc398890979"/>
      <w:bookmarkStart w:id="228" w:name="_Toc414831603"/>
      <w:r w:rsidRPr="00CC1CB1">
        <w:rPr>
          <w:rStyle w:val="10"/>
          <w:rFonts w:ascii="Times New Roman" w:hAnsi="Times New Roman" w:cs="Times New Roman"/>
          <w:sz w:val="22"/>
          <w:szCs w:val="22"/>
        </w:rPr>
        <w:t xml:space="preserve">Статья 63.1. </w:t>
      </w:r>
      <w:bookmarkEnd w:id="220"/>
      <w:r w:rsidRPr="00CC1CB1">
        <w:rPr>
          <w:rStyle w:val="10"/>
          <w:rFonts w:ascii="Times New Roman" w:hAnsi="Times New Roman" w:cs="Times New Roman"/>
          <w:sz w:val="22"/>
          <w:szCs w:val="22"/>
        </w:rPr>
        <w:t>I пояс зоны санитарной охраны поверхностного источника питьевого водоснабжения</w:t>
      </w:r>
      <w:bookmarkEnd w:id="221"/>
      <w:bookmarkEnd w:id="222"/>
      <w:bookmarkEnd w:id="223"/>
      <w:bookmarkEnd w:id="224"/>
      <w:bookmarkEnd w:id="225"/>
      <w:bookmarkEnd w:id="226"/>
    </w:p>
    <w:p w:rsidR="00055C2A" w:rsidRPr="00CC1CB1" w:rsidRDefault="00055C2A" w:rsidP="00CC1CB1">
      <w:pPr>
        <w:keepNext/>
        <w:tabs>
          <w:tab w:val="left" w:pos="851"/>
        </w:tabs>
        <w:jc w:val="both"/>
        <w:outlineLvl w:val="2"/>
        <w:rPr>
          <w:b/>
          <w:bCs/>
          <w:sz w:val="22"/>
          <w:szCs w:val="22"/>
        </w:rPr>
      </w:pPr>
    </w:p>
    <w:p w:rsidR="00D60B59" w:rsidRPr="00CC1CB1" w:rsidRDefault="00D60B59" w:rsidP="00CC1CB1">
      <w:pPr>
        <w:ind w:firstLine="709"/>
        <w:jc w:val="both"/>
        <w:rPr>
          <w:b/>
          <w:sz w:val="22"/>
          <w:szCs w:val="22"/>
        </w:rPr>
      </w:pPr>
      <w:r w:rsidRPr="00CC1CB1">
        <w:rPr>
          <w:b/>
          <w:sz w:val="22"/>
          <w:szCs w:val="22"/>
        </w:rPr>
        <w:t>Регламентирующий документ.</w:t>
      </w:r>
    </w:p>
    <w:p w:rsidR="00D60B59" w:rsidRPr="00CC1CB1" w:rsidRDefault="00D60B59" w:rsidP="00CC1CB1">
      <w:pPr>
        <w:ind w:firstLine="709"/>
        <w:jc w:val="both"/>
        <w:rPr>
          <w:rFonts w:eastAsia="MS Mincho"/>
          <w:bCs/>
          <w:sz w:val="22"/>
          <w:szCs w:val="22"/>
        </w:rPr>
      </w:pPr>
      <w:r w:rsidRPr="00CC1CB1">
        <w:rPr>
          <w:rFonts w:eastAsia="MS Mincho"/>
          <w:bCs/>
          <w:sz w:val="22"/>
          <w:szCs w:val="22"/>
        </w:rPr>
        <w:t>СанПиН 2.1.4.1110-02 «Зоны санитарной охраны источников водоснабжения и водопроводов питьевого назначения».</w:t>
      </w:r>
    </w:p>
    <w:p w:rsidR="00D60B59" w:rsidRPr="00CC1CB1" w:rsidRDefault="00D60B59" w:rsidP="00CC1CB1">
      <w:pPr>
        <w:ind w:firstLine="709"/>
        <w:jc w:val="both"/>
        <w:rPr>
          <w:rFonts w:eastAsia="MS Mincho"/>
          <w:bCs/>
          <w:sz w:val="22"/>
          <w:szCs w:val="22"/>
        </w:rPr>
      </w:pPr>
      <w:r w:rsidRPr="00CC1CB1">
        <w:rPr>
          <w:bCs/>
          <w:sz w:val="22"/>
          <w:szCs w:val="22"/>
        </w:rPr>
        <w:t>СП 42.13330.2011 «СНиП 2.07.01-89* Градостроительство. Планировка и застройка городских и сельских поселений», п. 14.6</w:t>
      </w:r>
      <w:r w:rsidRPr="00CC1CB1">
        <w:rPr>
          <w:sz w:val="22"/>
          <w:szCs w:val="22"/>
        </w:rPr>
        <w:t>.</w:t>
      </w:r>
    </w:p>
    <w:p w:rsidR="00D60B59" w:rsidRPr="00CC1CB1" w:rsidRDefault="00D60B59" w:rsidP="00CC1CB1">
      <w:pPr>
        <w:ind w:firstLine="709"/>
        <w:jc w:val="both"/>
        <w:rPr>
          <w:sz w:val="22"/>
          <w:szCs w:val="22"/>
        </w:rPr>
      </w:pPr>
      <w:r w:rsidRPr="00CC1CB1">
        <w:rPr>
          <w:b/>
          <w:sz w:val="22"/>
          <w:szCs w:val="22"/>
        </w:rPr>
        <w:t>Порядок установления и размеры.</w:t>
      </w:r>
    </w:p>
    <w:p w:rsidR="00D60B59" w:rsidRPr="00CC1CB1" w:rsidRDefault="00D60B59" w:rsidP="00CC1CB1">
      <w:pPr>
        <w:ind w:firstLine="709"/>
        <w:jc w:val="both"/>
        <w:rPr>
          <w:kern w:val="1"/>
          <w:sz w:val="22"/>
          <w:szCs w:val="22"/>
          <w:lang w:eastAsia="ar-SA"/>
        </w:rPr>
      </w:pPr>
      <w:r w:rsidRPr="00CC1CB1">
        <w:rPr>
          <w:kern w:val="1"/>
          <w:sz w:val="22"/>
          <w:szCs w:val="22"/>
          <w:lang w:eastAsia="ar-SA"/>
        </w:rPr>
        <w:t xml:space="preserve">Источники водоснабжения подразделяются на подземные и поверхностные и имеют зоны санитарной охраны (ЗСО). Зоны санитарной охраны организуются в составе трех поясов. </w:t>
      </w:r>
    </w:p>
    <w:p w:rsidR="00D60B59" w:rsidRPr="00CC1CB1" w:rsidRDefault="00D60B59" w:rsidP="00CC1CB1">
      <w:pPr>
        <w:ind w:firstLine="709"/>
        <w:jc w:val="both"/>
        <w:rPr>
          <w:sz w:val="22"/>
          <w:szCs w:val="22"/>
        </w:rPr>
      </w:pPr>
      <w:r w:rsidRPr="00CC1CB1">
        <w:rPr>
          <w:sz w:val="22"/>
          <w:szCs w:val="22"/>
        </w:rPr>
        <w:t>Первый пояс (строгого режима) включает территорию расположения водозаборов, площадок всех водопроводных сооружений и водопроводящего канала. Его назначение - защита места водозабора и водозаборных сооружений от случайного или умышленного загрязнения и повреждения.</w:t>
      </w:r>
    </w:p>
    <w:p w:rsidR="00D60B59" w:rsidRPr="00CC1CB1" w:rsidRDefault="00D60B59" w:rsidP="00CC1CB1">
      <w:pPr>
        <w:ind w:firstLine="709"/>
        <w:jc w:val="both"/>
        <w:rPr>
          <w:sz w:val="22"/>
          <w:szCs w:val="22"/>
        </w:rPr>
      </w:pPr>
      <w:r w:rsidRPr="00CC1CB1">
        <w:rPr>
          <w:sz w:val="22"/>
          <w:szCs w:val="22"/>
        </w:rPr>
        <w:t>Граница первого пояса ЗСО водопровода с поверхностным источником устанавливается с учетом конкретных условий, в следующих пределах:</w:t>
      </w:r>
    </w:p>
    <w:p w:rsidR="00D60B59" w:rsidRPr="00CC1CB1" w:rsidRDefault="00D60B59" w:rsidP="00CC1CB1">
      <w:pPr>
        <w:ind w:firstLine="709"/>
        <w:jc w:val="both"/>
        <w:rPr>
          <w:sz w:val="22"/>
          <w:szCs w:val="22"/>
        </w:rPr>
      </w:pPr>
      <w:r w:rsidRPr="00CC1CB1">
        <w:rPr>
          <w:sz w:val="22"/>
          <w:szCs w:val="22"/>
        </w:rPr>
        <w:t>а) для водотоков:</w:t>
      </w:r>
    </w:p>
    <w:p w:rsidR="00D60B59" w:rsidRPr="00CC1CB1" w:rsidRDefault="00D60B59" w:rsidP="00CC1CB1">
      <w:pPr>
        <w:ind w:firstLine="709"/>
        <w:jc w:val="both"/>
        <w:rPr>
          <w:sz w:val="22"/>
          <w:szCs w:val="22"/>
        </w:rPr>
      </w:pPr>
      <w:r w:rsidRPr="00CC1CB1">
        <w:rPr>
          <w:sz w:val="22"/>
          <w:szCs w:val="22"/>
        </w:rPr>
        <w:t>вверх по течению - не менее 200 м от водозабора;</w:t>
      </w:r>
    </w:p>
    <w:p w:rsidR="00D60B59" w:rsidRPr="00CC1CB1" w:rsidRDefault="00D60B59" w:rsidP="00CC1CB1">
      <w:pPr>
        <w:ind w:firstLine="709"/>
        <w:jc w:val="both"/>
        <w:rPr>
          <w:sz w:val="22"/>
          <w:szCs w:val="22"/>
        </w:rPr>
      </w:pPr>
      <w:r w:rsidRPr="00CC1CB1">
        <w:rPr>
          <w:sz w:val="22"/>
          <w:szCs w:val="22"/>
        </w:rPr>
        <w:t>вниз по течению - не менее 100 м от водозабора;</w:t>
      </w:r>
    </w:p>
    <w:p w:rsidR="00D60B59" w:rsidRPr="00CC1CB1" w:rsidRDefault="00D60B59" w:rsidP="00CC1CB1">
      <w:pPr>
        <w:ind w:firstLine="709"/>
        <w:jc w:val="both"/>
        <w:rPr>
          <w:sz w:val="22"/>
          <w:szCs w:val="22"/>
        </w:rPr>
      </w:pPr>
      <w:r w:rsidRPr="00CC1CB1">
        <w:rPr>
          <w:sz w:val="22"/>
          <w:szCs w:val="22"/>
        </w:rPr>
        <w:t>по прилегающему к водозабору берегу - не менее 100 м от линии уреза воды летне-осенней межени;</w:t>
      </w:r>
    </w:p>
    <w:p w:rsidR="00D60B59" w:rsidRPr="00CC1CB1" w:rsidRDefault="00D60B59" w:rsidP="00CC1CB1">
      <w:pPr>
        <w:ind w:firstLine="709"/>
        <w:jc w:val="both"/>
        <w:rPr>
          <w:sz w:val="22"/>
          <w:szCs w:val="22"/>
        </w:rPr>
      </w:pPr>
      <w:r w:rsidRPr="00CC1CB1">
        <w:rPr>
          <w:sz w:val="22"/>
          <w:szCs w:val="22"/>
        </w:rPr>
        <w:t>в направлении к противоположному от водозабора берегу при ширине реки</w:t>
      </w:r>
    </w:p>
    <w:p w:rsidR="00D60B59" w:rsidRPr="00CC1CB1" w:rsidRDefault="00D60B59" w:rsidP="00CC1CB1">
      <w:pPr>
        <w:ind w:firstLine="709"/>
        <w:jc w:val="both"/>
        <w:rPr>
          <w:sz w:val="22"/>
          <w:szCs w:val="22"/>
        </w:rPr>
      </w:pPr>
      <w:r w:rsidRPr="00CC1CB1">
        <w:rPr>
          <w:sz w:val="22"/>
          <w:szCs w:val="22"/>
        </w:rPr>
        <w:t>или канала менее 100 м - вся акватория и противоположный берег шириной 50 м от линии уреза воды при летне-осенней межени, при ширине реки или канала</w:t>
      </w:r>
    </w:p>
    <w:p w:rsidR="00D60B59" w:rsidRPr="00CC1CB1" w:rsidRDefault="00D60B59" w:rsidP="00CC1CB1">
      <w:pPr>
        <w:ind w:firstLine="709"/>
        <w:jc w:val="both"/>
        <w:rPr>
          <w:sz w:val="22"/>
          <w:szCs w:val="22"/>
        </w:rPr>
      </w:pPr>
      <w:r w:rsidRPr="00CC1CB1">
        <w:rPr>
          <w:sz w:val="22"/>
          <w:szCs w:val="22"/>
        </w:rPr>
        <w:t>более 100 м - полоса акватории шириной не менее 100 м;</w:t>
      </w:r>
    </w:p>
    <w:p w:rsidR="00D60B59" w:rsidRPr="00CC1CB1" w:rsidRDefault="00D60B59" w:rsidP="00CC1CB1">
      <w:pPr>
        <w:ind w:firstLine="709"/>
        <w:jc w:val="both"/>
        <w:rPr>
          <w:sz w:val="22"/>
          <w:szCs w:val="22"/>
        </w:rPr>
      </w:pPr>
      <w:r w:rsidRPr="00CC1CB1">
        <w:rPr>
          <w:sz w:val="22"/>
          <w:szCs w:val="22"/>
        </w:rPr>
        <w:t>б) для водоемов (водохранилища, озера) граница первого пояса должна устанавливаться в зависимости от местных санитарных и гидрологических условий, но не менее 100 м во всех направлениях по акватории водозабора и по прилегающему к водозабору берегу от линии уреза воды при летне-осенней межени.</w:t>
      </w:r>
    </w:p>
    <w:p w:rsidR="00D60B59" w:rsidRPr="00CC1CB1" w:rsidRDefault="00D60B59" w:rsidP="00CC1CB1">
      <w:pPr>
        <w:ind w:firstLine="709"/>
        <w:jc w:val="both"/>
        <w:rPr>
          <w:bCs/>
          <w:iCs/>
          <w:sz w:val="22"/>
          <w:szCs w:val="22"/>
        </w:rPr>
      </w:pPr>
      <w:r w:rsidRPr="00CC1CB1">
        <w:rPr>
          <w:bCs/>
          <w:iCs/>
          <w:sz w:val="22"/>
          <w:szCs w:val="22"/>
        </w:rPr>
        <w:t>Территория первого пояса зон санитарной охраны должна быть спланирована для отвода поверхностного стока за ее пределы, озеленена, ограждена и обеспечена охраной.</w:t>
      </w:r>
    </w:p>
    <w:p w:rsidR="00055C2A" w:rsidRPr="00CC1CB1" w:rsidRDefault="00055C2A" w:rsidP="00CC1CB1">
      <w:pPr>
        <w:ind w:firstLine="709"/>
        <w:jc w:val="both"/>
        <w:rPr>
          <w:bCs/>
          <w:iCs/>
          <w:sz w:val="22"/>
          <w:szCs w:val="22"/>
        </w:rPr>
      </w:pPr>
    </w:p>
    <w:p w:rsidR="00D60B59" w:rsidRDefault="00D60B59" w:rsidP="00CC1CB1">
      <w:pPr>
        <w:keepNext/>
        <w:tabs>
          <w:tab w:val="left" w:pos="851"/>
        </w:tabs>
        <w:jc w:val="both"/>
        <w:outlineLvl w:val="2"/>
        <w:rPr>
          <w:rStyle w:val="10"/>
          <w:rFonts w:ascii="Times New Roman" w:hAnsi="Times New Roman" w:cs="Times New Roman"/>
          <w:sz w:val="22"/>
          <w:szCs w:val="22"/>
        </w:rPr>
      </w:pPr>
      <w:bookmarkStart w:id="229" w:name="_Toc398890974"/>
      <w:bookmarkStart w:id="230" w:name="_Toc414831598"/>
      <w:bookmarkStart w:id="231" w:name="_Toc452337011"/>
      <w:bookmarkStart w:id="232" w:name="_Toc510768574"/>
      <w:r w:rsidRPr="00CC1CB1">
        <w:rPr>
          <w:rStyle w:val="10"/>
          <w:rFonts w:ascii="Times New Roman" w:hAnsi="Times New Roman" w:cs="Times New Roman"/>
          <w:sz w:val="22"/>
          <w:szCs w:val="22"/>
        </w:rPr>
        <w:lastRenderedPageBreak/>
        <w:t>Статья 63.2. I пояс зоны санитарной охраны подземного источника питьевого водоснабжения</w:t>
      </w:r>
      <w:bookmarkEnd w:id="229"/>
      <w:bookmarkEnd w:id="230"/>
      <w:bookmarkEnd w:id="231"/>
      <w:bookmarkEnd w:id="232"/>
    </w:p>
    <w:p w:rsidR="00AE3EC9" w:rsidRPr="00CC1CB1" w:rsidRDefault="00AE3EC9" w:rsidP="00CC1CB1">
      <w:pPr>
        <w:keepNext/>
        <w:tabs>
          <w:tab w:val="left" w:pos="851"/>
        </w:tabs>
        <w:jc w:val="both"/>
        <w:outlineLvl w:val="2"/>
        <w:rPr>
          <w:b/>
          <w:bCs/>
          <w:sz w:val="22"/>
          <w:szCs w:val="22"/>
        </w:rPr>
      </w:pPr>
    </w:p>
    <w:p w:rsidR="00D60B59" w:rsidRPr="00CC1CB1" w:rsidRDefault="00D60B59" w:rsidP="00CC1CB1">
      <w:pPr>
        <w:ind w:firstLine="709"/>
        <w:jc w:val="both"/>
        <w:rPr>
          <w:b/>
          <w:sz w:val="22"/>
          <w:szCs w:val="22"/>
        </w:rPr>
      </w:pPr>
      <w:r w:rsidRPr="00CC1CB1">
        <w:rPr>
          <w:b/>
          <w:sz w:val="22"/>
          <w:szCs w:val="22"/>
        </w:rPr>
        <w:t>Регламентирующий документ.</w:t>
      </w:r>
    </w:p>
    <w:p w:rsidR="00D60B59" w:rsidRPr="00CC1CB1" w:rsidRDefault="00D60B59" w:rsidP="00CC1CB1">
      <w:pPr>
        <w:ind w:firstLine="709"/>
        <w:jc w:val="both"/>
        <w:rPr>
          <w:rFonts w:eastAsia="MS Mincho"/>
          <w:bCs/>
          <w:sz w:val="22"/>
          <w:szCs w:val="22"/>
        </w:rPr>
      </w:pPr>
      <w:r w:rsidRPr="00CC1CB1">
        <w:rPr>
          <w:rFonts w:eastAsia="MS Mincho"/>
          <w:bCs/>
          <w:sz w:val="22"/>
          <w:szCs w:val="22"/>
        </w:rPr>
        <w:t>СанПиН 2.1.4.1110-02 «Зоны санитарной охраны источников водоснабжения и водопроводов питьевого назначения».</w:t>
      </w:r>
    </w:p>
    <w:p w:rsidR="00D60B59" w:rsidRPr="00CC1CB1" w:rsidRDefault="00D60B59" w:rsidP="00CC1CB1">
      <w:pPr>
        <w:ind w:firstLine="709"/>
        <w:jc w:val="both"/>
        <w:rPr>
          <w:rFonts w:eastAsia="MS Mincho"/>
          <w:bCs/>
          <w:sz w:val="22"/>
          <w:szCs w:val="22"/>
        </w:rPr>
      </w:pPr>
      <w:r w:rsidRPr="00CC1CB1">
        <w:rPr>
          <w:bCs/>
          <w:sz w:val="22"/>
          <w:szCs w:val="22"/>
        </w:rPr>
        <w:t>СП 42.13330.2011 «СНиП 2.07.01-89* Градостроительство. Планировка и застройка городских и сельских поселений», п. 14.6</w:t>
      </w:r>
      <w:r w:rsidRPr="00CC1CB1">
        <w:rPr>
          <w:sz w:val="22"/>
          <w:szCs w:val="22"/>
        </w:rPr>
        <w:t>.</w:t>
      </w:r>
    </w:p>
    <w:p w:rsidR="00D60B59" w:rsidRPr="00CC1CB1" w:rsidRDefault="00D60B59" w:rsidP="00CC1CB1">
      <w:pPr>
        <w:ind w:firstLine="709"/>
        <w:jc w:val="both"/>
        <w:rPr>
          <w:sz w:val="22"/>
          <w:szCs w:val="22"/>
        </w:rPr>
      </w:pPr>
      <w:r w:rsidRPr="00CC1CB1">
        <w:rPr>
          <w:b/>
          <w:sz w:val="22"/>
          <w:szCs w:val="22"/>
        </w:rPr>
        <w:t>Порядок установления и размеры.</w:t>
      </w:r>
    </w:p>
    <w:p w:rsidR="00D60B59" w:rsidRPr="00CC1CB1" w:rsidRDefault="00D60B59" w:rsidP="00CC1CB1">
      <w:pPr>
        <w:ind w:firstLine="709"/>
        <w:jc w:val="both"/>
        <w:rPr>
          <w:kern w:val="1"/>
          <w:sz w:val="22"/>
          <w:szCs w:val="22"/>
          <w:lang w:eastAsia="ar-SA"/>
        </w:rPr>
      </w:pPr>
      <w:r w:rsidRPr="00CC1CB1">
        <w:rPr>
          <w:kern w:val="1"/>
          <w:sz w:val="22"/>
          <w:szCs w:val="22"/>
          <w:lang w:eastAsia="ar-SA"/>
        </w:rPr>
        <w:t xml:space="preserve">Источники водоснабжения подразделяются на подземные и поверхностные и имеют зоны санитарной охраны (ЗСО). Зоны санитарной охраны организуются в составе трех поясов. </w:t>
      </w:r>
    </w:p>
    <w:p w:rsidR="00D60B59" w:rsidRPr="00CC1CB1" w:rsidRDefault="00D60B59" w:rsidP="00CC1CB1">
      <w:pPr>
        <w:ind w:firstLine="709"/>
        <w:jc w:val="both"/>
        <w:rPr>
          <w:sz w:val="22"/>
          <w:szCs w:val="22"/>
        </w:rPr>
      </w:pPr>
      <w:r w:rsidRPr="00CC1CB1">
        <w:rPr>
          <w:sz w:val="22"/>
          <w:szCs w:val="22"/>
        </w:rPr>
        <w:t>Первый пояс (строгого режима) включает территорию расположения водозаборов, площадок всех водопроводных сооружений и водопроводящего канала. Его назначение - защита места водозабора и водозаборных сооружений от случайного или умышленного загрязнения и повреждения.</w:t>
      </w:r>
    </w:p>
    <w:p w:rsidR="00D60B59" w:rsidRPr="00CC1CB1" w:rsidRDefault="00D60B59" w:rsidP="00CC1CB1">
      <w:pPr>
        <w:ind w:firstLine="709"/>
        <w:jc w:val="both"/>
        <w:rPr>
          <w:sz w:val="22"/>
          <w:szCs w:val="22"/>
        </w:rPr>
      </w:pPr>
      <w:r w:rsidRPr="00CC1CB1">
        <w:rPr>
          <w:sz w:val="22"/>
          <w:szCs w:val="22"/>
        </w:rPr>
        <w:t>Граница первого пояса ЗСО группы подземных водозаборов должна находиться на расстоянии не менее 30 и 50 м от крайних скважин. Граница первого пояса устанавливается на расстоянии не менее 30 м от водозабора при использовании защищенных подземных вод и на расстоянии не менее 50 м - при использовании недостаточно защищенных подземных вод.</w:t>
      </w:r>
    </w:p>
    <w:p w:rsidR="00D60B59" w:rsidRPr="00CC1CB1" w:rsidRDefault="00D60B59" w:rsidP="00CC1CB1">
      <w:pPr>
        <w:ind w:firstLine="709"/>
        <w:jc w:val="both"/>
        <w:rPr>
          <w:bCs/>
          <w:iCs/>
          <w:sz w:val="22"/>
          <w:szCs w:val="22"/>
        </w:rPr>
      </w:pPr>
      <w:r w:rsidRPr="00CC1CB1">
        <w:rPr>
          <w:bCs/>
          <w:iCs/>
          <w:sz w:val="22"/>
          <w:szCs w:val="22"/>
        </w:rPr>
        <w:t>Территория первого пояса зон санитарной охраны должна быть спланирована для отвода поверхностного стока за ее пределы, озеленена, ограждена и обеспечена охраной.</w:t>
      </w:r>
    </w:p>
    <w:p w:rsidR="00D60B59" w:rsidRPr="00CC1CB1" w:rsidRDefault="00D60B59" w:rsidP="00CC1CB1">
      <w:pPr>
        <w:ind w:firstLine="709"/>
        <w:jc w:val="both"/>
        <w:rPr>
          <w:bCs/>
          <w:iCs/>
          <w:sz w:val="22"/>
          <w:szCs w:val="22"/>
        </w:rPr>
      </w:pPr>
      <w:bookmarkStart w:id="233" w:name="_Toc398890975"/>
      <w:bookmarkStart w:id="234" w:name="_Toc414831599"/>
    </w:p>
    <w:p w:rsidR="00055C2A" w:rsidRDefault="00D60B59" w:rsidP="00CC1CB1">
      <w:pPr>
        <w:keepNext/>
        <w:tabs>
          <w:tab w:val="left" w:pos="851"/>
        </w:tabs>
        <w:jc w:val="both"/>
        <w:outlineLvl w:val="2"/>
        <w:rPr>
          <w:rStyle w:val="10"/>
          <w:rFonts w:ascii="Times New Roman" w:hAnsi="Times New Roman" w:cs="Times New Roman"/>
          <w:sz w:val="22"/>
          <w:szCs w:val="22"/>
        </w:rPr>
      </w:pPr>
      <w:bookmarkStart w:id="235" w:name="_Toc452337012"/>
      <w:bookmarkStart w:id="236" w:name="_Toc510768575"/>
      <w:r w:rsidRPr="00CC1CB1">
        <w:rPr>
          <w:rStyle w:val="10"/>
          <w:rFonts w:ascii="Times New Roman" w:hAnsi="Times New Roman" w:cs="Times New Roman"/>
          <w:sz w:val="22"/>
          <w:szCs w:val="22"/>
        </w:rPr>
        <w:t>Статья 63.3. II пояс зоны санитарной охраны поверхностного источника питьевого водоснабжения</w:t>
      </w:r>
      <w:bookmarkEnd w:id="233"/>
      <w:bookmarkEnd w:id="234"/>
      <w:bookmarkEnd w:id="235"/>
      <w:bookmarkEnd w:id="236"/>
    </w:p>
    <w:p w:rsidR="00AE3EC9" w:rsidRPr="00CC1CB1" w:rsidRDefault="00AE3EC9" w:rsidP="00CC1CB1">
      <w:pPr>
        <w:keepNext/>
        <w:tabs>
          <w:tab w:val="left" w:pos="851"/>
        </w:tabs>
        <w:jc w:val="both"/>
        <w:outlineLvl w:val="2"/>
        <w:rPr>
          <w:b/>
          <w:bCs/>
          <w:sz w:val="22"/>
          <w:szCs w:val="22"/>
        </w:rPr>
      </w:pPr>
    </w:p>
    <w:p w:rsidR="00D60B59" w:rsidRPr="00CC1CB1" w:rsidRDefault="00D60B59" w:rsidP="00CC1CB1">
      <w:pPr>
        <w:ind w:firstLine="709"/>
        <w:jc w:val="both"/>
        <w:rPr>
          <w:b/>
          <w:sz w:val="22"/>
          <w:szCs w:val="22"/>
        </w:rPr>
      </w:pPr>
      <w:r w:rsidRPr="00CC1CB1">
        <w:rPr>
          <w:b/>
          <w:sz w:val="22"/>
          <w:szCs w:val="22"/>
        </w:rPr>
        <w:t>Регламентирующий документ.</w:t>
      </w:r>
    </w:p>
    <w:p w:rsidR="00D60B59" w:rsidRPr="00CC1CB1" w:rsidRDefault="00D60B59" w:rsidP="00CC1CB1">
      <w:pPr>
        <w:ind w:firstLine="709"/>
        <w:jc w:val="both"/>
        <w:rPr>
          <w:rFonts w:eastAsia="MS Mincho"/>
          <w:bCs/>
          <w:sz w:val="22"/>
          <w:szCs w:val="22"/>
        </w:rPr>
      </w:pPr>
      <w:r w:rsidRPr="00CC1CB1">
        <w:rPr>
          <w:rFonts w:eastAsia="MS Mincho"/>
          <w:bCs/>
          <w:sz w:val="22"/>
          <w:szCs w:val="22"/>
        </w:rPr>
        <w:t>СанПиН 2.1.4.1110-02 «Зоны санитарной охраны источников водоснабжения и водопроводов питьевого назначения».</w:t>
      </w:r>
    </w:p>
    <w:p w:rsidR="00D60B59" w:rsidRPr="00CC1CB1" w:rsidRDefault="00D60B59" w:rsidP="00CC1CB1">
      <w:pPr>
        <w:ind w:firstLine="709"/>
        <w:jc w:val="both"/>
        <w:rPr>
          <w:sz w:val="22"/>
          <w:szCs w:val="22"/>
        </w:rPr>
      </w:pPr>
      <w:r w:rsidRPr="00CC1CB1">
        <w:rPr>
          <w:b/>
          <w:sz w:val="22"/>
          <w:szCs w:val="22"/>
        </w:rPr>
        <w:t>Порядок установления и размеры.</w:t>
      </w:r>
    </w:p>
    <w:p w:rsidR="00D60B59" w:rsidRPr="00CC1CB1" w:rsidRDefault="00D60B59" w:rsidP="00CC1CB1">
      <w:pPr>
        <w:ind w:firstLine="709"/>
        <w:jc w:val="both"/>
        <w:rPr>
          <w:sz w:val="22"/>
          <w:szCs w:val="22"/>
        </w:rPr>
      </w:pPr>
      <w:r w:rsidRPr="00CC1CB1">
        <w:rPr>
          <w:sz w:val="22"/>
          <w:szCs w:val="22"/>
        </w:rPr>
        <w:t>Второй пояс (пояс ограничений) включает территорию, предназначенную для предупреждения загрязнения воды источников водоснабжения.</w:t>
      </w:r>
    </w:p>
    <w:p w:rsidR="00D60B59" w:rsidRPr="00CC1CB1" w:rsidRDefault="00D60B59" w:rsidP="00CC1CB1">
      <w:pPr>
        <w:ind w:firstLine="709"/>
        <w:jc w:val="both"/>
        <w:rPr>
          <w:bCs/>
          <w:iCs/>
          <w:sz w:val="22"/>
          <w:szCs w:val="22"/>
        </w:rPr>
      </w:pPr>
      <w:r w:rsidRPr="00CC1CB1">
        <w:rPr>
          <w:bCs/>
          <w:iCs/>
          <w:sz w:val="22"/>
          <w:szCs w:val="22"/>
        </w:rPr>
        <w:t xml:space="preserve">Границы второго пояса зоны санитарной охраны подземных источников водоснабжения устанавливают расчетом. </w:t>
      </w:r>
    </w:p>
    <w:p w:rsidR="00055C2A" w:rsidRPr="00CC1CB1" w:rsidRDefault="00055C2A" w:rsidP="00CC1CB1">
      <w:pPr>
        <w:pStyle w:val="1"/>
        <w:spacing w:before="0" w:after="0"/>
        <w:jc w:val="both"/>
        <w:rPr>
          <w:rFonts w:ascii="Times New Roman" w:hAnsi="Times New Roman" w:cs="Times New Roman"/>
          <w:sz w:val="22"/>
          <w:szCs w:val="22"/>
        </w:rPr>
      </w:pPr>
      <w:bookmarkStart w:id="237" w:name="_Toc398890976"/>
      <w:bookmarkStart w:id="238" w:name="_Toc414831600"/>
      <w:bookmarkStart w:id="239" w:name="_Toc452337013"/>
    </w:p>
    <w:p w:rsidR="00D60B59" w:rsidRDefault="00D60B59" w:rsidP="00CC1CB1">
      <w:pPr>
        <w:pStyle w:val="1"/>
        <w:spacing w:before="0" w:after="0"/>
        <w:jc w:val="both"/>
        <w:rPr>
          <w:rFonts w:ascii="Times New Roman" w:hAnsi="Times New Roman" w:cs="Times New Roman"/>
          <w:sz w:val="22"/>
          <w:szCs w:val="22"/>
        </w:rPr>
      </w:pPr>
      <w:bookmarkStart w:id="240" w:name="_Toc510768576"/>
      <w:r w:rsidRPr="00CC1CB1">
        <w:rPr>
          <w:rFonts w:ascii="Times New Roman" w:hAnsi="Times New Roman" w:cs="Times New Roman"/>
          <w:sz w:val="22"/>
          <w:szCs w:val="22"/>
        </w:rPr>
        <w:t xml:space="preserve">Статья 63.4. </w:t>
      </w:r>
      <w:r w:rsidRPr="00CC1CB1">
        <w:rPr>
          <w:rFonts w:ascii="Times New Roman" w:hAnsi="Times New Roman" w:cs="Times New Roman"/>
          <w:sz w:val="22"/>
          <w:szCs w:val="22"/>
          <w:lang w:val="en-US"/>
        </w:rPr>
        <w:t>II</w:t>
      </w:r>
      <w:r w:rsidRPr="00CC1CB1">
        <w:rPr>
          <w:rFonts w:ascii="Times New Roman" w:hAnsi="Times New Roman" w:cs="Times New Roman"/>
          <w:sz w:val="22"/>
          <w:szCs w:val="22"/>
        </w:rPr>
        <w:t xml:space="preserve"> пояс зоны санитарной охраны подземного источника питьевого водоснабжения</w:t>
      </w:r>
      <w:bookmarkEnd w:id="237"/>
      <w:bookmarkEnd w:id="238"/>
      <w:bookmarkEnd w:id="239"/>
      <w:bookmarkEnd w:id="240"/>
    </w:p>
    <w:p w:rsidR="00AE3EC9" w:rsidRPr="00AE3EC9" w:rsidRDefault="00AE3EC9" w:rsidP="00AE3EC9"/>
    <w:p w:rsidR="00D60B59" w:rsidRPr="00CC1CB1" w:rsidRDefault="00D60B59" w:rsidP="00CC1CB1">
      <w:pPr>
        <w:ind w:firstLine="709"/>
        <w:jc w:val="both"/>
        <w:rPr>
          <w:b/>
          <w:sz w:val="22"/>
          <w:szCs w:val="22"/>
        </w:rPr>
      </w:pPr>
      <w:r w:rsidRPr="00CC1CB1">
        <w:rPr>
          <w:b/>
          <w:sz w:val="22"/>
          <w:szCs w:val="22"/>
        </w:rPr>
        <w:t>Регламентирующий документ.</w:t>
      </w:r>
    </w:p>
    <w:p w:rsidR="00D60B59" w:rsidRPr="00CC1CB1" w:rsidRDefault="00D60B59" w:rsidP="00CC1CB1">
      <w:pPr>
        <w:ind w:firstLine="709"/>
        <w:jc w:val="both"/>
        <w:rPr>
          <w:rFonts w:eastAsia="MS Mincho"/>
          <w:bCs/>
          <w:sz w:val="22"/>
          <w:szCs w:val="22"/>
        </w:rPr>
      </w:pPr>
      <w:r w:rsidRPr="00CC1CB1">
        <w:rPr>
          <w:rFonts w:eastAsia="MS Mincho"/>
          <w:bCs/>
          <w:sz w:val="22"/>
          <w:szCs w:val="22"/>
        </w:rPr>
        <w:t>СанПиН 2.1.4.1110-02 «Зоны санитарной охраны источников водоснабжения и водопроводов питьевого назначения».</w:t>
      </w:r>
    </w:p>
    <w:p w:rsidR="00D60B59" w:rsidRPr="00CC1CB1" w:rsidRDefault="00D60B59" w:rsidP="00CC1CB1">
      <w:pPr>
        <w:ind w:firstLine="709"/>
        <w:jc w:val="both"/>
        <w:rPr>
          <w:sz w:val="22"/>
          <w:szCs w:val="22"/>
        </w:rPr>
      </w:pPr>
      <w:r w:rsidRPr="00CC1CB1">
        <w:rPr>
          <w:b/>
          <w:sz w:val="22"/>
          <w:szCs w:val="22"/>
        </w:rPr>
        <w:t>Порядок установления и размеры.</w:t>
      </w:r>
    </w:p>
    <w:p w:rsidR="00D60B59" w:rsidRPr="00CC1CB1" w:rsidRDefault="00D60B59" w:rsidP="00CC1CB1">
      <w:pPr>
        <w:ind w:firstLine="709"/>
        <w:jc w:val="both"/>
        <w:rPr>
          <w:bCs/>
          <w:iCs/>
          <w:sz w:val="22"/>
          <w:szCs w:val="22"/>
        </w:rPr>
      </w:pPr>
      <w:r w:rsidRPr="00CC1CB1">
        <w:rPr>
          <w:sz w:val="22"/>
          <w:szCs w:val="22"/>
        </w:rPr>
        <w:t xml:space="preserve">Второй пояс (пояс ограничений) включают территорию, предназначенную для предупреждения загрязнения воды источников водоснабжения. </w:t>
      </w:r>
      <w:r w:rsidRPr="00CC1CB1">
        <w:rPr>
          <w:bCs/>
          <w:iCs/>
          <w:sz w:val="22"/>
          <w:szCs w:val="22"/>
        </w:rPr>
        <w:t xml:space="preserve">Границы второго пояса зоны санитарной охраны подземных источников водоснабжения устанавливают расчетом. </w:t>
      </w:r>
    </w:p>
    <w:p w:rsidR="00D60B59" w:rsidRPr="00CC1CB1" w:rsidRDefault="00D60B59" w:rsidP="00CC1CB1">
      <w:pPr>
        <w:ind w:firstLine="709"/>
        <w:jc w:val="both"/>
        <w:rPr>
          <w:bCs/>
          <w:iCs/>
          <w:sz w:val="22"/>
          <w:szCs w:val="22"/>
        </w:rPr>
      </w:pPr>
      <w:bookmarkStart w:id="241" w:name="_Toc398890977"/>
      <w:bookmarkStart w:id="242" w:name="_Toc414831601"/>
    </w:p>
    <w:p w:rsidR="00D60B59" w:rsidRDefault="00D60B59" w:rsidP="00CC1CB1">
      <w:pPr>
        <w:keepNext/>
        <w:tabs>
          <w:tab w:val="left" w:pos="851"/>
        </w:tabs>
        <w:jc w:val="both"/>
        <w:outlineLvl w:val="2"/>
        <w:rPr>
          <w:rStyle w:val="10"/>
          <w:rFonts w:ascii="Times New Roman" w:hAnsi="Times New Roman" w:cs="Times New Roman"/>
          <w:sz w:val="22"/>
          <w:szCs w:val="22"/>
        </w:rPr>
      </w:pPr>
      <w:bookmarkStart w:id="243" w:name="_Toc452337014"/>
      <w:bookmarkStart w:id="244" w:name="_Toc510768577"/>
      <w:r w:rsidRPr="00CC1CB1">
        <w:rPr>
          <w:rStyle w:val="10"/>
          <w:rFonts w:ascii="Times New Roman" w:hAnsi="Times New Roman" w:cs="Times New Roman"/>
          <w:sz w:val="22"/>
          <w:szCs w:val="22"/>
        </w:rPr>
        <w:t>Статья 63.5. III пояс зоны санитарной охраны поверхностного источника питьевого водоснабжения</w:t>
      </w:r>
      <w:bookmarkEnd w:id="241"/>
      <w:bookmarkEnd w:id="242"/>
      <w:bookmarkEnd w:id="243"/>
      <w:bookmarkEnd w:id="244"/>
    </w:p>
    <w:p w:rsidR="00AE3EC9" w:rsidRPr="00CC1CB1" w:rsidRDefault="00AE3EC9" w:rsidP="00CC1CB1">
      <w:pPr>
        <w:keepNext/>
        <w:tabs>
          <w:tab w:val="left" w:pos="851"/>
        </w:tabs>
        <w:jc w:val="both"/>
        <w:outlineLvl w:val="2"/>
        <w:rPr>
          <w:b/>
          <w:bCs/>
          <w:sz w:val="22"/>
          <w:szCs w:val="22"/>
        </w:rPr>
      </w:pPr>
    </w:p>
    <w:p w:rsidR="00D60B59" w:rsidRPr="00CC1CB1" w:rsidRDefault="00D60B59" w:rsidP="00CC1CB1">
      <w:pPr>
        <w:ind w:firstLine="709"/>
        <w:jc w:val="both"/>
        <w:rPr>
          <w:b/>
          <w:sz w:val="22"/>
          <w:szCs w:val="22"/>
        </w:rPr>
      </w:pPr>
      <w:r w:rsidRPr="00CC1CB1">
        <w:rPr>
          <w:b/>
          <w:sz w:val="22"/>
          <w:szCs w:val="22"/>
        </w:rPr>
        <w:t>Регламентирующий документ.</w:t>
      </w:r>
    </w:p>
    <w:p w:rsidR="00D60B59" w:rsidRPr="00CC1CB1" w:rsidRDefault="00D60B59" w:rsidP="00CC1CB1">
      <w:pPr>
        <w:ind w:firstLine="709"/>
        <w:jc w:val="both"/>
        <w:rPr>
          <w:rFonts w:eastAsia="MS Mincho"/>
          <w:bCs/>
          <w:sz w:val="22"/>
          <w:szCs w:val="22"/>
        </w:rPr>
      </w:pPr>
      <w:r w:rsidRPr="00CC1CB1">
        <w:rPr>
          <w:rFonts w:eastAsia="MS Mincho"/>
          <w:bCs/>
          <w:sz w:val="22"/>
          <w:szCs w:val="22"/>
        </w:rPr>
        <w:t>СанПиН 2.1.4.1110-02 «Зоны санитарной охраны источников водоснабжения и водопроводов питьевого назначения».</w:t>
      </w:r>
    </w:p>
    <w:p w:rsidR="00D60B59" w:rsidRPr="00CC1CB1" w:rsidRDefault="00D60B59" w:rsidP="00CC1CB1">
      <w:pPr>
        <w:ind w:firstLine="709"/>
        <w:jc w:val="both"/>
        <w:rPr>
          <w:sz w:val="22"/>
          <w:szCs w:val="22"/>
        </w:rPr>
      </w:pPr>
      <w:r w:rsidRPr="00CC1CB1">
        <w:rPr>
          <w:b/>
          <w:sz w:val="22"/>
          <w:szCs w:val="22"/>
        </w:rPr>
        <w:t>Порядок установления и размеры.</w:t>
      </w:r>
    </w:p>
    <w:p w:rsidR="00D60B59" w:rsidRPr="00CC1CB1" w:rsidRDefault="00D60B59" w:rsidP="00CC1CB1">
      <w:pPr>
        <w:ind w:firstLine="709"/>
        <w:jc w:val="both"/>
        <w:rPr>
          <w:sz w:val="22"/>
          <w:szCs w:val="22"/>
        </w:rPr>
      </w:pPr>
      <w:r w:rsidRPr="00CC1CB1">
        <w:rPr>
          <w:sz w:val="22"/>
          <w:szCs w:val="22"/>
        </w:rPr>
        <w:t>Третий пояс (пояс ограничений) включает территорию, предназначенную для предупреждения загрязнения воды источников водоснабжения.</w:t>
      </w:r>
    </w:p>
    <w:p w:rsidR="00D60B59" w:rsidRPr="00CC1CB1" w:rsidRDefault="00D60B59" w:rsidP="00CC1CB1">
      <w:pPr>
        <w:ind w:firstLine="709"/>
        <w:jc w:val="both"/>
        <w:rPr>
          <w:bCs/>
          <w:iCs/>
          <w:sz w:val="22"/>
          <w:szCs w:val="22"/>
        </w:rPr>
      </w:pPr>
      <w:r w:rsidRPr="00CC1CB1">
        <w:rPr>
          <w:bCs/>
          <w:iCs/>
          <w:sz w:val="22"/>
          <w:szCs w:val="22"/>
        </w:rPr>
        <w:t xml:space="preserve">Границы третьего пояса зоны санитарной охраны подземных источников водоснабжения устанавливают расчетом. </w:t>
      </w:r>
    </w:p>
    <w:p w:rsidR="00055C2A" w:rsidRPr="00CC1CB1" w:rsidRDefault="00055C2A" w:rsidP="00CC1CB1">
      <w:pPr>
        <w:ind w:firstLine="709"/>
        <w:jc w:val="both"/>
        <w:rPr>
          <w:bCs/>
          <w:iCs/>
          <w:sz w:val="22"/>
          <w:szCs w:val="22"/>
        </w:rPr>
      </w:pPr>
    </w:p>
    <w:p w:rsidR="00D60B59" w:rsidRDefault="00D60B59" w:rsidP="00CC1CB1">
      <w:pPr>
        <w:keepNext/>
        <w:tabs>
          <w:tab w:val="left" w:pos="851"/>
        </w:tabs>
        <w:jc w:val="both"/>
        <w:outlineLvl w:val="2"/>
        <w:rPr>
          <w:rStyle w:val="10"/>
          <w:rFonts w:ascii="Times New Roman" w:hAnsi="Times New Roman" w:cs="Times New Roman"/>
          <w:sz w:val="22"/>
          <w:szCs w:val="22"/>
        </w:rPr>
      </w:pPr>
      <w:bookmarkStart w:id="245" w:name="_Toc398890978"/>
      <w:bookmarkStart w:id="246" w:name="_Toc414831602"/>
      <w:bookmarkStart w:id="247" w:name="_Toc452337015"/>
      <w:bookmarkStart w:id="248" w:name="_Toc510768578"/>
      <w:r w:rsidRPr="00CC1CB1">
        <w:rPr>
          <w:rStyle w:val="10"/>
          <w:rFonts w:ascii="Times New Roman" w:hAnsi="Times New Roman" w:cs="Times New Roman"/>
          <w:sz w:val="22"/>
          <w:szCs w:val="22"/>
        </w:rPr>
        <w:lastRenderedPageBreak/>
        <w:t>Статья 63.6. III пояс зоны санитарной охраны подземного источника питьевого водоснабжения</w:t>
      </w:r>
      <w:bookmarkEnd w:id="245"/>
      <w:bookmarkEnd w:id="246"/>
      <w:bookmarkEnd w:id="247"/>
      <w:bookmarkEnd w:id="248"/>
    </w:p>
    <w:p w:rsidR="00AE3EC9" w:rsidRPr="00CC1CB1" w:rsidRDefault="00AE3EC9" w:rsidP="00CC1CB1">
      <w:pPr>
        <w:keepNext/>
        <w:tabs>
          <w:tab w:val="left" w:pos="851"/>
        </w:tabs>
        <w:jc w:val="both"/>
        <w:outlineLvl w:val="2"/>
        <w:rPr>
          <w:b/>
          <w:bCs/>
          <w:sz w:val="22"/>
          <w:szCs w:val="22"/>
        </w:rPr>
      </w:pPr>
    </w:p>
    <w:p w:rsidR="00D60B59" w:rsidRPr="00CC1CB1" w:rsidRDefault="00D60B59" w:rsidP="00CC1CB1">
      <w:pPr>
        <w:ind w:firstLine="709"/>
        <w:jc w:val="both"/>
        <w:rPr>
          <w:b/>
          <w:sz w:val="22"/>
          <w:szCs w:val="22"/>
        </w:rPr>
      </w:pPr>
      <w:r w:rsidRPr="00CC1CB1">
        <w:rPr>
          <w:b/>
          <w:sz w:val="22"/>
          <w:szCs w:val="22"/>
        </w:rPr>
        <w:t>Регламентирующий документ.</w:t>
      </w:r>
    </w:p>
    <w:p w:rsidR="00D60B59" w:rsidRPr="00CC1CB1" w:rsidRDefault="00D60B59" w:rsidP="00CC1CB1">
      <w:pPr>
        <w:ind w:firstLine="709"/>
        <w:jc w:val="both"/>
        <w:rPr>
          <w:rFonts w:eastAsia="MS Mincho"/>
          <w:bCs/>
          <w:sz w:val="22"/>
          <w:szCs w:val="22"/>
        </w:rPr>
      </w:pPr>
      <w:r w:rsidRPr="00CC1CB1">
        <w:rPr>
          <w:rFonts w:eastAsia="MS Mincho"/>
          <w:bCs/>
          <w:sz w:val="22"/>
          <w:szCs w:val="22"/>
        </w:rPr>
        <w:t>СанПиН 2.1.4.1110-02 «Зоны санитарной охраны источников водоснабжения и водопроводов питьевого назначения».</w:t>
      </w:r>
    </w:p>
    <w:p w:rsidR="00D60B59" w:rsidRPr="00CC1CB1" w:rsidRDefault="00D60B59" w:rsidP="00CC1CB1">
      <w:pPr>
        <w:ind w:firstLine="709"/>
        <w:jc w:val="both"/>
        <w:rPr>
          <w:sz w:val="22"/>
          <w:szCs w:val="22"/>
        </w:rPr>
      </w:pPr>
      <w:r w:rsidRPr="00CC1CB1">
        <w:rPr>
          <w:b/>
          <w:sz w:val="22"/>
          <w:szCs w:val="22"/>
        </w:rPr>
        <w:t>Порядок установления и размеры.</w:t>
      </w:r>
    </w:p>
    <w:p w:rsidR="00D60B59" w:rsidRPr="00CC1CB1" w:rsidRDefault="00D60B59" w:rsidP="00CC1CB1">
      <w:pPr>
        <w:ind w:firstLine="709"/>
        <w:jc w:val="both"/>
        <w:rPr>
          <w:sz w:val="22"/>
          <w:szCs w:val="22"/>
        </w:rPr>
      </w:pPr>
      <w:r w:rsidRPr="00CC1CB1">
        <w:rPr>
          <w:sz w:val="22"/>
          <w:szCs w:val="22"/>
        </w:rPr>
        <w:t>Третий пояс (пояс ограничений) включает территорию, предназначенную для предупреждения загрязнения воды источников водоснабжения.</w:t>
      </w:r>
    </w:p>
    <w:p w:rsidR="00D60B59" w:rsidRPr="00CC1CB1" w:rsidRDefault="00D60B59" w:rsidP="00CC1CB1">
      <w:pPr>
        <w:ind w:firstLine="709"/>
        <w:jc w:val="both"/>
        <w:rPr>
          <w:bCs/>
          <w:iCs/>
          <w:sz w:val="22"/>
          <w:szCs w:val="22"/>
        </w:rPr>
      </w:pPr>
      <w:r w:rsidRPr="00CC1CB1">
        <w:rPr>
          <w:bCs/>
          <w:iCs/>
          <w:sz w:val="22"/>
          <w:szCs w:val="22"/>
        </w:rPr>
        <w:t xml:space="preserve">Границы третьего пояса зоны санитарной охраны подземных источников водоснабжения устанавливают расчетом. </w:t>
      </w:r>
    </w:p>
    <w:p w:rsidR="00D60B59" w:rsidRPr="00CC1CB1" w:rsidRDefault="00D60B59" w:rsidP="00CC1CB1">
      <w:pPr>
        <w:ind w:firstLine="709"/>
        <w:jc w:val="both"/>
        <w:rPr>
          <w:bCs/>
          <w:iCs/>
          <w:sz w:val="22"/>
          <w:szCs w:val="22"/>
        </w:rPr>
      </w:pPr>
    </w:p>
    <w:p w:rsidR="00D60B59" w:rsidRDefault="00D60B59" w:rsidP="00CC1CB1">
      <w:pPr>
        <w:keepNext/>
        <w:jc w:val="both"/>
        <w:outlineLvl w:val="2"/>
        <w:rPr>
          <w:rStyle w:val="10"/>
          <w:rFonts w:ascii="Times New Roman" w:hAnsi="Times New Roman" w:cs="Times New Roman"/>
          <w:sz w:val="22"/>
          <w:szCs w:val="22"/>
        </w:rPr>
      </w:pPr>
      <w:bookmarkStart w:id="249" w:name="_Toc452337016"/>
      <w:bookmarkStart w:id="250" w:name="_Toc510768579"/>
      <w:r w:rsidRPr="00CC1CB1">
        <w:rPr>
          <w:rStyle w:val="10"/>
          <w:rFonts w:ascii="Times New Roman" w:hAnsi="Times New Roman" w:cs="Times New Roman"/>
          <w:sz w:val="22"/>
          <w:szCs w:val="22"/>
        </w:rPr>
        <w:t>Статья 64. Зоны минимальных расстояний подземных инженерных сетей до зданий и сооружений, соседних инженерных подземных сетей</w:t>
      </w:r>
      <w:bookmarkEnd w:id="227"/>
      <w:bookmarkEnd w:id="228"/>
      <w:bookmarkEnd w:id="249"/>
      <w:bookmarkEnd w:id="250"/>
    </w:p>
    <w:p w:rsidR="00AE3EC9" w:rsidRPr="00CC1CB1" w:rsidRDefault="00AE3EC9" w:rsidP="00CC1CB1">
      <w:pPr>
        <w:keepNext/>
        <w:jc w:val="both"/>
        <w:outlineLvl w:val="2"/>
        <w:rPr>
          <w:b/>
          <w:bCs/>
          <w:sz w:val="22"/>
          <w:szCs w:val="22"/>
        </w:rPr>
      </w:pPr>
    </w:p>
    <w:p w:rsidR="00D60B59" w:rsidRPr="00CC1CB1" w:rsidRDefault="00D60B59" w:rsidP="00CC1CB1">
      <w:pPr>
        <w:ind w:firstLine="709"/>
        <w:jc w:val="both"/>
        <w:rPr>
          <w:b/>
          <w:sz w:val="22"/>
          <w:szCs w:val="22"/>
        </w:rPr>
      </w:pPr>
      <w:r w:rsidRPr="00CC1CB1">
        <w:rPr>
          <w:b/>
          <w:sz w:val="22"/>
          <w:szCs w:val="22"/>
        </w:rPr>
        <w:t>Регламентирующий документ.</w:t>
      </w:r>
    </w:p>
    <w:p w:rsidR="00D60B59" w:rsidRPr="00CC1CB1" w:rsidRDefault="00D60B59" w:rsidP="00CC1CB1">
      <w:pPr>
        <w:ind w:firstLine="709"/>
        <w:jc w:val="both"/>
        <w:rPr>
          <w:sz w:val="22"/>
          <w:szCs w:val="22"/>
        </w:rPr>
      </w:pPr>
      <w:r w:rsidRPr="00CC1CB1">
        <w:rPr>
          <w:bCs/>
          <w:sz w:val="22"/>
          <w:szCs w:val="22"/>
        </w:rPr>
        <w:t>СП 42.13330.2011 «СНиП 2.07.01-89* Градостроительство. Планировка и застройка городских и сельских поселений», п. 12.35, 12.36</w:t>
      </w:r>
      <w:r w:rsidRPr="00CC1CB1">
        <w:rPr>
          <w:sz w:val="22"/>
          <w:szCs w:val="22"/>
        </w:rPr>
        <w:t>.</w:t>
      </w:r>
    </w:p>
    <w:p w:rsidR="00D60B59" w:rsidRPr="00CC1CB1" w:rsidRDefault="00D60B59" w:rsidP="00CC1CB1">
      <w:pPr>
        <w:ind w:firstLine="709"/>
        <w:jc w:val="both"/>
        <w:rPr>
          <w:b/>
          <w:sz w:val="22"/>
          <w:szCs w:val="22"/>
        </w:rPr>
      </w:pPr>
      <w:r w:rsidRPr="00CC1CB1">
        <w:rPr>
          <w:b/>
          <w:sz w:val="22"/>
          <w:szCs w:val="22"/>
        </w:rPr>
        <w:t>Порядок установления и размеры, режим использования территории.</w:t>
      </w:r>
    </w:p>
    <w:p w:rsidR="00D60B59" w:rsidRPr="00CC1CB1" w:rsidRDefault="00D60B59" w:rsidP="00CC1CB1">
      <w:pPr>
        <w:ind w:firstLine="709"/>
        <w:jc w:val="both"/>
        <w:rPr>
          <w:bCs/>
          <w:sz w:val="22"/>
          <w:szCs w:val="22"/>
        </w:rPr>
      </w:pPr>
      <w:r w:rsidRPr="00CC1CB1">
        <w:rPr>
          <w:bCs/>
          <w:sz w:val="22"/>
          <w:szCs w:val="22"/>
        </w:rPr>
        <w:t xml:space="preserve">1. Расстояния по горизонтали (в свету) от ближайших подземных инженерных сетей до зданий и сооружений следует принимать по таблице </w:t>
      </w:r>
      <w:hyperlink r:id="rId130" w:anchor="i361832" w:tooltip="Таблица 15" w:history="1">
        <w:r w:rsidRPr="00CC1CB1">
          <w:rPr>
            <w:bCs/>
            <w:sz w:val="22"/>
            <w:szCs w:val="22"/>
          </w:rPr>
          <w:t>15</w:t>
        </w:r>
      </w:hyperlink>
      <w:r w:rsidRPr="00CC1CB1">
        <w:rPr>
          <w:bCs/>
          <w:sz w:val="22"/>
          <w:szCs w:val="22"/>
        </w:rPr>
        <w:t xml:space="preserve"> СП 42.13330.2011. Минимальные расстояния от подземных (наземных с обвалованием) газопроводов до зданий и сооружений следует принимать в соответствии с </w:t>
      </w:r>
      <w:hyperlink r:id="rId131" w:tooltip="Газораспределительные системы" w:history="1">
        <w:r w:rsidRPr="00CC1CB1">
          <w:rPr>
            <w:bCs/>
            <w:sz w:val="22"/>
            <w:szCs w:val="22"/>
          </w:rPr>
          <w:t>СП 62.13330</w:t>
        </w:r>
      </w:hyperlink>
      <w:r w:rsidRPr="00CC1CB1">
        <w:rPr>
          <w:bCs/>
          <w:sz w:val="22"/>
          <w:szCs w:val="22"/>
        </w:rPr>
        <w:t>.</w:t>
      </w:r>
    </w:p>
    <w:p w:rsidR="00D60B59" w:rsidRPr="00CC1CB1" w:rsidRDefault="00D60B59" w:rsidP="00CC1CB1">
      <w:pPr>
        <w:ind w:firstLine="567"/>
        <w:jc w:val="both"/>
        <w:rPr>
          <w:sz w:val="22"/>
          <w:szCs w:val="22"/>
        </w:rPr>
      </w:pPr>
      <w:r w:rsidRPr="00CC1CB1">
        <w:rPr>
          <w:sz w:val="22"/>
          <w:szCs w:val="22"/>
        </w:rPr>
        <w:t xml:space="preserve">При пересечении инженерных сетей между собой расстояния по вертикали (в свету) следует принимать в соответствии с требованиями </w:t>
      </w:r>
      <w:hyperlink r:id="rId132" w:tooltip="Генеральные планы промышленных предприятий" w:history="1">
        <w:r w:rsidRPr="00CC1CB1">
          <w:rPr>
            <w:sz w:val="22"/>
            <w:szCs w:val="22"/>
          </w:rPr>
          <w:t>СП 18.13330</w:t>
        </w:r>
      </w:hyperlink>
      <w:r w:rsidRPr="00CC1CB1">
        <w:rPr>
          <w:sz w:val="22"/>
          <w:szCs w:val="22"/>
        </w:rPr>
        <w:t>.2011</w:t>
      </w:r>
    </w:p>
    <w:p w:rsidR="00055C2A" w:rsidRPr="00CC1CB1" w:rsidRDefault="00055C2A" w:rsidP="00CC1CB1">
      <w:pPr>
        <w:ind w:firstLine="567"/>
        <w:jc w:val="both"/>
        <w:rPr>
          <w:sz w:val="22"/>
          <w:szCs w:val="22"/>
        </w:rPr>
      </w:pPr>
    </w:p>
    <w:p w:rsidR="00D60B59" w:rsidRDefault="00D60B59" w:rsidP="00CC1CB1">
      <w:pPr>
        <w:keepNext/>
        <w:tabs>
          <w:tab w:val="left" w:pos="851"/>
        </w:tabs>
        <w:jc w:val="both"/>
        <w:outlineLvl w:val="2"/>
        <w:rPr>
          <w:rStyle w:val="10"/>
          <w:rFonts w:ascii="Times New Roman" w:hAnsi="Times New Roman" w:cs="Times New Roman"/>
          <w:sz w:val="22"/>
          <w:szCs w:val="22"/>
        </w:rPr>
      </w:pPr>
      <w:bookmarkStart w:id="251" w:name="_Toc398890980"/>
      <w:bookmarkStart w:id="252" w:name="_Toc414831604"/>
      <w:bookmarkStart w:id="253" w:name="_Toc452337017"/>
      <w:bookmarkStart w:id="254" w:name="_Toc510768580"/>
      <w:r w:rsidRPr="00CC1CB1">
        <w:rPr>
          <w:rStyle w:val="10"/>
          <w:rFonts w:ascii="Times New Roman" w:hAnsi="Times New Roman" w:cs="Times New Roman"/>
          <w:sz w:val="22"/>
          <w:szCs w:val="22"/>
        </w:rPr>
        <w:t xml:space="preserve">Статья65. </w:t>
      </w:r>
      <w:proofErr w:type="spellStart"/>
      <w:r w:rsidRPr="00CC1CB1">
        <w:rPr>
          <w:rStyle w:val="10"/>
          <w:rFonts w:ascii="Times New Roman" w:hAnsi="Times New Roman" w:cs="Times New Roman"/>
          <w:sz w:val="22"/>
          <w:szCs w:val="22"/>
        </w:rPr>
        <w:t>Водоохранные</w:t>
      </w:r>
      <w:proofErr w:type="spellEnd"/>
      <w:r w:rsidRPr="00CC1CB1">
        <w:rPr>
          <w:rStyle w:val="10"/>
          <w:rFonts w:ascii="Times New Roman" w:hAnsi="Times New Roman" w:cs="Times New Roman"/>
          <w:sz w:val="22"/>
          <w:szCs w:val="22"/>
        </w:rPr>
        <w:t xml:space="preserve"> зоны</w:t>
      </w:r>
      <w:bookmarkEnd w:id="251"/>
      <w:bookmarkEnd w:id="252"/>
      <w:bookmarkEnd w:id="253"/>
      <w:bookmarkEnd w:id="254"/>
    </w:p>
    <w:p w:rsidR="00AE3EC9" w:rsidRPr="00CC1CB1" w:rsidRDefault="00AE3EC9" w:rsidP="00CC1CB1">
      <w:pPr>
        <w:keepNext/>
        <w:tabs>
          <w:tab w:val="left" w:pos="851"/>
        </w:tabs>
        <w:jc w:val="both"/>
        <w:outlineLvl w:val="2"/>
        <w:rPr>
          <w:b/>
          <w:bCs/>
          <w:sz w:val="22"/>
          <w:szCs w:val="22"/>
        </w:rPr>
      </w:pPr>
    </w:p>
    <w:p w:rsidR="00D60B59" w:rsidRPr="00CC1CB1" w:rsidRDefault="00D60B59" w:rsidP="00CC1CB1">
      <w:pPr>
        <w:ind w:firstLine="709"/>
        <w:rPr>
          <w:b/>
          <w:sz w:val="22"/>
          <w:szCs w:val="22"/>
        </w:rPr>
      </w:pPr>
      <w:r w:rsidRPr="00CC1CB1">
        <w:rPr>
          <w:b/>
          <w:sz w:val="22"/>
          <w:szCs w:val="22"/>
        </w:rPr>
        <w:t>Регламентирующий документ.</w:t>
      </w:r>
    </w:p>
    <w:p w:rsidR="00D60B59" w:rsidRPr="00CC1CB1" w:rsidRDefault="00D60B59" w:rsidP="00CC1CB1">
      <w:pPr>
        <w:ind w:firstLine="709"/>
        <w:jc w:val="both"/>
        <w:rPr>
          <w:sz w:val="22"/>
          <w:szCs w:val="22"/>
        </w:rPr>
      </w:pPr>
      <w:r w:rsidRPr="00CC1CB1">
        <w:rPr>
          <w:sz w:val="22"/>
          <w:szCs w:val="22"/>
        </w:rPr>
        <w:t>«Водный кодекс Российской Федерации» от 03.06.2006 г. № 74-ФЗ, ст. 65.</w:t>
      </w:r>
    </w:p>
    <w:p w:rsidR="00D60B59" w:rsidRPr="00CC1CB1" w:rsidRDefault="00D60B59" w:rsidP="00CC1CB1">
      <w:pPr>
        <w:ind w:firstLine="709"/>
        <w:rPr>
          <w:sz w:val="22"/>
          <w:szCs w:val="22"/>
        </w:rPr>
      </w:pPr>
      <w:r w:rsidRPr="00CC1CB1">
        <w:rPr>
          <w:b/>
          <w:sz w:val="22"/>
          <w:szCs w:val="22"/>
        </w:rPr>
        <w:t>Порядок установления и размеры.</w:t>
      </w:r>
    </w:p>
    <w:p w:rsidR="00D60B59" w:rsidRPr="00CC1CB1" w:rsidRDefault="00D60B59" w:rsidP="00CC1CB1">
      <w:pPr>
        <w:ind w:firstLine="709"/>
        <w:jc w:val="both"/>
        <w:rPr>
          <w:sz w:val="22"/>
          <w:szCs w:val="22"/>
        </w:rPr>
      </w:pPr>
      <w:proofErr w:type="spellStart"/>
      <w:r w:rsidRPr="00CC1CB1">
        <w:rPr>
          <w:sz w:val="22"/>
          <w:szCs w:val="22"/>
        </w:rPr>
        <w:t>Водоохранные</w:t>
      </w:r>
      <w:proofErr w:type="spellEnd"/>
      <w:r w:rsidRPr="00CC1CB1">
        <w:rPr>
          <w:sz w:val="22"/>
          <w:szCs w:val="22"/>
        </w:rPr>
        <w:t xml:space="preserve"> зоны выделяются в целях:</w:t>
      </w:r>
    </w:p>
    <w:p w:rsidR="00D60B59" w:rsidRPr="00CC1CB1" w:rsidRDefault="00D60B59" w:rsidP="00CC1CB1">
      <w:pPr>
        <w:ind w:firstLine="709"/>
        <w:jc w:val="both"/>
        <w:rPr>
          <w:sz w:val="22"/>
          <w:szCs w:val="22"/>
        </w:rPr>
      </w:pPr>
      <w:r w:rsidRPr="00CC1CB1">
        <w:rPr>
          <w:sz w:val="22"/>
          <w:szCs w:val="22"/>
        </w:rPr>
        <w:t>- предупреждения и предотвращения микробного и химического загрязнения поверхностных вод;</w:t>
      </w:r>
    </w:p>
    <w:p w:rsidR="00D60B59" w:rsidRPr="00CC1CB1" w:rsidRDefault="00D60B59" w:rsidP="00CC1CB1">
      <w:pPr>
        <w:ind w:firstLine="709"/>
        <w:jc w:val="both"/>
        <w:rPr>
          <w:sz w:val="22"/>
          <w:szCs w:val="22"/>
        </w:rPr>
      </w:pPr>
      <w:r w:rsidRPr="00CC1CB1">
        <w:rPr>
          <w:sz w:val="22"/>
          <w:szCs w:val="22"/>
        </w:rPr>
        <w:t>- предотвращения загрязнения, засорения, заиления и истощения водных объектов;</w:t>
      </w:r>
    </w:p>
    <w:p w:rsidR="00D60B59" w:rsidRPr="00CC1CB1" w:rsidRDefault="00D60B59" w:rsidP="00CC1CB1">
      <w:pPr>
        <w:ind w:firstLine="709"/>
        <w:jc w:val="both"/>
        <w:rPr>
          <w:sz w:val="22"/>
          <w:szCs w:val="22"/>
        </w:rPr>
      </w:pPr>
      <w:r w:rsidRPr="00CC1CB1">
        <w:rPr>
          <w:sz w:val="22"/>
          <w:szCs w:val="22"/>
        </w:rPr>
        <w:t xml:space="preserve"> - сохранения среды обитания объектов водного, животного и растительного мира.</w:t>
      </w:r>
    </w:p>
    <w:p w:rsidR="00D60B59" w:rsidRPr="00CC1CB1" w:rsidRDefault="00D60B59" w:rsidP="00CC1CB1">
      <w:pPr>
        <w:ind w:firstLine="709"/>
        <w:jc w:val="both"/>
        <w:rPr>
          <w:sz w:val="22"/>
          <w:szCs w:val="22"/>
        </w:rPr>
      </w:pPr>
      <w:r w:rsidRPr="00CC1CB1">
        <w:rPr>
          <w:sz w:val="22"/>
          <w:szCs w:val="22"/>
        </w:rPr>
        <w:t xml:space="preserve">Границы и режимы использования </w:t>
      </w:r>
      <w:proofErr w:type="spellStart"/>
      <w:r w:rsidRPr="00CC1CB1">
        <w:rPr>
          <w:sz w:val="22"/>
          <w:szCs w:val="22"/>
        </w:rPr>
        <w:t>водоохранных</w:t>
      </w:r>
      <w:proofErr w:type="spellEnd"/>
      <w:r w:rsidRPr="00CC1CB1">
        <w:rPr>
          <w:sz w:val="22"/>
          <w:szCs w:val="22"/>
        </w:rPr>
        <w:t xml:space="preserve"> зон установлены Водным кодексом Российской Федерации.</w:t>
      </w:r>
    </w:p>
    <w:p w:rsidR="00D60B59" w:rsidRPr="00CC1CB1" w:rsidRDefault="00D60B59" w:rsidP="00CC1CB1">
      <w:pPr>
        <w:ind w:firstLine="709"/>
        <w:jc w:val="both"/>
        <w:rPr>
          <w:sz w:val="22"/>
          <w:szCs w:val="22"/>
        </w:rPr>
      </w:pPr>
      <w:r w:rsidRPr="00CC1CB1">
        <w:rPr>
          <w:sz w:val="22"/>
          <w:szCs w:val="22"/>
        </w:rPr>
        <w:t xml:space="preserve">Ширина </w:t>
      </w:r>
      <w:proofErr w:type="spellStart"/>
      <w:r w:rsidRPr="00CC1CB1">
        <w:rPr>
          <w:sz w:val="22"/>
          <w:szCs w:val="22"/>
        </w:rPr>
        <w:t>водоохранной</w:t>
      </w:r>
      <w:proofErr w:type="spellEnd"/>
      <w:r w:rsidRPr="00CC1CB1">
        <w:rPr>
          <w:sz w:val="22"/>
          <w:szCs w:val="22"/>
        </w:rPr>
        <w:t xml:space="preserve"> зоны рек, ручьев устанавливается от их истока протяженностью:</w:t>
      </w:r>
    </w:p>
    <w:p w:rsidR="00D60B59" w:rsidRPr="00CC1CB1" w:rsidRDefault="00D60B59" w:rsidP="00CC1CB1">
      <w:pPr>
        <w:ind w:firstLine="709"/>
        <w:jc w:val="both"/>
        <w:rPr>
          <w:sz w:val="22"/>
          <w:szCs w:val="22"/>
        </w:rPr>
      </w:pPr>
      <w:r w:rsidRPr="00CC1CB1">
        <w:rPr>
          <w:sz w:val="22"/>
          <w:szCs w:val="22"/>
        </w:rPr>
        <w:t>1) до 10 км – в размере 50 м;</w:t>
      </w:r>
    </w:p>
    <w:p w:rsidR="00D60B59" w:rsidRPr="00CC1CB1" w:rsidRDefault="00D60B59" w:rsidP="00CC1CB1">
      <w:pPr>
        <w:ind w:firstLine="709"/>
        <w:jc w:val="both"/>
        <w:rPr>
          <w:sz w:val="22"/>
          <w:szCs w:val="22"/>
        </w:rPr>
      </w:pPr>
      <w:r w:rsidRPr="00CC1CB1">
        <w:rPr>
          <w:sz w:val="22"/>
          <w:szCs w:val="22"/>
        </w:rPr>
        <w:t>2) от 10 до 50 км – в размере 100 м;</w:t>
      </w:r>
    </w:p>
    <w:p w:rsidR="00D60B59" w:rsidRPr="00CC1CB1" w:rsidRDefault="00D60B59" w:rsidP="00CC1CB1">
      <w:pPr>
        <w:ind w:firstLine="709"/>
        <w:jc w:val="both"/>
        <w:rPr>
          <w:sz w:val="22"/>
          <w:szCs w:val="22"/>
        </w:rPr>
      </w:pPr>
      <w:r w:rsidRPr="00CC1CB1">
        <w:rPr>
          <w:sz w:val="22"/>
          <w:szCs w:val="22"/>
        </w:rPr>
        <w:t>3) от 50 км и более – в размере 200 м.</w:t>
      </w:r>
    </w:p>
    <w:p w:rsidR="00D60B59" w:rsidRPr="00CC1CB1" w:rsidRDefault="00D60B59" w:rsidP="00CC1CB1">
      <w:pPr>
        <w:ind w:firstLine="709"/>
        <w:jc w:val="both"/>
        <w:rPr>
          <w:sz w:val="22"/>
          <w:szCs w:val="22"/>
        </w:rPr>
      </w:pPr>
      <w:r w:rsidRPr="00CC1CB1">
        <w:rPr>
          <w:sz w:val="22"/>
          <w:szCs w:val="22"/>
        </w:rPr>
        <w:t xml:space="preserve">Для реки, ручья протяженностью менее 10 км от истока до устья </w:t>
      </w:r>
      <w:proofErr w:type="spellStart"/>
      <w:r w:rsidRPr="00CC1CB1">
        <w:rPr>
          <w:sz w:val="22"/>
          <w:szCs w:val="22"/>
        </w:rPr>
        <w:t>водоохранная</w:t>
      </w:r>
      <w:proofErr w:type="spellEnd"/>
      <w:r w:rsidRPr="00CC1CB1">
        <w:rPr>
          <w:sz w:val="22"/>
          <w:szCs w:val="22"/>
        </w:rPr>
        <w:t xml:space="preserve"> зона совпадает с прибрежной защитной полосой. Радиус </w:t>
      </w:r>
      <w:proofErr w:type="spellStart"/>
      <w:r w:rsidRPr="00CC1CB1">
        <w:rPr>
          <w:sz w:val="22"/>
          <w:szCs w:val="22"/>
        </w:rPr>
        <w:t>водоохранной</w:t>
      </w:r>
      <w:proofErr w:type="spellEnd"/>
      <w:r w:rsidRPr="00CC1CB1">
        <w:rPr>
          <w:sz w:val="22"/>
          <w:szCs w:val="22"/>
        </w:rPr>
        <w:t xml:space="preserve"> зоны для истоков реки, ручья устанавливается в размере пятидесяти метров.</w:t>
      </w:r>
    </w:p>
    <w:p w:rsidR="00D60B59" w:rsidRDefault="00D60B59" w:rsidP="00CC1CB1">
      <w:pPr>
        <w:ind w:firstLine="709"/>
        <w:jc w:val="both"/>
        <w:rPr>
          <w:sz w:val="22"/>
          <w:szCs w:val="22"/>
        </w:rPr>
      </w:pPr>
      <w:r w:rsidRPr="00CC1CB1">
        <w:rPr>
          <w:sz w:val="22"/>
          <w:szCs w:val="22"/>
        </w:rPr>
        <w:t xml:space="preserve">Ширина </w:t>
      </w:r>
      <w:proofErr w:type="spellStart"/>
      <w:r w:rsidRPr="00CC1CB1">
        <w:rPr>
          <w:sz w:val="22"/>
          <w:szCs w:val="22"/>
        </w:rPr>
        <w:t>водоохранной</w:t>
      </w:r>
      <w:proofErr w:type="spellEnd"/>
      <w:r w:rsidRPr="00CC1CB1">
        <w:rPr>
          <w:sz w:val="22"/>
          <w:szCs w:val="22"/>
        </w:rPr>
        <w:t xml:space="preserve">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 Ширина </w:t>
      </w:r>
      <w:proofErr w:type="spellStart"/>
      <w:r w:rsidRPr="00CC1CB1">
        <w:rPr>
          <w:sz w:val="22"/>
          <w:szCs w:val="22"/>
        </w:rPr>
        <w:t>водоохранной</w:t>
      </w:r>
      <w:proofErr w:type="spellEnd"/>
      <w:r w:rsidRPr="00CC1CB1">
        <w:rPr>
          <w:sz w:val="22"/>
          <w:szCs w:val="22"/>
        </w:rPr>
        <w:t xml:space="preserve"> зоны водохранилища, расположенного на водотоке, устанавливается равной ширине </w:t>
      </w:r>
      <w:proofErr w:type="spellStart"/>
      <w:r w:rsidRPr="00CC1CB1">
        <w:rPr>
          <w:sz w:val="22"/>
          <w:szCs w:val="22"/>
        </w:rPr>
        <w:t>водоохранной</w:t>
      </w:r>
      <w:proofErr w:type="spellEnd"/>
      <w:r w:rsidRPr="00CC1CB1">
        <w:rPr>
          <w:sz w:val="22"/>
          <w:szCs w:val="22"/>
        </w:rPr>
        <w:t xml:space="preserve"> зоны этого водотока.</w:t>
      </w:r>
    </w:p>
    <w:p w:rsidR="00AE3EC9" w:rsidRPr="00CC1CB1" w:rsidRDefault="00AE3EC9" w:rsidP="00CC1CB1">
      <w:pPr>
        <w:ind w:firstLine="709"/>
        <w:jc w:val="both"/>
        <w:rPr>
          <w:sz w:val="22"/>
          <w:szCs w:val="22"/>
        </w:rPr>
      </w:pPr>
    </w:p>
    <w:p w:rsidR="00D60B59" w:rsidRPr="00CC1CB1" w:rsidRDefault="00D60B59" w:rsidP="00CC1CB1">
      <w:pPr>
        <w:widowControl w:val="0"/>
        <w:jc w:val="center"/>
        <w:rPr>
          <w:i/>
          <w:sz w:val="22"/>
          <w:szCs w:val="22"/>
        </w:rPr>
      </w:pPr>
      <w:r w:rsidRPr="00CC1CB1">
        <w:rPr>
          <w:bCs/>
          <w:i/>
          <w:iCs/>
          <w:sz w:val="22"/>
          <w:szCs w:val="22"/>
        </w:rPr>
        <w:t xml:space="preserve">Таблица 8.  </w:t>
      </w:r>
      <w:proofErr w:type="spellStart"/>
      <w:r w:rsidRPr="00CC1CB1">
        <w:rPr>
          <w:i/>
          <w:sz w:val="22"/>
          <w:szCs w:val="22"/>
        </w:rPr>
        <w:t>Водоохранные</w:t>
      </w:r>
      <w:proofErr w:type="spellEnd"/>
      <w:r w:rsidRPr="00CC1CB1">
        <w:rPr>
          <w:i/>
          <w:sz w:val="22"/>
          <w:szCs w:val="22"/>
        </w:rPr>
        <w:t xml:space="preserve"> зоны, прибрежные защитные и береговые полосы водных объектов</w:t>
      </w:r>
    </w:p>
    <w:tbl>
      <w:tblPr>
        <w:tblW w:w="87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3"/>
        <w:gridCol w:w="1753"/>
        <w:gridCol w:w="1753"/>
        <w:gridCol w:w="1753"/>
        <w:gridCol w:w="1754"/>
      </w:tblGrid>
      <w:tr w:rsidR="00D60B59" w:rsidRPr="00CC1CB1" w:rsidTr="00681AC0">
        <w:trPr>
          <w:trHeight w:val="759"/>
          <w:jc w:val="center"/>
        </w:trPr>
        <w:tc>
          <w:tcPr>
            <w:tcW w:w="1753" w:type="dxa"/>
            <w:vAlign w:val="center"/>
          </w:tcPr>
          <w:p w:rsidR="00D60B59" w:rsidRPr="00CC1CB1" w:rsidRDefault="00D60B59" w:rsidP="00CC1CB1">
            <w:pPr>
              <w:jc w:val="center"/>
              <w:rPr>
                <w:b/>
                <w:sz w:val="22"/>
                <w:szCs w:val="22"/>
              </w:rPr>
            </w:pPr>
            <w:r w:rsidRPr="00CC1CB1">
              <w:rPr>
                <w:b/>
                <w:sz w:val="22"/>
                <w:szCs w:val="22"/>
              </w:rPr>
              <w:t>Наименование водоема</w:t>
            </w:r>
          </w:p>
        </w:tc>
        <w:tc>
          <w:tcPr>
            <w:tcW w:w="1753" w:type="dxa"/>
            <w:vAlign w:val="center"/>
          </w:tcPr>
          <w:p w:rsidR="00D60B59" w:rsidRPr="00CC1CB1" w:rsidRDefault="00D60B59" w:rsidP="00CC1CB1">
            <w:pPr>
              <w:jc w:val="center"/>
              <w:rPr>
                <w:b/>
                <w:sz w:val="22"/>
                <w:szCs w:val="22"/>
              </w:rPr>
            </w:pPr>
            <w:r w:rsidRPr="00CC1CB1">
              <w:rPr>
                <w:b/>
                <w:sz w:val="22"/>
                <w:szCs w:val="22"/>
              </w:rPr>
              <w:t>Длина, км</w:t>
            </w:r>
          </w:p>
        </w:tc>
        <w:tc>
          <w:tcPr>
            <w:tcW w:w="1753" w:type="dxa"/>
            <w:vAlign w:val="center"/>
          </w:tcPr>
          <w:p w:rsidR="00D60B59" w:rsidRPr="00CC1CB1" w:rsidRDefault="00D60B59" w:rsidP="00CC1CB1">
            <w:pPr>
              <w:jc w:val="center"/>
              <w:rPr>
                <w:b/>
                <w:sz w:val="22"/>
                <w:szCs w:val="22"/>
              </w:rPr>
            </w:pPr>
            <w:r w:rsidRPr="00CC1CB1">
              <w:rPr>
                <w:b/>
                <w:sz w:val="22"/>
                <w:szCs w:val="22"/>
              </w:rPr>
              <w:t>Ширина водоохраной зоны, м</w:t>
            </w:r>
          </w:p>
        </w:tc>
        <w:tc>
          <w:tcPr>
            <w:tcW w:w="1753" w:type="dxa"/>
            <w:vAlign w:val="center"/>
          </w:tcPr>
          <w:p w:rsidR="00D60B59" w:rsidRPr="00CC1CB1" w:rsidRDefault="00D60B59" w:rsidP="00CC1CB1">
            <w:pPr>
              <w:jc w:val="center"/>
              <w:rPr>
                <w:b/>
                <w:sz w:val="22"/>
                <w:szCs w:val="22"/>
              </w:rPr>
            </w:pPr>
            <w:r w:rsidRPr="00CC1CB1">
              <w:rPr>
                <w:b/>
                <w:sz w:val="22"/>
                <w:szCs w:val="22"/>
              </w:rPr>
              <w:t>Ширина прибрежной полосы, м</w:t>
            </w:r>
          </w:p>
        </w:tc>
        <w:tc>
          <w:tcPr>
            <w:tcW w:w="1754" w:type="dxa"/>
            <w:vAlign w:val="center"/>
          </w:tcPr>
          <w:p w:rsidR="00D60B59" w:rsidRPr="00CC1CB1" w:rsidRDefault="00D60B59" w:rsidP="00CC1CB1">
            <w:pPr>
              <w:jc w:val="center"/>
              <w:rPr>
                <w:b/>
                <w:sz w:val="22"/>
                <w:szCs w:val="22"/>
              </w:rPr>
            </w:pPr>
            <w:r w:rsidRPr="00CC1CB1">
              <w:rPr>
                <w:b/>
                <w:sz w:val="22"/>
                <w:szCs w:val="22"/>
              </w:rPr>
              <w:t>Ширина береговой полосы, м</w:t>
            </w:r>
          </w:p>
        </w:tc>
      </w:tr>
      <w:tr w:rsidR="00D60B59" w:rsidRPr="00CC1CB1" w:rsidTr="00AE3EC9">
        <w:trPr>
          <w:trHeight w:val="172"/>
          <w:jc w:val="center"/>
        </w:trPr>
        <w:tc>
          <w:tcPr>
            <w:tcW w:w="1753" w:type="dxa"/>
            <w:vAlign w:val="center"/>
          </w:tcPr>
          <w:p w:rsidR="00D60B59" w:rsidRPr="00CC1CB1" w:rsidRDefault="00D60B59" w:rsidP="00CC1CB1">
            <w:pPr>
              <w:jc w:val="center"/>
              <w:rPr>
                <w:sz w:val="22"/>
                <w:szCs w:val="22"/>
              </w:rPr>
            </w:pPr>
            <w:r w:rsidRPr="00CC1CB1">
              <w:rPr>
                <w:sz w:val="22"/>
                <w:szCs w:val="22"/>
              </w:rPr>
              <w:t>река Жиздра</w:t>
            </w:r>
          </w:p>
        </w:tc>
        <w:tc>
          <w:tcPr>
            <w:tcW w:w="1753" w:type="dxa"/>
          </w:tcPr>
          <w:p w:rsidR="00D60B59" w:rsidRPr="00CC1CB1" w:rsidRDefault="00D60B59" w:rsidP="00CC1CB1">
            <w:pPr>
              <w:jc w:val="center"/>
              <w:rPr>
                <w:sz w:val="22"/>
                <w:szCs w:val="22"/>
              </w:rPr>
            </w:pPr>
            <w:r w:rsidRPr="00CC1CB1">
              <w:rPr>
                <w:sz w:val="22"/>
                <w:szCs w:val="22"/>
              </w:rPr>
              <w:t>223</w:t>
            </w:r>
          </w:p>
        </w:tc>
        <w:tc>
          <w:tcPr>
            <w:tcW w:w="1753" w:type="dxa"/>
            <w:vAlign w:val="center"/>
          </w:tcPr>
          <w:p w:rsidR="00D60B59" w:rsidRPr="00CC1CB1" w:rsidRDefault="00D60B59" w:rsidP="00CC1CB1">
            <w:pPr>
              <w:jc w:val="center"/>
              <w:rPr>
                <w:sz w:val="22"/>
                <w:szCs w:val="22"/>
              </w:rPr>
            </w:pPr>
            <w:r w:rsidRPr="00CC1CB1">
              <w:rPr>
                <w:sz w:val="22"/>
                <w:szCs w:val="22"/>
              </w:rPr>
              <w:t>200</w:t>
            </w:r>
          </w:p>
        </w:tc>
        <w:tc>
          <w:tcPr>
            <w:tcW w:w="1753" w:type="dxa"/>
            <w:vAlign w:val="center"/>
          </w:tcPr>
          <w:p w:rsidR="00D60B59" w:rsidRPr="00CC1CB1" w:rsidRDefault="00D60B59" w:rsidP="00CC1CB1">
            <w:pPr>
              <w:jc w:val="center"/>
              <w:rPr>
                <w:sz w:val="22"/>
                <w:szCs w:val="22"/>
              </w:rPr>
            </w:pPr>
            <w:r w:rsidRPr="00CC1CB1">
              <w:rPr>
                <w:sz w:val="22"/>
                <w:szCs w:val="22"/>
              </w:rPr>
              <w:t>50</w:t>
            </w:r>
          </w:p>
        </w:tc>
        <w:tc>
          <w:tcPr>
            <w:tcW w:w="1754" w:type="dxa"/>
            <w:vAlign w:val="center"/>
          </w:tcPr>
          <w:p w:rsidR="00D60B59" w:rsidRPr="00CC1CB1" w:rsidRDefault="00D60B59" w:rsidP="00CC1CB1">
            <w:pPr>
              <w:jc w:val="center"/>
              <w:rPr>
                <w:sz w:val="22"/>
                <w:szCs w:val="22"/>
              </w:rPr>
            </w:pPr>
            <w:r w:rsidRPr="00CC1CB1">
              <w:rPr>
                <w:sz w:val="22"/>
                <w:szCs w:val="22"/>
              </w:rPr>
              <w:t>20</w:t>
            </w:r>
          </w:p>
        </w:tc>
      </w:tr>
      <w:tr w:rsidR="00D60B59" w:rsidRPr="00CC1CB1" w:rsidTr="00AE3EC9">
        <w:trPr>
          <w:trHeight w:val="189"/>
          <w:jc w:val="center"/>
        </w:trPr>
        <w:tc>
          <w:tcPr>
            <w:tcW w:w="1753" w:type="dxa"/>
            <w:vAlign w:val="center"/>
          </w:tcPr>
          <w:p w:rsidR="00D60B59" w:rsidRPr="00CC1CB1" w:rsidRDefault="00D60B59" w:rsidP="00CC1CB1">
            <w:pPr>
              <w:jc w:val="center"/>
              <w:rPr>
                <w:sz w:val="22"/>
                <w:szCs w:val="22"/>
              </w:rPr>
            </w:pPr>
            <w:r w:rsidRPr="00CC1CB1">
              <w:rPr>
                <w:sz w:val="22"/>
                <w:szCs w:val="22"/>
              </w:rPr>
              <w:lastRenderedPageBreak/>
              <w:t xml:space="preserve">река </w:t>
            </w:r>
            <w:proofErr w:type="spellStart"/>
            <w:r w:rsidRPr="00CC1CB1">
              <w:rPr>
                <w:sz w:val="22"/>
                <w:szCs w:val="22"/>
              </w:rPr>
              <w:t>Коща</w:t>
            </w:r>
            <w:proofErr w:type="spellEnd"/>
          </w:p>
        </w:tc>
        <w:tc>
          <w:tcPr>
            <w:tcW w:w="1753" w:type="dxa"/>
          </w:tcPr>
          <w:p w:rsidR="00D60B59" w:rsidRPr="00CC1CB1" w:rsidRDefault="00D60B59" w:rsidP="00CC1CB1">
            <w:pPr>
              <w:jc w:val="center"/>
              <w:rPr>
                <w:sz w:val="22"/>
                <w:szCs w:val="22"/>
              </w:rPr>
            </w:pPr>
            <w:r w:rsidRPr="00CC1CB1">
              <w:rPr>
                <w:sz w:val="22"/>
                <w:szCs w:val="22"/>
              </w:rPr>
              <w:t>27</w:t>
            </w:r>
          </w:p>
        </w:tc>
        <w:tc>
          <w:tcPr>
            <w:tcW w:w="1753" w:type="dxa"/>
            <w:vAlign w:val="center"/>
          </w:tcPr>
          <w:p w:rsidR="00D60B59" w:rsidRPr="00CC1CB1" w:rsidRDefault="00D60B59" w:rsidP="00CC1CB1">
            <w:pPr>
              <w:jc w:val="center"/>
              <w:rPr>
                <w:sz w:val="22"/>
                <w:szCs w:val="22"/>
              </w:rPr>
            </w:pPr>
            <w:r w:rsidRPr="00CC1CB1">
              <w:rPr>
                <w:sz w:val="22"/>
                <w:szCs w:val="22"/>
              </w:rPr>
              <w:t>100</w:t>
            </w:r>
          </w:p>
        </w:tc>
        <w:tc>
          <w:tcPr>
            <w:tcW w:w="1753" w:type="dxa"/>
            <w:vAlign w:val="center"/>
          </w:tcPr>
          <w:p w:rsidR="00D60B59" w:rsidRPr="00CC1CB1" w:rsidRDefault="00D60B59" w:rsidP="00CC1CB1">
            <w:pPr>
              <w:jc w:val="center"/>
              <w:rPr>
                <w:sz w:val="22"/>
                <w:szCs w:val="22"/>
              </w:rPr>
            </w:pPr>
            <w:r w:rsidRPr="00CC1CB1">
              <w:rPr>
                <w:sz w:val="22"/>
                <w:szCs w:val="22"/>
              </w:rPr>
              <w:t>50</w:t>
            </w:r>
          </w:p>
        </w:tc>
        <w:tc>
          <w:tcPr>
            <w:tcW w:w="1754" w:type="dxa"/>
            <w:vAlign w:val="center"/>
          </w:tcPr>
          <w:p w:rsidR="00D60B59" w:rsidRPr="00CC1CB1" w:rsidRDefault="00D60B59" w:rsidP="00CC1CB1">
            <w:pPr>
              <w:jc w:val="center"/>
              <w:rPr>
                <w:sz w:val="22"/>
                <w:szCs w:val="22"/>
              </w:rPr>
            </w:pPr>
            <w:r w:rsidRPr="00CC1CB1">
              <w:rPr>
                <w:sz w:val="22"/>
                <w:szCs w:val="22"/>
              </w:rPr>
              <w:t>20</w:t>
            </w:r>
          </w:p>
        </w:tc>
      </w:tr>
      <w:tr w:rsidR="00D60B59" w:rsidRPr="00CC1CB1" w:rsidTr="00AE3EC9">
        <w:trPr>
          <w:trHeight w:val="222"/>
          <w:jc w:val="center"/>
        </w:trPr>
        <w:tc>
          <w:tcPr>
            <w:tcW w:w="1753" w:type="dxa"/>
            <w:vAlign w:val="center"/>
          </w:tcPr>
          <w:p w:rsidR="00D60B59" w:rsidRPr="00CC1CB1" w:rsidRDefault="00D60B59" w:rsidP="00CC1CB1">
            <w:pPr>
              <w:jc w:val="center"/>
              <w:rPr>
                <w:sz w:val="22"/>
                <w:szCs w:val="22"/>
              </w:rPr>
            </w:pPr>
            <w:r w:rsidRPr="00CC1CB1">
              <w:rPr>
                <w:sz w:val="22"/>
                <w:szCs w:val="22"/>
              </w:rPr>
              <w:t>река Медведка</w:t>
            </w:r>
          </w:p>
        </w:tc>
        <w:tc>
          <w:tcPr>
            <w:tcW w:w="1753" w:type="dxa"/>
          </w:tcPr>
          <w:p w:rsidR="00D60B59" w:rsidRPr="00CC1CB1" w:rsidRDefault="00D60B59" w:rsidP="00CC1CB1">
            <w:pPr>
              <w:jc w:val="center"/>
              <w:rPr>
                <w:sz w:val="22"/>
                <w:szCs w:val="22"/>
              </w:rPr>
            </w:pPr>
            <w:r w:rsidRPr="00CC1CB1">
              <w:rPr>
                <w:sz w:val="22"/>
                <w:szCs w:val="22"/>
              </w:rPr>
              <w:t>18</w:t>
            </w:r>
          </w:p>
        </w:tc>
        <w:tc>
          <w:tcPr>
            <w:tcW w:w="1753" w:type="dxa"/>
            <w:vAlign w:val="center"/>
          </w:tcPr>
          <w:p w:rsidR="00D60B59" w:rsidRPr="00CC1CB1" w:rsidRDefault="00D60B59" w:rsidP="00CC1CB1">
            <w:pPr>
              <w:jc w:val="center"/>
              <w:rPr>
                <w:sz w:val="22"/>
                <w:szCs w:val="22"/>
              </w:rPr>
            </w:pPr>
            <w:r w:rsidRPr="00CC1CB1">
              <w:rPr>
                <w:sz w:val="22"/>
                <w:szCs w:val="22"/>
              </w:rPr>
              <w:t>100</w:t>
            </w:r>
          </w:p>
        </w:tc>
        <w:tc>
          <w:tcPr>
            <w:tcW w:w="1753" w:type="dxa"/>
            <w:vAlign w:val="center"/>
          </w:tcPr>
          <w:p w:rsidR="00D60B59" w:rsidRPr="00CC1CB1" w:rsidRDefault="00D60B59" w:rsidP="00CC1CB1">
            <w:pPr>
              <w:jc w:val="center"/>
              <w:rPr>
                <w:sz w:val="22"/>
                <w:szCs w:val="22"/>
              </w:rPr>
            </w:pPr>
            <w:r w:rsidRPr="00CC1CB1">
              <w:rPr>
                <w:sz w:val="22"/>
                <w:szCs w:val="22"/>
              </w:rPr>
              <w:t>50</w:t>
            </w:r>
          </w:p>
        </w:tc>
        <w:tc>
          <w:tcPr>
            <w:tcW w:w="1754" w:type="dxa"/>
            <w:vAlign w:val="center"/>
          </w:tcPr>
          <w:p w:rsidR="00D60B59" w:rsidRPr="00CC1CB1" w:rsidRDefault="00D60B59" w:rsidP="00CC1CB1">
            <w:pPr>
              <w:jc w:val="center"/>
              <w:rPr>
                <w:sz w:val="22"/>
                <w:szCs w:val="22"/>
              </w:rPr>
            </w:pPr>
            <w:r w:rsidRPr="00CC1CB1">
              <w:rPr>
                <w:sz w:val="22"/>
                <w:szCs w:val="22"/>
              </w:rPr>
              <w:t>20</w:t>
            </w:r>
          </w:p>
        </w:tc>
      </w:tr>
      <w:tr w:rsidR="00D60B59" w:rsidRPr="00CC1CB1" w:rsidTr="00AE3EC9">
        <w:trPr>
          <w:trHeight w:val="239"/>
          <w:jc w:val="center"/>
        </w:trPr>
        <w:tc>
          <w:tcPr>
            <w:tcW w:w="1753" w:type="dxa"/>
            <w:vAlign w:val="center"/>
          </w:tcPr>
          <w:p w:rsidR="00D60B59" w:rsidRPr="00CC1CB1" w:rsidRDefault="00D60B59" w:rsidP="00CC1CB1">
            <w:pPr>
              <w:tabs>
                <w:tab w:val="center" w:pos="4677"/>
                <w:tab w:val="right" w:pos="9355"/>
              </w:tabs>
              <w:jc w:val="center"/>
              <w:rPr>
                <w:sz w:val="22"/>
                <w:szCs w:val="22"/>
              </w:rPr>
            </w:pPr>
            <w:r w:rsidRPr="00CC1CB1">
              <w:rPr>
                <w:sz w:val="22"/>
                <w:szCs w:val="22"/>
              </w:rPr>
              <w:t xml:space="preserve">ручьи </w:t>
            </w:r>
          </w:p>
        </w:tc>
        <w:tc>
          <w:tcPr>
            <w:tcW w:w="1753" w:type="dxa"/>
            <w:vAlign w:val="center"/>
          </w:tcPr>
          <w:p w:rsidR="00D60B59" w:rsidRPr="00CC1CB1" w:rsidRDefault="00D60B59" w:rsidP="00CC1CB1">
            <w:pPr>
              <w:tabs>
                <w:tab w:val="center" w:pos="4677"/>
                <w:tab w:val="right" w:pos="9355"/>
              </w:tabs>
              <w:jc w:val="center"/>
              <w:rPr>
                <w:sz w:val="22"/>
                <w:szCs w:val="22"/>
              </w:rPr>
            </w:pPr>
            <w:r w:rsidRPr="00CC1CB1">
              <w:rPr>
                <w:sz w:val="22"/>
                <w:szCs w:val="22"/>
              </w:rPr>
              <w:t xml:space="preserve">менее </w:t>
            </w:r>
            <w:smartTag w:uri="urn:schemas-microsoft-com:office:smarttags" w:element="metricconverter">
              <w:smartTagPr>
                <w:attr w:name="ProductID" w:val="10 км"/>
              </w:smartTagPr>
              <w:r w:rsidRPr="00CC1CB1">
                <w:rPr>
                  <w:sz w:val="22"/>
                  <w:szCs w:val="22"/>
                </w:rPr>
                <w:t>10 км</w:t>
              </w:r>
            </w:smartTag>
          </w:p>
        </w:tc>
        <w:tc>
          <w:tcPr>
            <w:tcW w:w="1753" w:type="dxa"/>
            <w:vAlign w:val="center"/>
          </w:tcPr>
          <w:p w:rsidR="00D60B59" w:rsidRPr="00CC1CB1" w:rsidRDefault="00D60B59" w:rsidP="00CC1CB1">
            <w:pPr>
              <w:jc w:val="center"/>
              <w:rPr>
                <w:sz w:val="22"/>
                <w:szCs w:val="22"/>
              </w:rPr>
            </w:pPr>
            <w:r w:rsidRPr="00CC1CB1">
              <w:rPr>
                <w:sz w:val="22"/>
                <w:szCs w:val="22"/>
              </w:rPr>
              <w:t>50</w:t>
            </w:r>
          </w:p>
        </w:tc>
        <w:tc>
          <w:tcPr>
            <w:tcW w:w="1753" w:type="dxa"/>
            <w:vAlign w:val="center"/>
          </w:tcPr>
          <w:p w:rsidR="00D60B59" w:rsidRPr="00CC1CB1" w:rsidRDefault="00D60B59" w:rsidP="00CC1CB1">
            <w:pPr>
              <w:jc w:val="center"/>
              <w:rPr>
                <w:sz w:val="22"/>
                <w:szCs w:val="22"/>
              </w:rPr>
            </w:pPr>
            <w:r w:rsidRPr="00CC1CB1">
              <w:rPr>
                <w:sz w:val="22"/>
                <w:szCs w:val="22"/>
              </w:rPr>
              <w:t>50</w:t>
            </w:r>
          </w:p>
        </w:tc>
        <w:tc>
          <w:tcPr>
            <w:tcW w:w="1754" w:type="dxa"/>
            <w:vAlign w:val="center"/>
          </w:tcPr>
          <w:p w:rsidR="00D60B59" w:rsidRPr="00CC1CB1" w:rsidRDefault="00D60B59" w:rsidP="00CC1CB1">
            <w:pPr>
              <w:jc w:val="center"/>
              <w:rPr>
                <w:sz w:val="22"/>
                <w:szCs w:val="22"/>
              </w:rPr>
            </w:pPr>
            <w:r w:rsidRPr="00CC1CB1">
              <w:rPr>
                <w:sz w:val="22"/>
                <w:szCs w:val="22"/>
              </w:rPr>
              <w:t>5</w:t>
            </w:r>
          </w:p>
        </w:tc>
      </w:tr>
      <w:tr w:rsidR="00D60B59" w:rsidRPr="00CC1CB1" w:rsidTr="00AE3EC9">
        <w:trPr>
          <w:trHeight w:val="70"/>
          <w:jc w:val="center"/>
        </w:trPr>
        <w:tc>
          <w:tcPr>
            <w:tcW w:w="1753" w:type="dxa"/>
            <w:vAlign w:val="center"/>
          </w:tcPr>
          <w:p w:rsidR="00D60B59" w:rsidRPr="00CC1CB1" w:rsidRDefault="00D60B59" w:rsidP="00CC1CB1">
            <w:pPr>
              <w:tabs>
                <w:tab w:val="center" w:pos="4677"/>
                <w:tab w:val="right" w:pos="9355"/>
              </w:tabs>
              <w:jc w:val="center"/>
              <w:rPr>
                <w:sz w:val="22"/>
                <w:szCs w:val="22"/>
              </w:rPr>
            </w:pPr>
            <w:r w:rsidRPr="00CC1CB1">
              <w:rPr>
                <w:sz w:val="22"/>
                <w:szCs w:val="22"/>
              </w:rPr>
              <w:t>пруды</w:t>
            </w:r>
          </w:p>
        </w:tc>
        <w:tc>
          <w:tcPr>
            <w:tcW w:w="1753" w:type="dxa"/>
            <w:vAlign w:val="center"/>
          </w:tcPr>
          <w:p w:rsidR="00D60B59" w:rsidRPr="00CC1CB1" w:rsidRDefault="00D60B59" w:rsidP="00CC1CB1">
            <w:pPr>
              <w:tabs>
                <w:tab w:val="center" w:pos="4677"/>
                <w:tab w:val="right" w:pos="9355"/>
              </w:tabs>
              <w:jc w:val="center"/>
              <w:rPr>
                <w:sz w:val="22"/>
                <w:szCs w:val="22"/>
              </w:rPr>
            </w:pPr>
            <w:r w:rsidRPr="00CC1CB1">
              <w:rPr>
                <w:sz w:val="22"/>
                <w:szCs w:val="22"/>
              </w:rPr>
              <w:t>-</w:t>
            </w:r>
          </w:p>
        </w:tc>
        <w:tc>
          <w:tcPr>
            <w:tcW w:w="1753" w:type="dxa"/>
            <w:vAlign w:val="center"/>
          </w:tcPr>
          <w:p w:rsidR="00D60B59" w:rsidRPr="00CC1CB1" w:rsidRDefault="00D60B59" w:rsidP="00CC1CB1">
            <w:pPr>
              <w:jc w:val="center"/>
              <w:rPr>
                <w:sz w:val="22"/>
                <w:szCs w:val="22"/>
              </w:rPr>
            </w:pPr>
            <w:r w:rsidRPr="00CC1CB1">
              <w:rPr>
                <w:sz w:val="22"/>
                <w:szCs w:val="22"/>
              </w:rPr>
              <w:t>50</w:t>
            </w:r>
          </w:p>
        </w:tc>
        <w:tc>
          <w:tcPr>
            <w:tcW w:w="1753" w:type="dxa"/>
            <w:vAlign w:val="center"/>
          </w:tcPr>
          <w:p w:rsidR="00D60B59" w:rsidRPr="00CC1CB1" w:rsidRDefault="00D60B59" w:rsidP="00CC1CB1">
            <w:pPr>
              <w:jc w:val="center"/>
              <w:rPr>
                <w:sz w:val="22"/>
                <w:szCs w:val="22"/>
              </w:rPr>
            </w:pPr>
            <w:r w:rsidRPr="00CC1CB1">
              <w:rPr>
                <w:sz w:val="22"/>
                <w:szCs w:val="22"/>
              </w:rPr>
              <w:t>50</w:t>
            </w:r>
          </w:p>
        </w:tc>
        <w:tc>
          <w:tcPr>
            <w:tcW w:w="1754" w:type="dxa"/>
            <w:vAlign w:val="center"/>
          </w:tcPr>
          <w:p w:rsidR="00D60B59" w:rsidRPr="00CC1CB1" w:rsidRDefault="00D60B59" w:rsidP="00CC1CB1">
            <w:pPr>
              <w:jc w:val="center"/>
              <w:rPr>
                <w:sz w:val="22"/>
                <w:szCs w:val="22"/>
              </w:rPr>
            </w:pPr>
            <w:r w:rsidRPr="00CC1CB1">
              <w:rPr>
                <w:sz w:val="22"/>
                <w:szCs w:val="22"/>
              </w:rPr>
              <w:t>20</w:t>
            </w:r>
          </w:p>
        </w:tc>
      </w:tr>
    </w:tbl>
    <w:p w:rsidR="00D60B59" w:rsidRPr="00CC1CB1" w:rsidRDefault="00D60B59" w:rsidP="00CC1CB1">
      <w:pPr>
        <w:jc w:val="both"/>
        <w:rPr>
          <w:sz w:val="22"/>
          <w:szCs w:val="22"/>
          <w:highlight w:val="yellow"/>
        </w:rPr>
      </w:pPr>
    </w:p>
    <w:p w:rsidR="00D60B59" w:rsidRPr="00CC1CB1" w:rsidRDefault="00D60B59" w:rsidP="00CC1CB1">
      <w:pPr>
        <w:ind w:firstLine="709"/>
        <w:jc w:val="both"/>
        <w:rPr>
          <w:b/>
          <w:sz w:val="22"/>
          <w:szCs w:val="22"/>
        </w:rPr>
      </w:pPr>
      <w:r w:rsidRPr="00CC1CB1">
        <w:rPr>
          <w:b/>
          <w:sz w:val="22"/>
          <w:szCs w:val="22"/>
        </w:rPr>
        <w:t>Режим использования территории.</w:t>
      </w:r>
    </w:p>
    <w:p w:rsidR="00D60B59" w:rsidRPr="00CC1CB1" w:rsidRDefault="00D60B59" w:rsidP="00CC1CB1">
      <w:pPr>
        <w:ind w:firstLine="709"/>
        <w:jc w:val="both"/>
        <w:rPr>
          <w:sz w:val="22"/>
          <w:szCs w:val="22"/>
        </w:rPr>
      </w:pPr>
      <w:r w:rsidRPr="00CC1CB1">
        <w:rPr>
          <w:sz w:val="22"/>
          <w:szCs w:val="22"/>
        </w:rPr>
        <w:t xml:space="preserve">В границах </w:t>
      </w:r>
      <w:proofErr w:type="spellStart"/>
      <w:r w:rsidRPr="00CC1CB1">
        <w:rPr>
          <w:sz w:val="22"/>
          <w:szCs w:val="22"/>
        </w:rPr>
        <w:t>водоохранных</w:t>
      </w:r>
      <w:proofErr w:type="spellEnd"/>
      <w:r w:rsidRPr="00CC1CB1">
        <w:rPr>
          <w:sz w:val="22"/>
          <w:szCs w:val="22"/>
        </w:rPr>
        <w:t xml:space="preserve"> зон запрещаются:</w:t>
      </w:r>
    </w:p>
    <w:p w:rsidR="00D60B59" w:rsidRPr="00CC1CB1" w:rsidRDefault="00D60B59" w:rsidP="00CC1CB1">
      <w:pPr>
        <w:ind w:firstLine="709"/>
        <w:jc w:val="both"/>
        <w:rPr>
          <w:sz w:val="22"/>
          <w:szCs w:val="22"/>
        </w:rPr>
      </w:pPr>
      <w:r w:rsidRPr="00CC1CB1">
        <w:rPr>
          <w:sz w:val="22"/>
          <w:szCs w:val="22"/>
        </w:rPr>
        <w:t>1) использование сточных вод в целях регулирования плодородия почв;</w:t>
      </w:r>
    </w:p>
    <w:p w:rsidR="00D60B59" w:rsidRPr="00CC1CB1" w:rsidRDefault="00D60B59" w:rsidP="00CC1CB1">
      <w:pPr>
        <w:ind w:firstLine="709"/>
        <w:jc w:val="both"/>
        <w:rPr>
          <w:sz w:val="22"/>
          <w:szCs w:val="22"/>
        </w:rPr>
      </w:pPr>
      <w:r w:rsidRPr="00CC1CB1">
        <w:rPr>
          <w:sz w:val="22"/>
          <w:szCs w:val="22"/>
        </w:rPr>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D60B59" w:rsidRPr="00CC1CB1" w:rsidRDefault="00D60B59" w:rsidP="00CC1CB1">
      <w:pPr>
        <w:ind w:firstLine="709"/>
        <w:jc w:val="both"/>
        <w:rPr>
          <w:sz w:val="22"/>
          <w:szCs w:val="22"/>
        </w:rPr>
      </w:pPr>
      <w:r w:rsidRPr="00CC1CB1">
        <w:rPr>
          <w:sz w:val="22"/>
          <w:szCs w:val="22"/>
        </w:rPr>
        <w:t>3) осуществление авиационных мер по борьбе с вредными организмами;</w:t>
      </w:r>
    </w:p>
    <w:p w:rsidR="00D60B59" w:rsidRPr="00CC1CB1" w:rsidRDefault="00D60B59" w:rsidP="00CC1CB1">
      <w:pPr>
        <w:ind w:firstLine="709"/>
        <w:jc w:val="both"/>
        <w:rPr>
          <w:sz w:val="22"/>
          <w:szCs w:val="22"/>
        </w:rPr>
      </w:pPr>
      <w:r w:rsidRPr="00CC1CB1">
        <w:rPr>
          <w:sz w:val="22"/>
          <w:szCs w:val="22"/>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D60B59" w:rsidRPr="00CC1CB1" w:rsidRDefault="00D60B59" w:rsidP="00CC1CB1">
      <w:pPr>
        <w:ind w:firstLine="709"/>
        <w:jc w:val="both"/>
        <w:rPr>
          <w:sz w:val="22"/>
          <w:szCs w:val="22"/>
        </w:rPr>
      </w:pPr>
      <w:r w:rsidRPr="00CC1CB1">
        <w:rPr>
          <w:sz w:val="22"/>
          <w:szCs w:val="22"/>
        </w:rPr>
        <w:t>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Водного кодекса),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D60B59" w:rsidRPr="00CC1CB1" w:rsidRDefault="00D60B59" w:rsidP="00CC1CB1">
      <w:pPr>
        <w:ind w:firstLine="709"/>
        <w:jc w:val="both"/>
        <w:rPr>
          <w:sz w:val="22"/>
          <w:szCs w:val="22"/>
        </w:rPr>
      </w:pPr>
      <w:r w:rsidRPr="00CC1CB1">
        <w:rPr>
          <w:sz w:val="22"/>
          <w:szCs w:val="22"/>
        </w:rPr>
        <w:t xml:space="preserve">6) размещение специализированных хранилищ пестицидов и </w:t>
      </w:r>
      <w:proofErr w:type="spellStart"/>
      <w:r w:rsidRPr="00CC1CB1">
        <w:rPr>
          <w:sz w:val="22"/>
          <w:szCs w:val="22"/>
        </w:rPr>
        <w:t>агрохимикатов</w:t>
      </w:r>
      <w:proofErr w:type="spellEnd"/>
      <w:r w:rsidRPr="00CC1CB1">
        <w:rPr>
          <w:sz w:val="22"/>
          <w:szCs w:val="22"/>
        </w:rPr>
        <w:t xml:space="preserve">, применение пестицидов и </w:t>
      </w:r>
      <w:proofErr w:type="spellStart"/>
      <w:r w:rsidRPr="00CC1CB1">
        <w:rPr>
          <w:sz w:val="22"/>
          <w:szCs w:val="22"/>
        </w:rPr>
        <w:t>агрохимикатов</w:t>
      </w:r>
      <w:proofErr w:type="spellEnd"/>
      <w:r w:rsidRPr="00CC1CB1">
        <w:rPr>
          <w:sz w:val="22"/>
          <w:szCs w:val="22"/>
        </w:rPr>
        <w:t>;</w:t>
      </w:r>
    </w:p>
    <w:p w:rsidR="00D60B59" w:rsidRPr="00CC1CB1" w:rsidRDefault="00D60B59" w:rsidP="00CC1CB1">
      <w:pPr>
        <w:ind w:firstLine="709"/>
        <w:jc w:val="both"/>
        <w:rPr>
          <w:sz w:val="22"/>
          <w:szCs w:val="22"/>
        </w:rPr>
      </w:pPr>
      <w:r w:rsidRPr="00CC1CB1">
        <w:rPr>
          <w:sz w:val="22"/>
          <w:szCs w:val="22"/>
        </w:rPr>
        <w:t>7) сброс сточных, в том числе дренажных, вод;</w:t>
      </w:r>
    </w:p>
    <w:p w:rsidR="00D60B59" w:rsidRPr="00CC1CB1" w:rsidRDefault="00D60B59" w:rsidP="00CC1CB1">
      <w:pPr>
        <w:ind w:firstLine="709"/>
        <w:jc w:val="both"/>
        <w:rPr>
          <w:sz w:val="22"/>
          <w:szCs w:val="22"/>
        </w:rPr>
      </w:pPr>
      <w:r w:rsidRPr="00CC1CB1">
        <w:rPr>
          <w:sz w:val="22"/>
          <w:szCs w:val="22"/>
        </w:rPr>
        <w:t>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 2395-1 "О недрах").</w:t>
      </w:r>
    </w:p>
    <w:p w:rsidR="00055C2A" w:rsidRPr="00CC1CB1" w:rsidRDefault="00D60B59" w:rsidP="00CC1CB1">
      <w:pPr>
        <w:ind w:firstLine="709"/>
        <w:jc w:val="both"/>
        <w:rPr>
          <w:sz w:val="22"/>
          <w:szCs w:val="22"/>
        </w:rPr>
      </w:pPr>
      <w:r w:rsidRPr="00CC1CB1">
        <w:rPr>
          <w:sz w:val="22"/>
          <w:szCs w:val="22"/>
        </w:rPr>
        <w:t xml:space="preserve">В границах </w:t>
      </w:r>
      <w:proofErr w:type="spellStart"/>
      <w:r w:rsidRPr="00CC1CB1">
        <w:rPr>
          <w:sz w:val="22"/>
          <w:szCs w:val="22"/>
        </w:rPr>
        <w:t>водоохранных</w:t>
      </w:r>
      <w:proofErr w:type="spellEnd"/>
      <w:r w:rsidRPr="00CC1CB1">
        <w:rPr>
          <w:sz w:val="22"/>
          <w:szCs w:val="22"/>
        </w:rPr>
        <w:t xml:space="preserve">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w:t>
      </w:r>
      <w:bookmarkStart w:id="255" w:name="_Toc336271788"/>
      <w:bookmarkStart w:id="256" w:name="_Toc336271808"/>
      <w:bookmarkStart w:id="257" w:name="_Toc398890981"/>
      <w:bookmarkStart w:id="258" w:name="_Toc414831605"/>
      <w:bookmarkStart w:id="259" w:name="_Toc452337018"/>
    </w:p>
    <w:p w:rsidR="00055C2A" w:rsidRPr="00CC1CB1" w:rsidRDefault="00055C2A" w:rsidP="00CC1CB1">
      <w:pPr>
        <w:ind w:firstLine="709"/>
        <w:jc w:val="both"/>
        <w:rPr>
          <w:rStyle w:val="10"/>
          <w:rFonts w:ascii="Times New Roman" w:hAnsi="Times New Roman" w:cs="Times New Roman"/>
          <w:b w:val="0"/>
          <w:bCs w:val="0"/>
          <w:kern w:val="0"/>
          <w:sz w:val="22"/>
          <w:szCs w:val="22"/>
        </w:rPr>
      </w:pPr>
    </w:p>
    <w:p w:rsidR="00D60B59" w:rsidRDefault="00D60B59" w:rsidP="00CC1CB1">
      <w:pPr>
        <w:keepNext/>
        <w:tabs>
          <w:tab w:val="left" w:pos="851"/>
        </w:tabs>
        <w:jc w:val="both"/>
        <w:outlineLvl w:val="2"/>
        <w:rPr>
          <w:rStyle w:val="10"/>
          <w:rFonts w:ascii="Times New Roman" w:hAnsi="Times New Roman" w:cs="Times New Roman"/>
          <w:sz w:val="22"/>
          <w:szCs w:val="22"/>
        </w:rPr>
      </w:pPr>
      <w:bookmarkStart w:id="260" w:name="_Toc510768581"/>
      <w:r w:rsidRPr="00CC1CB1">
        <w:rPr>
          <w:rStyle w:val="10"/>
          <w:rFonts w:ascii="Times New Roman" w:hAnsi="Times New Roman" w:cs="Times New Roman"/>
          <w:sz w:val="22"/>
          <w:szCs w:val="22"/>
        </w:rPr>
        <w:t>Статья 66. Прибрежные защитные полосы</w:t>
      </w:r>
      <w:bookmarkEnd w:id="255"/>
      <w:bookmarkEnd w:id="256"/>
      <w:bookmarkEnd w:id="257"/>
      <w:bookmarkEnd w:id="258"/>
      <w:bookmarkEnd w:id="259"/>
      <w:bookmarkEnd w:id="260"/>
    </w:p>
    <w:p w:rsidR="00AE3EC9" w:rsidRPr="00CC1CB1" w:rsidRDefault="00AE3EC9" w:rsidP="00CC1CB1">
      <w:pPr>
        <w:keepNext/>
        <w:tabs>
          <w:tab w:val="left" w:pos="851"/>
        </w:tabs>
        <w:jc w:val="both"/>
        <w:outlineLvl w:val="2"/>
        <w:rPr>
          <w:b/>
          <w:bCs/>
          <w:sz w:val="22"/>
          <w:szCs w:val="22"/>
        </w:rPr>
      </w:pPr>
    </w:p>
    <w:p w:rsidR="00D60B59" w:rsidRPr="00CC1CB1" w:rsidRDefault="00D60B59" w:rsidP="00CC1CB1">
      <w:pPr>
        <w:ind w:firstLine="709"/>
        <w:jc w:val="both"/>
        <w:rPr>
          <w:b/>
          <w:sz w:val="22"/>
          <w:szCs w:val="22"/>
        </w:rPr>
      </w:pPr>
      <w:r w:rsidRPr="00CC1CB1">
        <w:rPr>
          <w:b/>
          <w:sz w:val="22"/>
          <w:szCs w:val="22"/>
        </w:rPr>
        <w:t>Регламентирующий документ.</w:t>
      </w:r>
    </w:p>
    <w:p w:rsidR="00D60B59" w:rsidRPr="00CC1CB1" w:rsidRDefault="00D60B59" w:rsidP="00CC1CB1">
      <w:pPr>
        <w:ind w:firstLine="709"/>
        <w:jc w:val="both"/>
        <w:rPr>
          <w:rFonts w:eastAsia="MS Mincho"/>
          <w:sz w:val="22"/>
          <w:szCs w:val="22"/>
        </w:rPr>
      </w:pPr>
      <w:r w:rsidRPr="00CC1CB1">
        <w:rPr>
          <w:rFonts w:eastAsia="MS Mincho"/>
          <w:sz w:val="22"/>
          <w:szCs w:val="22"/>
        </w:rPr>
        <w:t>«Водный кодекс Российской Федерации» от 03.06.2006г № 74-ФЗ</w:t>
      </w:r>
      <w:r w:rsidRPr="00CC1CB1">
        <w:rPr>
          <w:sz w:val="22"/>
          <w:szCs w:val="22"/>
        </w:rPr>
        <w:t>, ст. 65</w:t>
      </w:r>
      <w:r w:rsidRPr="00CC1CB1">
        <w:rPr>
          <w:rFonts w:eastAsia="MS Mincho"/>
          <w:sz w:val="22"/>
          <w:szCs w:val="22"/>
        </w:rPr>
        <w:t>.</w:t>
      </w:r>
    </w:p>
    <w:p w:rsidR="00D60B59" w:rsidRPr="00CC1CB1" w:rsidRDefault="00D60B59" w:rsidP="00CC1CB1">
      <w:pPr>
        <w:ind w:firstLine="709"/>
        <w:jc w:val="both"/>
        <w:rPr>
          <w:sz w:val="22"/>
          <w:szCs w:val="22"/>
        </w:rPr>
      </w:pPr>
      <w:r w:rsidRPr="00CC1CB1">
        <w:rPr>
          <w:b/>
          <w:sz w:val="22"/>
          <w:szCs w:val="22"/>
        </w:rPr>
        <w:t>Порядок установления и размеры.</w:t>
      </w:r>
    </w:p>
    <w:p w:rsidR="00D60B59" w:rsidRPr="00CC1CB1" w:rsidRDefault="00D60B59" w:rsidP="00CC1CB1">
      <w:pPr>
        <w:ind w:firstLine="709"/>
        <w:jc w:val="both"/>
        <w:rPr>
          <w:sz w:val="22"/>
          <w:szCs w:val="22"/>
        </w:rPr>
      </w:pPr>
      <w:r w:rsidRPr="00CC1CB1">
        <w:rPr>
          <w:sz w:val="22"/>
          <w:szCs w:val="22"/>
        </w:rPr>
        <w:t xml:space="preserve">Ширина прибрежной защитной полосы устанавливается в зависимости от уклона берега водного объекта и составляет 30 м для обратного или нулевого уклона, 40 м – для уклона до 3 градусов и 50 м – для уклона три и более градуса. </w:t>
      </w:r>
    </w:p>
    <w:p w:rsidR="00D60B59" w:rsidRPr="00CC1CB1" w:rsidRDefault="00D60B59" w:rsidP="00CC1CB1">
      <w:pPr>
        <w:ind w:firstLine="709"/>
        <w:jc w:val="both"/>
        <w:rPr>
          <w:rFonts w:eastAsia="MS Mincho"/>
          <w:sz w:val="22"/>
          <w:szCs w:val="22"/>
        </w:rPr>
      </w:pPr>
      <w:r w:rsidRPr="00CC1CB1">
        <w:rPr>
          <w:rFonts w:eastAsia="MS Mincho"/>
          <w:sz w:val="22"/>
          <w:szCs w:val="22"/>
        </w:rPr>
        <w:t>Для расположенных в границах болот проточных и сточных озер и соответствующих водотоков ширина прибрежной защитной полосы устанавливается в размере 50 м.</w:t>
      </w:r>
    </w:p>
    <w:p w:rsidR="00D60B59" w:rsidRPr="00CC1CB1" w:rsidRDefault="00D60B59" w:rsidP="00CC1CB1">
      <w:pPr>
        <w:ind w:firstLine="709"/>
        <w:jc w:val="both"/>
        <w:rPr>
          <w:rFonts w:eastAsia="MS Mincho"/>
          <w:sz w:val="22"/>
          <w:szCs w:val="22"/>
        </w:rPr>
      </w:pPr>
      <w:r w:rsidRPr="00CC1CB1">
        <w:rPr>
          <w:rFonts w:eastAsia="MS Mincho"/>
          <w:sz w:val="22"/>
          <w:szCs w:val="22"/>
        </w:rPr>
        <w:t xml:space="preserve">Ширина прибрежной защитной полосы озера, водохранилища, имеющих особо ценное </w:t>
      </w:r>
      <w:proofErr w:type="spellStart"/>
      <w:r w:rsidRPr="00CC1CB1">
        <w:rPr>
          <w:rFonts w:eastAsia="MS Mincho"/>
          <w:sz w:val="22"/>
          <w:szCs w:val="22"/>
        </w:rPr>
        <w:t>рыбохозяйственное</w:t>
      </w:r>
      <w:proofErr w:type="spellEnd"/>
      <w:r w:rsidRPr="00CC1CB1">
        <w:rPr>
          <w:rFonts w:eastAsia="MS Mincho"/>
          <w:sz w:val="22"/>
          <w:szCs w:val="22"/>
        </w:rPr>
        <w:t xml:space="preserve"> значение (места нереста, нагула, зимовки рыб и других водных биологических ресурсов), устанавливается в размере 200 м. независимо от уклона прилегающих земель.</w:t>
      </w:r>
    </w:p>
    <w:p w:rsidR="00D60B59" w:rsidRPr="00CC1CB1" w:rsidRDefault="00D60B59" w:rsidP="00CC1CB1">
      <w:pPr>
        <w:ind w:firstLine="709"/>
        <w:jc w:val="both"/>
        <w:rPr>
          <w:bCs/>
          <w:sz w:val="22"/>
          <w:szCs w:val="22"/>
        </w:rPr>
      </w:pPr>
      <w:r w:rsidRPr="00CC1CB1">
        <w:rPr>
          <w:bCs/>
          <w:sz w:val="22"/>
          <w:szCs w:val="22"/>
        </w:rPr>
        <w:lastRenderedPageBreak/>
        <w:t>Примечание</w:t>
      </w:r>
      <w:r w:rsidRPr="00CC1CB1">
        <w:rPr>
          <w:sz w:val="22"/>
          <w:szCs w:val="22"/>
        </w:rPr>
        <w:t xml:space="preserve">. </w:t>
      </w:r>
      <w:r w:rsidRPr="00CC1CB1">
        <w:rPr>
          <w:bCs/>
          <w:sz w:val="22"/>
          <w:szCs w:val="22"/>
        </w:rPr>
        <w:t xml:space="preserve">На карте градостроительного зонирования показаны максимальные </w:t>
      </w:r>
      <w:r w:rsidRPr="00CC1CB1">
        <w:rPr>
          <w:sz w:val="22"/>
          <w:szCs w:val="22"/>
        </w:rPr>
        <w:t>прибрежные защитные полосы</w:t>
      </w:r>
      <w:r w:rsidRPr="00CC1CB1">
        <w:rPr>
          <w:bCs/>
          <w:sz w:val="22"/>
          <w:szCs w:val="22"/>
        </w:rPr>
        <w:t>.</w:t>
      </w:r>
    </w:p>
    <w:p w:rsidR="00D60B59" w:rsidRPr="00CC1CB1" w:rsidRDefault="00D60B59" w:rsidP="00CC1CB1">
      <w:pPr>
        <w:ind w:firstLine="709"/>
        <w:jc w:val="both"/>
        <w:rPr>
          <w:b/>
          <w:sz w:val="22"/>
          <w:szCs w:val="22"/>
        </w:rPr>
      </w:pPr>
      <w:r w:rsidRPr="00CC1CB1">
        <w:rPr>
          <w:b/>
          <w:sz w:val="22"/>
          <w:szCs w:val="22"/>
        </w:rPr>
        <w:t>Режим использования территории.</w:t>
      </w:r>
    </w:p>
    <w:p w:rsidR="00D60B59" w:rsidRPr="00CC1CB1" w:rsidRDefault="00D60B59" w:rsidP="00CC1CB1">
      <w:pPr>
        <w:ind w:firstLine="709"/>
        <w:jc w:val="both"/>
        <w:rPr>
          <w:sz w:val="22"/>
          <w:szCs w:val="22"/>
        </w:rPr>
      </w:pPr>
      <w:r w:rsidRPr="00CC1CB1">
        <w:rPr>
          <w:sz w:val="22"/>
          <w:szCs w:val="22"/>
        </w:rPr>
        <w:t>В границах прибрежных защитных полос запрещается:</w:t>
      </w:r>
    </w:p>
    <w:p w:rsidR="00D60B59" w:rsidRPr="00CC1CB1" w:rsidRDefault="00D60B59" w:rsidP="00CC1CB1">
      <w:pPr>
        <w:ind w:firstLine="709"/>
        <w:jc w:val="both"/>
        <w:rPr>
          <w:sz w:val="22"/>
          <w:szCs w:val="22"/>
        </w:rPr>
      </w:pPr>
      <w:bookmarkStart w:id="261" w:name="_Toc398890982"/>
      <w:r w:rsidRPr="00CC1CB1">
        <w:rPr>
          <w:sz w:val="22"/>
          <w:szCs w:val="22"/>
        </w:rPr>
        <w:t>1) использование сточных вод в целях регулирования плодородия почв;</w:t>
      </w:r>
    </w:p>
    <w:p w:rsidR="00D60B59" w:rsidRPr="00CC1CB1" w:rsidRDefault="00D60B59" w:rsidP="00CC1CB1">
      <w:pPr>
        <w:ind w:firstLine="709"/>
        <w:jc w:val="both"/>
        <w:rPr>
          <w:sz w:val="22"/>
          <w:szCs w:val="22"/>
        </w:rPr>
      </w:pPr>
      <w:r w:rsidRPr="00CC1CB1">
        <w:rPr>
          <w:sz w:val="22"/>
          <w:szCs w:val="22"/>
        </w:rPr>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D60B59" w:rsidRPr="00CC1CB1" w:rsidRDefault="00D60B59" w:rsidP="00CC1CB1">
      <w:pPr>
        <w:ind w:firstLine="709"/>
        <w:jc w:val="both"/>
        <w:rPr>
          <w:sz w:val="22"/>
          <w:szCs w:val="22"/>
        </w:rPr>
      </w:pPr>
      <w:r w:rsidRPr="00CC1CB1">
        <w:rPr>
          <w:sz w:val="22"/>
          <w:szCs w:val="22"/>
        </w:rPr>
        <w:t>3) осуществление авиационных мер по борьбе с вредными организмами;</w:t>
      </w:r>
    </w:p>
    <w:p w:rsidR="00D60B59" w:rsidRPr="00CC1CB1" w:rsidRDefault="00D60B59" w:rsidP="00CC1CB1">
      <w:pPr>
        <w:ind w:firstLine="709"/>
        <w:jc w:val="both"/>
        <w:rPr>
          <w:sz w:val="22"/>
          <w:szCs w:val="22"/>
        </w:rPr>
      </w:pPr>
      <w:r w:rsidRPr="00CC1CB1">
        <w:rPr>
          <w:sz w:val="22"/>
          <w:szCs w:val="22"/>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D60B59" w:rsidRPr="00CC1CB1" w:rsidRDefault="00D60B59" w:rsidP="00CC1CB1">
      <w:pPr>
        <w:ind w:firstLine="709"/>
        <w:jc w:val="both"/>
        <w:rPr>
          <w:sz w:val="22"/>
          <w:szCs w:val="22"/>
        </w:rPr>
      </w:pPr>
      <w:r w:rsidRPr="00CC1CB1">
        <w:rPr>
          <w:sz w:val="22"/>
          <w:szCs w:val="22"/>
        </w:rPr>
        <w:t>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Водного кодекса),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D60B59" w:rsidRPr="00CC1CB1" w:rsidRDefault="00D60B59" w:rsidP="00CC1CB1">
      <w:pPr>
        <w:ind w:firstLine="709"/>
        <w:jc w:val="both"/>
        <w:rPr>
          <w:sz w:val="22"/>
          <w:szCs w:val="22"/>
        </w:rPr>
      </w:pPr>
      <w:r w:rsidRPr="00CC1CB1">
        <w:rPr>
          <w:sz w:val="22"/>
          <w:szCs w:val="22"/>
        </w:rPr>
        <w:t xml:space="preserve">6) размещение специализированных хранилищ пестицидов и </w:t>
      </w:r>
      <w:proofErr w:type="spellStart"/>
      <w:r w:rsidRPr="00CC1CB1">
        <w:rPr>
          <w:sz w:val="22"/>
          <w:szCs w:val="22"/>
        </w:rPr>
        <w:t>агрохимикатов</w:t>
      </w:r>
      <w:proofErr w:type="spellEnd"/>
      <w:r w:rsidRPr="00CC1CB1">
        <w:rPr>
          <w:sz w:val="22"/>
          <w:szCs w:val="22"/>
        </w:rPr>
        <w:t xml:space="preserve">, применение пестицидов и </w:t>
      </w:r>
      <w:proofErr w:type="spellStart"/>
      <w:r w:rsidRPr="00CC1CB1">
        <w:rPr>
          <w:sz w:val="22"/>
          <w:szCs w:val="22"/>
        </w:rPr>
        <w:t>агрохимикатов</w:t>
      </w:r>
      <w:proofErr w:type="spellEnd"/>
      <w:r w:rsidRPr="00CC1CB1">
        <w:rPr>
          <w:sz w:val="22"/>
          <w:szCs w:val="22"/>
        </w:rPr>
        <w:t>;</w:t>
      </w:r>
    </w:p>
    <w:p w:rsidR="00D60B59" w:rsidRPr="00CC1CB1" w:rsidRDefault="00D60B59" w:rsidP="00CC1CB1">
      <w:pPr>
        <w:ind w:firstLine="709"/>
        <w:jc w:val="both"/>
        <w:rPr>
          <w:sz w:val="22"/>
          <w:szCs w:val="22"/>
        </w:rPr>
      </w:pPr>
      <w:r w:rsidRPr="00CC1CB1">
        <w:rPr>
          <w:sz w:val="22"/>
          <w:szCs w:val="22"/>
        </w:rPr>
        <w:t>7) сброс сточных, в том числе дренажных, вод;</w:t>
      </w:r>
    </w:p>
    <w:p w:rsidR="00D60B59" w:rsidRPr="00CC1CB1" w:rsidRDefault="00D60B59" w:rsidP="00CC1CB1">
      <w:pPr>
        <w:ind w:firstLine="709"/>
        <w:jc w:val="both"/>
        <w:rPr>
          <w:sz w:val="22"/>
          <w:szCs w:val="22"/>
        </w:rPr>
      </w:pPr>
      <w:r w:rsidRPr="00CC1CB1">
        <w:rPr>
          <w:sz w:val="22"/>
          <w:szCs w:val="22"/>
        </w:rPr>
        <w:t>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 2395-1 "О недрах");</w:t>
      </w:r>
    </w:p>
    <w:p w:rsidR="00D60B59" w:rsidRPr="00CC1CB1" w:rsidRDefault="00D60B59" w:rsidP="00CC1CB1">
      <w:pPr>
        <w:ind w:firstLine="709"/>
        <w:jc w:val="both"/>
        <w:rPr>
          <w:sz w:val="22"/>
          <w:szCs w:val="22"/>
        </w:rPr>
      </w:pPr>
      <w:r w:rsidRPr="00CC1CB1">
        <w:rPr>
          <w:sz w:val="22"/>
          <w:szCs w:val="22"/>
        </w:rPr>
        <w:t>9) распашка земель;</w:t>
      </w:r>
    </w:p>
    <w:p w:rsidR="00D60B59" w:rsidRPr="00CC1CB1" w:rsidRDefault="00D60B59" w:rsidP="00CC1CB1">
      <w:pPr>
        <w:ind w:firstLine="709"/>
        <w:jc w:val="both"/>
        <w:rPr>
          <w:sz w:val="22"/>
          <w:szCs w:val="22"/>
        </w:rPr>
      </w:pPr>
      <w:r w:rsidRPr="00CC1CB1">
        <w:rPr>
          <w:sz w:val="22"/>
          <w:szCs w:val="22"/>
        </w:rPr>
        <w:t>10) размещение отвалов размываемых грунтов;</w:t>
      </w:r>
    </w:p>
    <w:p w:rsidR="00D60B59" w:rsidRPr="00CC1CB1" w:rsidRDefault="00D60B59" w:rsidP="00CC1CB1">
      <w:pPr>
        <w:ind w:firstLine="709"/>
        <w:jc w:val="both"/>
        <w:rPr>
          <w:sz w:val="22"/>
          <w:szCs w:val="22"/>
        </w:rPr>
      </w:pPr>
      <w:r w:rsidRPr="00CC1CB1">
        <w:rPr>
          <w:sz w:val="22"/>
          <w:szCs w:val="22"/>
        </w:rPr>
        <w:t>11) выпас сельскохозяйственных животных и организация для них летних лагерей, ванн.</w:t>
      </w:r>
    </w:p>
    <w:p w:rsidR="00D60B59" w:rsidRPr="00CC1CB1" w:rsidRDefault="00D60B59" w:rsidP="00CC1CB1">
      <w:pPr>
        <w:ind w:firstLine="709"/>
        <w:jc w:val="both"/>
        <w:rPr>
          <w:sz w:val="22"/>
          <w:szCs w:val="22"/>
        </w:rPr>
      </w:pPr>
    </w:p>
    <w:p w:rsidR="00D60B59" w:rsidRDefault="00D60B59" w:rsidP="00CC1CB1">
      <w:pPr>
        <w:keepNext/>
        <w:tabs>
          <w:tab w:val="left" w:pos="851"/>
        </w:tabs>
        <w:jc w:val="both"/>
        <w:outlineLvl w:val="2"/>
        <w:rPr>
          <w:rStyle w:val="10"/>
          <w:rFonts w:ascii="Times New Roman" w:hAnsi="Times New Roman" w:cs="Times New Roman"/>
          <w:sz w:val="22"/>
          <w:szCs w:val="22"/>
        </w:rPr>
      </w:pPr>
      <w:bookmarkStart w:id="262" w:name="_Toc414831606"/>
      <w:bookmarkStart w:id="263" w:name="_Toc452337019"/>
      <w:bookmarkStart w:id="264" w:name="_Toc510768582"/>
      <w:r w:rsidRPr="00CC1CB1">
        <w:rPr>
          <w:rStyle w:val="10"/>
          <w:rFonts w:ascii="Times New Roman" w:hAnsi="Times New Roman" w:cs="Times New Roman"/>
          <w:sz w:val="22"/>
          <w:szCs w:val="22"/>
        </w:rPr>
        <w:t>Статья 67. Береговые полосы</w:t>
      </w:r>
      <w:bookmarkEnd w:id="261"/>
      <w:bookmarkEnd w:id="262"/>
      <w:bookmarkEnd w:id="263"/>
      <w:bookmarkEnd w:id="264"/>
    </w:p>
    <w:p w:rsidR="00AE3EC9" w:rsidRPr="00CC1CB1" w:rsidRDefault="00AE3EC9" w:rsidP="00CC1CB1">
      <w:pPr>
        <w:keepNext/>
        <w:tabs>
          <w:tab w:val="left" w:pos="851"/>
        </w:tabs>
        <w:jc w:val="both"/>
        <w:outlineLvl w:val="2"/>
        <w:rPr>
          <w:b/>
          <w:bCs/>
          <w:sz w:val="22"/>
          <w:szCs w:val="22"/>
        </w:rPr>
      </w:pPr>
    </w:p>
    <w:p w:rsidR="00D60B59" w:rsidRPr="00CC1CB1" w:rsidRDefault="00D60B59" w:rsidP="00CC1CB1">
      <w:pPr>
        <w:ind w:firstLine="709"/>
        <w:jc w:val="both"/>
        <w:rPr>
          <w:b/>
          <w:sz w:val="22"/>
          <w:szCs w:val="22"/>
        </w:rPr>
      </w:pPr>
      <w:r w:rsidRPr="00CC1CB1">
        <w:rPr>
          <w:b/>
          <w:sz w:val="22"/>
          <w:szCs w:val="22"/>
        </w:rPr>
        <w:t>Регламентирующий документ.</w:t>
      </w:r>
    </w:p>
    <w:p w:rsidR="00D60B59" w:rsidRPr="00CC1CB1" w:rsidRDefault="00D60B59" w:rsidP="00CC1CB1">
      <w:pPr>
        <w:ind w:firstLine="709"/>
        <w:jc w:val="both"/>
        <w:rPr>
          <w:rFonts w:eastAsia="MS Mincho"/>
          <w:sz w:val="22"/>
          <w:szCs w:val="22"/>
        </w:rPr>
      </w:pPr>
      <w:r w:rsidRPr="00CC1CB1">
        <w:rPr>
          <w:rFonts w:eastAsia="MS Mincho"/>
          <w:sz w:val="22"/>
          <w:szCs w:val="22"/>
        </w:rPr>
        <w:t>«Водный кодекс Российской Федерации» от 03.06.2006г № 74-ФЗ</w:t>
      </w:r>
      <w:r w:rsidRPr="00CC1CB1">
        <w:rPr>
          <w:sz w:val="22"/>
          <w:szCs w:val="22"/>
        </w:rPr>
        <w:t>, ст. 6, 61</w:t>
      </w:r>
      <w:r w:rsidRPr="00CC1CB1">
        <w:rPr>
          <w:rFonts w:eastAsia="MS Mincho"/>
          <w:sz w:val="22"/>
          <w:szCs w:val="22"/>
        </w:rPr>
        <w:t>.</w:t>
      </w:r>
    </w:p>
    <w:p w:rsidR="00D60B59" w:rsidRPr="00CC1CB1" w:rsidRDefault="00D60B59" w:rsidP="00CC1CB1">
      <w:pPr>
        <w:ind w:firstLine="709"/>
        <w:jc w:val="both"/>
        <w:rPr>
          <w:sz w:val="22"/>
          <w:szCs w:val="22"/>
        </w:rPr>
      </w:pPr>
      <w:r w:rsidRPr="00CC1CB1">
        <w:rPr>
          <w:b/>
          <w:sz w:val="22"/>
          <w:szCs w:val="22"/>
        </w:rPr>
        <w:t>Порядок установления и размеры.</w:t>
      </w:r>
    </w:p>
    <w:p w:rsidR="00D60B59" w:rsidRPr="00CC1CB1" w:rsidRDefault="00D60B59" w:rsidP="00CC1CB1">
      <w:pPr>
        <w:ind w:firstLine="709"/>
        <w:jc w:val="both"/>
        <w:rPr>
          <w:sz w:val="22"/>
          <w:szCs w:val="22"/>
        </w:rPr>
      </w:pPr>
      <w:r w:rsidRPr="00CC1CB1">
        <w:rPr>
          <w:sz w:val="22"/>
          <w:szCs w:val="22"/>
        </w:rPr>
        <w:t>Полоса земли вдоль береговой линии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rsidR="00D60B59" w:rsidRPr="00CC1CB1" w:rsidRDefault="00D60B59" w:rsidP="00CC1CB1">
      <w:pPr>
        <w:ind w:firstLine="709"/>
        <w:jc w:val="both"/>
        <w:rPr>
          <w:sz w:val="22"/>
          <w:szCs w:val="22"/>
        </w:rPr>
      </w:pPr>
      <w:bookmarkStart w:id="265" w:name="p125"/>
      <w:bookmarkEnd w:id="265"/>
      <w:r w:rsidRPr="00CC1CB1">
        <w:rPr>
          <w:sz w:val="22"/>
          <w:szCs w:val="22"/>
        </w:rPr>
        <w:t>Береговая полоса болот, ледников, снежников, природных выходов подземных вод (родников, гейзеров) и иных предусмотренных федеральными законами водных объектов не определяется.</w:t>
      </w:r>
    </w:p>
    <w:p w:rsidR="00D60B59" w:rsidRPr="00CC1CB1" w:rsidRDefault="00D60B59" w:rsidP="00CC1CB1">
      <w:pPr>
        <w:ind w:firstLine="709"/>
        <w:jc w:val="both"/>
        <w:rPr>
          <w:b/>
          <w:sz w:val="22"/>
          <w:szCs w:val="22"/>
        </w:rPr>
      </w:pPr>
      <w:bookmarkStart w:id="266" w:name="p126"/>
      <w:bookmarkEnd w:id="266"/>
      <w:r w:rsidRPr="00CC1CB1">
        <w:rPr>
          <w:b/>
          <w:sz w:val="22"/>
          <w:szCs w:val="22"/>
        </w:rPr>
        <w:t>Режим использования территории.</w:t>
      </w:r>
    </w:p>
    <w:p w:rsidR="00D60B59" w:rsidRPr="00CC1CB1" w:rsidRDefault="00D60B59" w:rsidP="00CC1CB1">
      <w:pPr>
        <w:ind w:firstLine="709"/>
        <w:jc w:val="both"/>
        <w:rPr>
          <w:sz w:val="22"/>
          <w:szCs w:val="22"/>
        </w:rPr>
      </w:pPr>
      <w:r w:rsidRPr="00CC1CB1">
        <w:rPr>
          <w:sz w:val="22"/>
          <w:szCs w:val="22"/>
        </w:rPr>
        <w:t>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и спортивного рыболовства и причаливания плавучих средств.</w:t>
      </w:r>
    </w:p>
    <w:p w:rsidR="00D60B59" w:rsidRPr="00CC1CB1" w:rsidRDefault="00D60B59" w:rsidP="00CC1CB1">
      <w:pPr>
        <w:ind w:firstLine="709"/>
        <w:jc w:val="both"/>
        <w:rPr>
          <w:sz w:val="22"/>
          <w:szCs w:val="22"/>
        </w:rPr>
      </w:pPr>
      <w:r w:rsidRPr="00CC1CB1">
        <w:rPr>
          <w:sz w:val="22"/>
          <w:szCs w:val="22"/>
        </w:rPr>
        <w:t>Физические лица, юридические лица, осуществляющие проведение строительных, дноуглубительных, взрывных, буровых и других работ, связанных с изменением дна и берегов водных объектов, обязаны осуществлять мероприятия по охране водных объектов, предотвращению их загрязнения и засорения.</w:t>
      </w:r>
    </w:p>
    <w:p w:rsidR="00D60B59" w:rsidRPr="00CC1CB1" w:rsidRDefault="00D60B59" w:rsidP="00CC1CB1">
      <w:pPr>
        <w:ind w:firstLine="709"/>
        <w:jc w:val="both"/>
        <w:rPr>
          <w:sz w:val="22"/>
          <w:szCs w:val="22"/>
        </w:rPr>
      </w:pPr>
    </w:p>
    <w:p w:rsidR="00D60B59" w:rsidRPr="00CC1CB1" w:rsidRDefault="00D60B59" w:rsidP="00CC1CB1">
      <w:pPr>
        <w:keepNext/>
        <w:tabs>
          <w:tab w:val="left" w:pos="851"/>
        </w:tabs>
        <w:jc w:val="both"/>
        <w:outlineLvl w:val="2"/>
        <w:rPr>
          <w:b/>
          <w:bCs/>
          <w:sz w:val="22"/>
          <w:szCs w:val="22"/>
        </w:rPr>
      </w:pPr>
      <w:bookmarkStart w:id="267" w:name="_Toc452337025"/>
      <w:r w:rsidRPr="00CC1CB1">
        <w:rPr>
          <w:b/>
          <w:bCs/>
          <w:sz w:val="22"/>
          <w:szCs w:val="22"/>
        </w:rPr>
        <w:lastRenderedPageBreak/>
        <w:t xml:space="preserve">  </w:t>
      </w:r>
      <w:bookmarkStart w:id="268" w:name="_Toc510768583"/>
      <w:r w:rsidRPr="00CC1CB1">
        <w:rPr>
          <w:rStyle w:val="10"/>
          <w:rFonts w:ascii="Times New Roman" w:hAnsi="Times New Roman" w:cs="Times New Roman"/>
          <w:sz w:val="22"/>
          <w:szCs w:val="22"/>
        </w:rPr>
        <w:t>Статья 68. Особо охраняемые природные территории</w:t>
      </w:r>
      <w:bookmarkEnd w:id="267"/>
      <w:bookmarkEnd w:id="268"/>
    </w:p>
    <w:p w:rsidR="00055C2A" w:rsidRPr="00CC1CB1" w:rsidRDefault="00055C2A" w:rsidP="00CC1CB1">
      <w:pPr>
        <w:keepNext/>
        <w:tabs>
          <w:tab w:val="left" w:pos="851"/>
        </w:tabs>
        <w:jc w:val="both"/>
        <w:outlineLvl w:val="2"/>
        <w:rPr>
          <w:b/>
          <w:bCs/>
          <w:sz w:val="22"/>
          <w:szCs w:val="22"/>
        </w:rPr>
      </w:pPr>
    </w:p>
    <w:p w:rsidR="00D60B59" w:rsidRDefault="00D60B59" w:rsidP="00CC1CB1">
      <w:pPr>
        <w:suppressAutoHyphens/>
        <w:ind w:firstLine="709"/>
        <w:jc w:val="both"/>
        <w:rPr>
          <w:sz w:val="22"/>
          <w:szCs w:val="22"/>
        </w:rPr>
      </w:pPr>
      <w:r w:rsidRPr="00CC1CB1">
        <w:rPr>
          <w:sz w:val="22"/>
          <w:szCs w:val="22"/>
        </w:rPr>
        <w:t>На территории СП «Село Богдановы Колодези» особо охраняемые природные территории отсутствуют.</w:t>
      </w:r>
    </w:p>
    <w:p w:rsidR="00AE3EC9" w:rsidRPr="00CC1CB1" w:rsidRDefault="00AE3EC9" w:rsidP="00CC1CB1">
      <w:pPr>
        <w:suppressAutoHyphens/>
        <w:ind w:firstLine="709"/>
        <w:jc w:val="both"/>
        <w:rPr>
          <w:sz w:val="22"/>
          <w:szCs w:val="22"/>
        </w:rPr>
      </w:pPr>
    </w:p>
    <w:p w:rsidR="00D60B59" w:rsidRPr="00CC1CB1" w:rsidRDefault="00D60B59" w:rsidP="00CC1CB1">
      <w:pPr>
        <w:keepNext/>
        <w:tabs>
          <w:tab w:val="left" w:pos="851"/>
        </w:tabs>
        <w:jc w:val="both"/>
        <w:outlineLvl w:val="2"/>
        <w:rPr>
          <w:b/>
          <w:bCs/>
          <w:sz w:val="22"/>
          <w:szCs w:val="22"/>
        </w:rPr>
      </w:pPr>
      <w:bookmarkStart w:id="269" w:name="_Toc452337026"/>
      <w:bookmarkStart w:id="270" w:name="_Toc510768584"/>
      <w:r w:rsidRPr="00CC1CB1">
        <w:rPr>
          <w:rStyle w:val="10"/>
          <w:rFonts w:ascii="Times New Roman" w:hAnsi="Times New Roman" w:cs="Times New Roman"/>
          <w:sz w:val="22"/>
          <w:szCs w:val="22"/>
        </w:rPr>
        <w:t>Статья 69. Территории объектов культурного наследия</w:t>
      </w:r>
      <w:bookmarkEnd w:id="269"/>
      <w:bookmarkEnd w:id="270"/>
    </w:p>
    <w:p w:rsidR="00055C2A" w:rsidRPr="00CC1CB1" w:rsidRDefault="00055C2A" w:rsidP="00CC1CB1">
      <w:pPr>
        <w:keepNext/>
        <w:tabs>
          <w:tab w:val="left" w:pos="851"/>
        </w:tabs>
        <w:jc w:val="both"/>
        <w:outlineLvl w:val="2"/>
        <w:rPr>
          <w:b/>
          <w:bCs/>
          <w:sz w:val="22"/>
          <w:szCs w:val="22"/>
        </w:rPr>
      </w:pPr>
    </w:p>
    <w:p w:rsidR="00055C2A" w:rsidRPr="00CC1CB1" w:rsidRDefault="00D60B59" w:rsidP="00CC1CB1">
      <w:pPr>
        <w:autoSpaceDE w:val="0"/>
        <w:autoSpaceDN w:val="0"/>
        <w:adjustRightInd w:val="0"/>
        <w:ind w:firstLine="709"/>
        <w:jc w:val="both"/>
        <w:rPr>
          <w:sz w:val="22"/>
          <w:szCs w:val="22"/>
        </w:rPr>
      </w:pPr>
      <w:r w:rsidRPr="00CC1CB1">
        <w:rPr>
          <w:sz w:val="22"/>
          <w:szCs w:val="22"/>
        </w:rPr>
        <w:t xml:space="preserve">Согласно данным, предоставленным Министерством культуры Калужской на территории сельского поселения «Село Богдановы Колодези»  имеются следующие объекты культурного наследия, указанные в </w:t>
      </w:r>
      <w:r w:rsidR="004970A5" w:rsidRPr="00CC1CB1">
        <w:rPr>
          <w:sz w:val="22"/>
          <w:szCs w:val="22"/>
        </w:rPr>
        <w:t>таблице 9.</w:t>
      </w:r>
    </w:p>
    <w:p w:rsidR="00D60B59" w:rsidRPr="00CC1CB1" w:rsidRDefault="00D60B59" w:rsidP="00CC1CB1">
      <w:pPr>
        <w:autoSpaceDE w:val="0"/>
        <w:autoSpaceDN w:val="0"/>
        <w:adjustRightInd w:val="0"/>
        <w:jc w:val="both"/>
        <w:rPr>
          <w:b/>
          <w:sz w:val="22"/>
          <w:szCs w:val="22"/>
        </w:rPr>
      </w:pPr>
      <w:r w:rsidRPr="00CC1CB1">
        <w:rPr>
          <w:b/>
          <w:bCs/>
          <w:iCs/>
          <w:sz w:val="22"/>
          <w:szCs w:val="22"/>
        </w:rPr>
        <w:t xml:space="preserve">Таблица 9 </w:t>
      </w:r>
      <w:r w:rsidRPr="00CC1CB1">
        <w:rPr>
          <w:b/>
          <w:sz w:val="22"/>
          <w:szCs w:val="22"/>
        </w:rPr>
        <w:t>Объекты культурного наследия, расположенные на территории СП «Село Богдановы Колодези»</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2576"/>
        <w:gridCol w:w="3420"/>
      </w:tblGrid>
      <w:tr w:rsidR="00D60B59" w:rsidRPr="00CC1CB1" w:rsidTr="00681AC0">
        <w:tc>
          <w:tcPr>
            <w:tcW w:w="3652" w:type="dxa"/>
            <w:shd w:val="clear" w:color="auto" w:fill="auto"/>
            <w:vAlign w:val="center"/>
          </w:tcPr>
          <w:p w:rsidR="00D60B59" w:rsidRPr="00CC1CB1" w:rsidRDefault="00D60B59" w:rsidP="00CC1CB1">
            <w:pPr>
              <w:jc w:val="center"/>
              <w:rPr>
                <w:b/>
                <w:color w:val="000000"/>
                <w:sz w:val="22"/>
                <w:szCs w:val="22"/>
              </w:rPr>
            </w:pPr>
            <w:r w:rsidRPr="00CC1CB1">
              <w:rPr>
                <w:b/>
                <w:color w:val="000000"/>
                <w:sz w:val="22"/>
                <w:szCs w:val="22"/>
              </w:rPr>
              <w:t>Наименование объекта</w:t>
            </w:r>
          </w:p>
        </w:tc>
        <w:tc>
          <w:tcPr>
            <w:tcW w:w="2576" w:type="dxa"/>
            <w:shd w:val="clear" w:color="auto" w:fill="auto"/>
            <w:vAlign w:val="center"/>
          </w:tcPr>
          <w:p w:rsidR="00D60B59" w:rsidRPr="00CC1CB1" w:rsidRDefault="00D60B59" w:rsidP="00CC1CB1">
            <w:pPr>
              <w:jc w:val="center"/>
              <w:rPr>
                <w:b/>
                <w:color w:val="000000"/>
                <w:sz w:val="22"/>
                <w:szCs w:val="22"/>
              </w:rPr>
            </w:pPr>
            <w:r w:rsidRPr="00CC1CB1">
              <w:rPr>
                <w:b/>
                <w:color w:val="000000"/>
                <w:sz w:val="22"/>
                <w:szCs w:val="22"/>
              </w:rPr>
              <w:t>Датировка объекта</w:t>
            </w:r>
          </w:p>
        </w:tc>
        <w:tc>
          <w:tcPr>
            <w:tcW w:w="3420" w:type="dxa"/>
            <w:shd w:val="clear" w:color="auto" w:fill="auto"/>
            <w:vAlign w:val="center"/>
          </w:tcPr>
          <w:p w:rsidR="00D60B59" w:rsidRPr="00CC1CB1" w:rsidRDefault="00D60B59" w:rsidP="00CC1CB1">
            <w:pPr>
              <w:jc w:val="center"/>
              <w:rPr>
                <w:b/>
                <w:color w:val="000000"/>
                <w:sz w:val="22"/>
                <w:szCs w:val="22"/>
              </w:rPr>
            </w:pPr>
            <w:r w:rsidRPr="00CC1CB1">
              <w:rPr>
                <w:b/>
                <w:color w:val="000000"/>
                <w:sz w:val="22"/>
                <w:szCs w:val="22"/>
              </w:rPr>
              <w:t>Местонахождение объекта</w:t>
            </w:r>
          </w:p>
        </w:tc>
      </w:tr>
      <w:tr w:rsidR="00D60B59" w:rsidRPr="00CC1CB1" w:rsidTr="00681AC0">
        <w:tc>
          <w:tcPr>
            <w:tcW w:w="9648" w:type="dxa"/>
            <w:gridSpan w:val="3"/>
            <w:shd w:val="clear" w:color="auto" w:fill="auto"/>
          </w:tcPr>
          <w:p w:rsidR="00D60B59" w:rsidRPr="00CC1CB1" w:rsidRDefault="00D60B59" w:rsidP="00CC1CB1">
            <w:pPr>
              <w:autoSpaceDE w:val="0"/>
              <w:autoSpaceDN w:val="0"/>
              <w:adjustRightInd w:val="0"/>
              <w:ind w:firstLine="709"/>
              <w:jc w:val="center"/>
              <w:rPr>
                <w:b/>
                <w:bCs/>
                <w:sz w:val="22"/>
                <w:szCs w:val="22"/>
              </w:rPr>
            </w:pPr>
            <w:r w:rsidRPr="00CC1CB1">
              <w:rPr>
                <w:b/>
                <w:bCs/>
                <w:sz w:val="22"/>
                <w:szCs w:val="22"/>
              </w:rPr>
              <w:t>Объекты, обладающие признаками объектов культурного наследия</w:t>
            </w:r>
          </w:p>
        </w:tc>
      </w:tr>
      <w:tr w:rsidR="00D60B59" w:rsidRPr="00CC1CB1" w:rsidTr="00681AC0">
        <w:tc>
          <w:tcPr>
            <w:tcW w:w="3652" w:type="dxa"/>
            <w:shd w:val="clear" w:color="auto" w:fill="auto"/>
          </w:tcPr>
          <w:p w:rsidR="00D60B59" w:rsidRPr="00CC1CB1" w:rsidRDefault="00D60B59" w:rsidP="00CC1CB1">
            <w:pPr>
              <w:rPr>
                <w:color w:val="000000"/>
                <w:sz w:val="22"/>
                <w:szCs w:val="22"/>
              </w:rPr>
            </w:pPr>
            <w:r w:rsidRPr="00CC1CB1">
              <w:rPr>
                <w:color w:val="000000"/>
                <w:sz w:val="22"/>
                <w:szCs w:val="22"/>
              </w:rPr>
              <w:t>Церковь Златоустовская, православная, приходская с колокольней</w:t>
            </w:r>
          </w:p>
        </w:tc>
        <w:tc>
          <w:tcPr>
            <w:tcW w:w="2576" w:type="dxa"/>
            <w:shd w:val="clear" w:color="auto" w:fill="auto"/>
          </w:tcPr>
          <w:p w:rsidR="00D60B59" w:rsidRPr="00CC1CB1" w:rsidRDefault="00D60B59" w:rsidP="00CC1CB1">
            <w:pPr>
              <w:shd w:val="clear" w:color="auto" w:fill="FFFFFF"/>
              <w:ind w:firstLine="10"/>
              <w:rPr>
                <w:color w:val="000000"/>
                <w:sz w:val="22"/>
                <w:szCs w:val="22"/>
              </w:rPr>
            </w:pPr>
            <w:r w:rsidRPr="00CC1CB1">
              <w:rPr>
                <w:color w:val="000000"/>
                <w:sz w:val="22"/>
                <w:szCs w:val="22"/>
              </w:rPr>
              <w:t>1788 г.</w:t>
            </w:r>
          </w:p>
        </w:tc>
        <w:tc>
          <w:tcPr>
            <w:tcW w:w="3420" w:type="dxa"/>
            <w:shd w:val="clear" w:color="auto" w:fill="auto"/>
          </w:tcPr>
          <w:p w:rsidR="00D60B59" w:rsidRPr="00CC1CB1" w:rsidRDefault="00D60B59" w:rsidP="00CC1CB1">
            <w:pPr>
              <w:shd w:val="clear" w:color="auto" w:fill="FFFFFF"/>
              <w:rPr>
                <w:color w:val="000000"/>
                <w:sz w:val="22"/>
                <w:szCs w:val="22"/>
              </w:rPr>
            </w:pPr>
            <w:r w:rsidRPr="00CC1CB1">
              <w:rPr>
                <w:color w:val="000000"/>
                <w:sz w:val="22"/>
                <w:szCs w:val="22"/>
              </w:rPr>
              <w:t>с. Богдановы Колодези</w:t>
            </w:r>
          </w:p>
        </w:tc>
      </w:tr>
    </w:tbl>
    <w:p w:rsidR="00D60B59" w:rsidRPr="00CC1CB1" w:rsidRDefault="00D60B59" w:rsidP="00CC1CB1">
      <w:pPr>
        <w:suppressAutoHyphens/>
        <w:jc w:val="both"/>
        <w:rPr>
          <w:b/>
          <w:sz w:val="22"/>
          <w:szCs w:val="22"/>
          <w:lang w:eastAsia="ar-SA"/>
        </w:rPr>
      </w:pPr>
    </w:p>
    <w:p w:rsidR="00D60B59" w:rsidRPr="00CC1CB1" w:rsidRDefault="00D60B59" w:rsidP="00CC1CB1">
      <w:pPr>
        <w:ind w:firstLine="900"/>
        <w:jc w:val="center"/>
        <w:rPr>
          <w:b/>
          <w:sz w:val="22"/>
          <w:szCs w:val="22"/>
        </w:rPr>
      </w:pPr>
      <w:r w:rsidRPr="00CC1CB1">
        <w:rPr>
          <w:b/>
          <w:sz w:val="22"/>
          <w:szCs w:val="22"/>
        </w:rPr>
        <w:t>Регламентирующий документ.</w:t>
      </w:r>
    </w:p>
    <w:p w:rsidR="00D60B59" w:rsidRPr="00CC1CB1" w:rsidRDefault="00D60B59" w:rsidP="00CC1CB1">
      <w:pPr>
        <w:tabs>
          <w:tab w:val="left" w:pos="851"/>
        </w:tabs>
        <w:ind w:firstLine="567"/>
        <w:jc w:val="both"/>
        <w:rPr>
          <w:sz w:val="22"/>
          <w:szCs w:val="22"/>
        </w:rPr>
      </w:pPr>
      <w:r w:rsidRPr="00CC1CB1">
        <w:rPr>
          <w:sz w:val="22"/>
          <w:szCs w:val="22"/>
        </w:rPr>
        <w:t>Федеральный закон от 25.06.2002 № 73-ФЗ "Об объектах культурного наследия (памятниках истории и культуры) народов Российской Федерации" ст. 3.1, 5.1, 36.</w:t>
      </w:r>
    </w:p>
    <w:p w:rsidR="00D60B59" w:rsidRPr="00CC1CB1" w:rsidRDefault="00D60B59" w:rsidP="00CC1CB1">
      <w:pPr>
        <w:tabs>
          <w:tab w:val="left" w:pos="851"/>
        </w:tabs>
        <w:ind w:firstLine="567"/>
        <w:jc w:val="both"/>
        <w:rPr>
          <w:sz w:val="22"/>
          <w:szCs w:val="22"/>
        </w:rPr>
      </w:pPr>
      <w:r w:rsidRPr="00CC1CB1">
        <w:rPr>
          <w:b/>
          <w:sz w:val="22"/>
          <w:szCs w:val="22"/>
        </w:rPr>
        <w:t>Порядок установления и размеры.</w:t>
      </w:r>
    </w:p>
    <w:p w:rsidR="00D60B59" w:rsidRPr="00CC1CB1" w:rsidRDefault="00D60B59" w:rsidP="00CC1CB1">
      <w:pPr>
        <w:tabs>
          <w:tab w:val="left" w:pos="851"/>
        </w:tabs>
        <w:ind w:firstLine="567"/>
        <w:jc w:val="both"/>
        <w:rPr>
          <w:iCs/>
          <w:sz w:val="22"/>
          <w:szCs w:val="22"/>
        </w:rPr>
      </w:pPr>
      <w:r w:rsidRPr="00CC1CB1">
        <w:rPr>
          <w:iCs/>
          <w:sz w:val="22"/>
          <w:szCs w:val="22"/>
        </w:rPr>
        <w:t xml:space="preserve">1. Территорией объекта культурного наследия является территория, непосредственно занятая данным объектом культурного наследия и (или) связанная с ним исторически и функционально, являющаяся его неотъемлемой частью и установленная в соответствии с </w:t>
      </w:r>
      <w:r w:rsidRPr="00CC1CB1">
        <w:rPr>
          <w:sz w:val="22"/>
          <w:szCs w:val="22"/>
        </w:rPr>
        <w:t>Федеральным законом от 25.06.2002 № 73-ФЗ</w:t>
      </w:r>
      <w:r w:rsidRPr="00CC1CB1">
        <w:rPr>
          <w:iCs/>
          <w:sz w:val="22"/>
          <w:szCs w:val="22"/>
        </w:rPr>
        <w:t>.</w:t>
      </w:r>
    </w:p>
    <w:p w:rsidR="00D60B59" w:rsidRPr="00CC1CB1" w:rsidRDefault="00D60B59" w:rsidP="00CC1CB1">
      <w:pPr>
        <w:tabs>
          <w:tab w:val="left" w:pos="851"/>
        </w:tabs>
        <w:ind w:firstLine="567"/>
        <w:jc w:val="both"/>
        <w:rPr>
          <w:iCs/>
          <w:sz w:val="22"/>
          <w:szCs w:val="22"/>
        </w:rPr>
      </w:pPr>
      <w:r w:rsidRPr="00CC1CB1">
        <w:rPr>
          <w:iCs/>
          <w:sz w:val="22"/>
          <w:szCs w:val="22"/>
        </w:rPr>
        <w:t>2. В территорию объекта культурного наследия могут входить земли, земельные участки, части земельных участков, земли лесного фонда (далее также - земли), водные объекты или их части, находящиеся в государственной или муниципальной собственности либо в собственности физических или юридических лиц.</w:t>
      </w:r>
    </w:p>
    <w:p w:rsidR="00D60B59" w:rsidRPr="00CC1CB1" w:rsidRDefault="00D60B59" w:rsidP="00CC1CB1">
      <w:pPr>
        <w:tabs>
          <w:tab w:val="left" w:pos="851"/>
        </w:tabs>
        <w:ind w:firstLine="567"/>
        <w:jc w:val="both"/>
        <w:rPr>
          <w:iCs/>
          <w:sz w:val="22"/>
          <w:szCs w:val="22"/>
        </w:rPr>
      </w:pPr>
      <w:r w:rsidRPr="00CC1CB1">
        <w:rPr>
          <w:iCs/>
          <w:sz w:val="22"/>
          <w:szCs w:val="22"/>
        </w:rPr>
        <w:t>Границы территории объекта культурного наследия могут не совпадать с границами существующих земельных участков.</w:t>
      </w:r>
    </w:p>
    <w:p w:rsidR="00D60B59" w:rsidRPr="00CC1CB1" w:rsidRDefault="00D60B59" w:rsidP="00CC1CB1">
      <w:pPr>
        <w:tabs>
          <w:tab w:val="left" w:pos="851"/>
        </w:tabs>
        <w:ind w:firstLine="567"/>
        <w:jc w:val="both"/>
        <w:rPr>
          <w:iCs/>
          <w:sz w:val="22"/>
          <w:szCs w:val="22"/>
        </w:rPr>
      </w:pPr>
      <w:r w:rsidRPr="00CC1CB1">
        <w:rPr>
          <w:iCs/>
          <w:sz w:val="22"/>
          <w:szCs w:val="22"/>
        </w:rPr>
        <w:t>В границах территории объекта культурного наследия могут находиться земли, в отношении которых не проведен государственный кадастровый учет.</w:t>
      </w:r>
    </w:p>
    <w:p w:rsidR="00D60B59" w:rsidRPr="00CC1CB1" w:rsidRDefault="00D60B59" w:rsidP="00CC1CB1">
      <w:pPr>
        <w:tabs>
          <w:tab w:val="left" w:pos="851"/>
        </w:tabs>
        <w:ind w:firstLine="567"/>
        <w:jc w:val="both"/>
        <w:rPr>
          <w:iCs/>
          <w:sz w:val="22"/>
          <w:szCs w:val="22"/>
        </w:rPr>
      </w:pPr>
      <w:r w:rsidRPr="00CC1CB1">
        <w:rPr>
          <w:iCs/>
          <w:sz w:val="22"/>
          <w:szCs w:val="22"/>
        </w:rPr>
        <w:t xml:space="preserve">Примечание. Границы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РФ до 22 января 2015 года, определяются в соответствии с требованиями, установленными пунктом 3 статьи 3.1 Федерального закона </w:t>
      </w:r>
      <w:r w:rsidRPr="00CC1CB1">
        <w:rPr>
          <w:sz w:val="22"/>
          <w:szCs w:val="22"/>
        </w:rPr>
        <w:t>от 25.06.2002 № 73-ФЗ</w:t>
      </w:r>
      <w:r w:rsidRPr="00CC1CB1">
        <w:rPr>
          <w:iCs/>
          <w:sz w:val="22"/>
          <w:szCs w:val="22"/>
        </w:rPr>
        <w:t>, а также на основании сведений, изложенных в акте органа государственной власти об отнесении объекта к памятникам истории и культуры, сведений, указанных в паспорте и (или) учетной карточке данного объекта культурного наследия, на основании научного отчета о выполненных археологических полевых работах (для объектов археологического наследия) и утверждаются до регистрации данных объектов в едином государственном реестре актом органа охраны объектов культурного наследия. Указанные акты направляются утвердившим их органом не позднее пяти рабочих дней со дня их утверждения в федеральный орган исполнительной власти, уполномоченный в области государственной регистрации прав на недвижимое имущество и сделок с ним, государственного кадастрового учета недвижимого имущества, ведения государственного кадастра недвижимости (Федеральный закон от 22.10.2014 № 315-ФЗ).</w:t>
      </w:r>
    </w:p>
    <w:p w:rsidR="00D60B59" w:rsidRPr="00CC1CB1" w:rsidRDefault="00D60B59" w:rsidP="00CC1CB1">
      <w:pPr>
        <w:tabs>
          <w:tab w:val="left" w:pos="851"/>
        </w:tabs>
        <w:ind w:firstLine="567"/>
        <w:jc w:val="both"/>
        <w:rPr>
          <w:iCs/>
          <w:sz w:val="22"/>
          <w:szCs w:val="22"/>
        </w:rPr>
      </w:pPr>
      <w:r w:rsidRPr="00CC1CB1">
        <w:rPr>
          <w:iCs/>
          <w:sz w:val="22"/>
          <w:szCs w:val="22"/>
        </w:rPr>
        <w:t>3. Границы территории объекта культурного наследия, за исключением границ территории объекта археологического наследия, определяются проектом границ территории объекта культурного наследия на основании архивных документов, в том числе исторических поземельных планов, и научных исследований с учетом особенностей каждого объекта культурного наследия, включая степень его сохранности и этапы развития.</w:t>
      </w:r>
    </w:p>
    <w:p w:rsidR="00D60B59" w:rsidRPr="00CC1CB1" w:rsidRDefault="00D60B59" w:rsidP="00CC1CB1">
      <w:pPr>
        <w:tabs>
          <w:tab w:val="left" w:pos="851"/>
        </w:tabs>
        <w:ind w:firstLine="567"/>
        <w:jc w:val="both"/>
        <w:rPr>
          <w:iCs/>
          <w:sz w:val="22"/>
          <w:szCs w:val="22"/>
        </w:rPr>
      </w:pPr>
      <w:r w:rsidRPr="00CC1CB1">
        <w:rPr>
          <w:iCs/>
          <w:sz w:val="22"/>
          <w:szCs w:val="22"/>
        </w:rPr>
        <w:t>Границы территории объекта археологического наследия определяются на основании археологических полевых работ.</w:t>
      </w:r>
    </w:p>
    <w:p w:rsidR="00D60B59" w:rsidRPr="00CC1CB1" w:rsidRDefault="00D60B59" w:rsidP="00CC1CB1">
      <w:pPr>
        <w:tabs>
          <w:tab w:val="left" w:pos="851"/>
        </w:tabs>
        <w:ind w:firstLine="567"/>
        <w:jc w:val="both"/>
        <w:rPr>
          <w:iCs/>
          <w:sz w:val="22"/>
          <w:szCs w:val="22"/>
        </w:rPr>
      </w:pPr>
      <w:r w:rsidRPr="00CC1CB1">
        <w:rPr>
          <w:iCs/>
          <w:sz w:val="22"/>
          <w:szCs w:val="22"/>
        </w:rPr>
        <w:lastRenderedPageBreak/>
        <w:t>4. Проект границ территории объекта культурного наследия оформляется в графической форме и в текстовой форме (в виде схемы границ).</w:t>
      </w:r>
    </w:p>
    <w:p w:rsidR="00D60B59" w:rsidRPr="00CC1CB1" w:rsidRDefault="00D60B59" w:rsidP="00CC1CB1">
      <w:pPr>
        <w:tabs>
          <w:tab w:val="left" w:pos="851"/>
        </w:tabs>
        <w:ind w:firstLine="567"/>
        <w:jc w:val="both"/>
        <w:rPr>
          <w:iCs/>
          <w:sz w:val="22"/>
          <w:szCs w:val="22"/>
        </w:rPr>
      </w:pPr>
      <w:r w:rsidRPr="00CC1CB1">
        <w:rPr>
          <w:iCs/>
          <w:sz w:val="22"/>
          <w:szCs w:val="22"/>
        </w:rPr>
        <w:t>Требования к составлению проектов границ территорий объектов культурного наследия устанавливаются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w:t>
      </w:r>
    </w:p>
    <w:p w:rsidR="00D60B59" w:rsidRPr="00CC1CB1" w:rsidRDefault="00D60B59" w:rsidP="00CC1CB1">
      <w:pPr>
        <w:tabs>
          <w:tab w:val="left" w:pos="851"/>
        </w:tabs>
        <w:ind w:firstLine="567"/>
        <w:jc w:val="both"/>
        <w:rPr>
          <w:iCs/>
          <w:sz w:val="22"/>
          <w:szCs w:val="22"/>
        </w:rPr>
      </w:pPr>
      <w:r w:rsidRPr="00CC1CB1">
        <w:rPr>
          <w:iCs/>
          <w:sz w:val="22"/>
          <w:szCs w:val="22"/>
        </w:rPr>
        <w:t>5. Границы территории объекта культурного наследия, включаемого в единый государственный реестр объектов культурного наследия (памятников истории и культуры) народов Российской Федерации, утверждаются в составе акта федерального органа исполнительной власти, уполномоченного Правительством Российской Федерации в области сохранения, использования, популяризации и государственной охраны объектов культурного наследия, о включении указанного объекта культурного наследия в единый государственный реестр объектов культурного наследия (памятников истории и культуры) народов Российской Федерации - для объекта культурного наследия федерального значения, в составе акта органа исполнительной власти субъекта Российской Федерации, уполномоченного в области сохранения, использования, популяризации и государственной охраны объектов культурного наследия, о включении указанного объекта культурного наследия в единый государственный реестр объектов культурного наследия (памятников истории и культуры) народов Российской Федерации - для объекта культурного наследия регионального значения и объекта культурного наследия местного (муниципального) значения.</w:t>
      </w:r>
    </w:p>
    <w:p w:rsidR="00D60B59" w:rsidRPr="00CC1CB1" w:rsidRDefault="00D60B59" w:rsidP="00CC1CB1">
      <w:pPr>
        <w:tabs>
          <w:tab w:val="left" w:pos="851"/>
        </w:tabs>
        <w:ind w:firstLine="567"/>
        <w:jc w:val="both"/>
        <w:rPr>
          <w:iCs/>
          <w:sz w:val="22"/>
          <w:szCs w:val="22"/>
        </w:rPr>
      </w:pPr>
      <w:r w:rsidRPr="00CC1CB1">
        <w:rPr>
          <w:iCs/>
          <w:sz w:val="22"/>
          <w:szCs w:val="22"/>
        </w:rPr>
        <w:t>Границы территории выявленного объекта культурного наследия утверждаются актом органа исполнительной власти субъекта Российской Федерации, уполномоченного в области сохранения, использования, популяризации и государственной охраны объектов культурного наследия, в порядке, установленном законодательством субъекта Российской Федерации.</w:t>
      </w:r>
    </w:p>
    <w:p w:rsidR="00D60B59" w:rsidRPr="00CC1CB1" w:rsidRDefault="00D60B59" w:rsidP="00CC1CB1">
      <w:pPr>
        <w:tabs>
          <w:tab w:val="left" w:pos="851"/>
        </w:tabs>
        <w:ind w:firstLine="567"/>
        <w:jc w:val="both"/>
        <w:rPr>
          <w:iCs/>
          <w:sz w:val="22"/>
          <w:szCs w:val="22"/>
        </w:rPr>
      </w:pPr>
      <w:r w:rsidRPr="00CC1CB1">
        <w:rPr>
          <w:iCs/>
          <w:sz w:val="22"/>
          <w:szCs w:val="22"/>
        </w:rPr>
        <w:t xml:space="preserve">6. Изменение границ территории объекта культурного наследия осуществляется в случаях выявления документов или результатов историко-архитектурных, историко-градостроительных, архивных и археологических исследований, отсутствовавших при подготовке утвержденного проекта границ территории объекта культурного наследия и дающих основания для пересмотра установленных границ территории объекта культурного наследия, в порядке, установленном </w:t>
      </w:r>
      <w:r w:rsidRPr="00CC1CB1">
        <w:rPr>
          <w:sz w:val="22"/>
          <w:szCs w:val="22"/>
        </w:rPr>
        <w:t>Федеральным законом от 25.06.2002 № 73-ФЗ</w:t>
      </w:r>
      <w:r w:rsidRPr="00CC1CB1">
        <w:rPr>
          <w:iCs/>
          <w:sz w:val="22"/>
          <w:szCs w:val="22"/>
        </w:rPr>
        <w:t xml:space="preserve"> для утверждения границ территории объекта культурного наследия.</w:t>
      </w:r>
    </w:p>
    <w:p w:rsidR="00D60B59" w:rsidRPr="00CC1CB1" w:rsidRDefault="00D60B59" w:rsidP="00CC1CB1">
      <w:pPr>
        <w:tabs>
          <w:tab w:val="left" w:pos="851"/>
        </w:tabs>
        <w:ind w:firstLine="567"/>
        <w:jc w:val="both"/>
        <w:rPr>
          <w:iCs/>
          <w:sz w:val="22"/>
          <w:szCs w:val="22"/>
        </w:rPr>
      </w:pPr>
      <w:r w:rsidRPr="00CC1CB1">
        <w:rPr>
          <w:iCs/>
          <w:sz w:val="22"/>
          <w:szCs w:val="22"/>
        </w:rPr>
        <w:t>7. Сведения о границах территории объекта культурного наследия, подлежащие включению в акты соответствующих органов охраны объектов культурного наследия, указанные в пункте 5 настоящей статьи и части 4 статьи 17 Федерального закона "О внесении изменений в Федеральный закон "Об объектах культурного наследия (памятниках истории и культуры) народов Российской Федерации" и отдельные законодательные акты Российской Федерации", должны содержать текстовое и графическое описания местоположения границ территории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перечень координат характерных точек этих границ в системе координат, установленной для ведения государственного кадастра объектов недвижимости.</w:t>
      </w:r>
    </w:p>
    <w:p w:rsidR="00D60B59" w:rsidRPr="00CC1CB1" w:rsidRDefault="00D60B59" w:rsidP="00CC1CB1">
      <w:pPr>
        <w:tabs>
          <w:tab w:val="left" w:pos="851"/>
        </w:tabs>
        <w:ind w:firstLine="567"/>
        <w:jc w:val="both"/>
        <w:rPr>
          <w:spacing w:val="-2"/>
          <w:sz w:val="22"/>
          <w:szCs w:val="22"/>
        </w:rPr>
      </w:pPr>
      <w:r w:rsidRPr="00CC1CB1">
        <w:rPr>
          <w:iCs/>
          <w:sz w:val="22"/>
          <w:szCs w:val="22"/>
        </w:rPr>
        <w:t xml:space="preserve">Сведения о границах территории объекта культурного наследия, об ограничениях использования объекта недвижимого имущества, находящегося в границах территории объекта культурного наследия, учитываются в государственном кадастре недвижимости в соответствии с законодательством Российской Федерации о государственном кадастре недвижимости. Отсутствие в государственном кадастре недвижимости сведений, указанных в настоящем пункте, не является основанием для несоблюдения требований к осуществлению деятельности в границах территории объекта культурного наследия, установленных земельным законодательством Российской Федерации и статьей 5.1 Федерального закона </w:t>
      </w:r>
      <w:r w:rsidRPr="00CC1CB1">
        <w:rPr>
          <w:sz w:val="22"/>
          <w:szCs w:val="22"/>
        </w:rPr>
        <w:t>от 25.06.2002 № 73-ФЗ</w:t>
      </w:r>
      <w:r w:rsidRPr="00CC1CB1">
        <w:rPr>
          <w:iCs/>
          <w:sz w:val="22"/>
          <w:szCs w:val="22"/>
        </w:rPr>
        <w:t>.</w:t>
      </w:r>
    </w:p>
    <w:p w:rsidR="00D60B59" w:rsidRPr="00CC1CB1" w:rsidRDefault="00D60B59" w:rsidP="00CC1CB1">
      <w:pPr>
        <w:tabs>
          <w:tab w:val="left" w:pos="851"/>
        </w:tabs>
        <w:ind w:firstLine="567"/>
        <w:jc w:val="both"/>
        <w:rPr>
          <w:b/>
          <w:sz w:val="22"/>
          <w:szCs w:val="22"/>
        </w:rPr>
      </w:pPr>
      <w:r w:rsidRPr="00CC1CB1">
        <w:rPr>
          <w:b/>
          <w:sz w:val="22"/>
          <w:szCs w:val="22"/>
        </w:rPr>
        <w:t>Режим использования территории.</w:t>
      </w:r>
    </w:p>
    <w:p w:rsidR="00D60B59" w:rsidRPr="00CC1CB1" w:rsidRDefault="00D60B59" w:rsidP="00CC1CB1">
      <w:pPr>
        <w:tabs>
          <w:tab w:val="left" w:pos="851"/>
        </w:tabs>
        <w:ind w:firstLine="567"/>
        <w:jc w:val="both"/>
        <w:rPr>
          <w:b/>
          <w:sz w:val="22"/>
          <w:szCs w:val="22"/>
        </w:rPr>
      </w:pPr>
      <w:r w:rsidRPr="00CC1CB1">
        <w:rPr>
          <w:b/>
          <w:sz w:val="22"/>
          <w:szCs w:val="22"/>
        </w:rPr>
        <w:t>Требования к осуществлению деятельности в границах территории объекта культурного наследия и особый режим использования земельного участка, водного объекта или его части, в границах которых располагается объект археологического наследия</w:t>
      </w:r>
    </w:p>
    <w:p w:rsidR="00D60B59" w:rsidRPr="00CC1CB1" w:rsidRDefault="00D60B59" w:rsidP="00CC1CB1">
      <w:pPr>
        <w:tabs>
          <w:tab w:val="left" w:pos="851"/>
        </w:tabs>
        <w:ind w:firstLine="567"/>
        <w:jc w:val="both"/>
        <w:rPr>
          <w:sz w:val="22"/>
          <w:szCs w:val="22"/>
        </w:rPr>
      </w:pPr>
      <w:r w:rsidRPr="00CC1CB1">
        <w:rPr>
          <w:sz w:val="22"/>
          <w:szCs w:val="22"/>
        </w:rPr>
        <w:t>1. В границах территории объекта культурного наследия:</w:t>
      </w:r>
    </w:p>
    <w:p w:rsidR="00D60B59" w:rsidRPr="00CC1CB1" w:rsidRDefault="00D60B59" w:rsidP="00CC1CB1">
      <w:pPr>
        <w:tabs>
          <w:tab w:val="left" w:pos="851"/>
        </w:tabs>
        <w:ind w:firstLine="567"/>
        <w:jc w:val="both"/>
        <w:rPr>
          <w:sz w:val="22"/>
          <w:szCs w:val="22"/>
        </w:rPr>
      </w:pPr>
      <w:r w:rsidRPr="00CC1CB1">
        <w:rPr>
          <w:sz w:val="22"/>
          <w:szCs w:val="22"/>
        </w:rPr>
        <w:t xml:space="preserve">1) на территории памятника или ансамбля запрещаются строительство объектов капитального строительства и увеличение </w:t>
      </w:r>
      <w:r w:rsidR="004970A5" w:rsidRPr="00CC1CB1">
        <w:rPr>
          <w:sz w:val="22"/>
          <w:szCs w:val="22"/>
        </w:rPr>
        <w:t>объемно-пространственных характеристик,</w:t>
      </w:r>
      <w:r w:rsidRPr="00CC1CB1">
        <w:rPr>
          <w:sz w:val="22"/>
          <w:szCs w:val="22"/>
        </w:rPr>
        <w:t xml:space="preserve"> существующих на территории памятника или ансамбля объектов капитального строительства; </w:t>
      </w:r>
      <w:r w:rsidRPr="00CC1CB1">
        <w:rPr>
          <w:sz w:val="22"/>
          <w:szCs w:val="22"/>
        </w:rPr>
        <w:lastRenderedPageBreak/>
        <w:t>проведение земляных, строительных, мелиоративных и иных работ, за исключением работ по сохранению объекта культурного наследия или его отдельных элементов, сохранению историко-градостроительной или природной среды объекта культурного наследия;</w:t>
      </w:r>
    </w:p>
    <w:p w:rsidR="00D60B59" w:rsidRPr="00CC1CB1" w:rsidRDefault="00D60B59" w:rsidP="00CC1CB1">
      <w:pPr>
        <w:tabs>
          <w:tab w:val="left" w:pos="851"/>
        </w:tabs>
        <w:ind w:firstLine="567"/>
        <w:jc w:val="both"/>
        <w:rPr>
          <w:sz w:val="22"/>
          <w:szCs w:val="22"/>
        </w:rPr>
      </w:pPr>
      <w:r w:rsidRPr="00CC1CB1">
        <w:rPr>
          <w:sz w:val="22"/>
          <w:szCs w:val="22"/>
        </w:rPr>
        <w:t>2) на территории достопримечательного места разрешаются работы по сохранению памятников и ансамблей, находящихся в границах территории достопримечательного места, работы, направленные на обеспечение сохранности 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 истории и культуры) народов Российской Федерации и подлежащих обязательному сохранению; строительство объектов капитального строительства в целях воссоздания утраченной градостроительной среды; осуществление ограниченного строительства, капитального ремонта и реконструкции объектов капитального строительства при условии сохранения 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 истории и культуры) народов Российской Федерации и подлежащих обязательному сохранению;</w:t>
      </w:r>
    </w:p>
    <w:p w:rsidR="00D60B59" w:rsidRPr="00CC1CB1" w:rsidRDefault="00D60B59" w:rsidP="00CC1CB1">
      <w:pPr>
        <w:tabs>
          <w:tab w:val="left" w:pos="851"/>
        </w:tabs>
        <w:ind w:firstLine="567"/>
        <w:jc w:val="both"/>
        <w:rPr>
          <w:sz w:val="22"/>
          <w:szCs w:val="22"/>
        </w:rPr>
      </w:pPr>
      <w:r w:rsidRPr="00CC1CB1">
        <w:rPr>
          <w:sz w:val="22"/>
          <w:szCs w:val="22"/>
        </w:rPr>
        <w:t>3) на территории памятника, ансамбля или достопримечательного места разрешается ведение хозяйственной деятельности, не противоречащей требованиям обеспечения сохранности объекта культурного наследия и позволяющей обеспечить функционирование объекта культурного наследия в современных условиях.</w:t>
      </w:r>
    </w:p>
    <w:p w:rsidR="00D60B59" w:rsidRPr="00CC1CB1" w:rsidRDefault="00D60B59" w:rsidP="00CC1CB1">
      <w:pPr>
        <w:tabs>
          <w:tab w:val="left" w:pos="851"/>
        </w:tabs>
        <w:ind w:firstLine="567"/>
        <w:jc w:val="both"/>
        <w:rPr>
          <w:sz w:val="22"/>
          <w:szCs w:val="22"/>
        </w:rPr>
      </w:pPr>
      <w:r w:rsidRPr="00CC1CB1">
        <w:rPr>
          <w:sz w:val="22"/>
          <w:szCs w:val="22"/>
        </w:rPr>
        <w:t>2. Применительно к территории достопримечательного места градостроительный регламент устанавливается в соответствии с законодательством Российской Федерации с учетом требований подпункта 2 пункта 1 настоящей статьи.</w:t>
      </w:r>
    </w:p>
    <w:p w:rsidR="00D60B59" w:rsidRPr="00CC1CB1" w:rsidRDefault="00D60B59" w:rsidP="00CC1CB1">
      <w:pPr>
        <w:tabs>
          <w:tab w:val="left" w:pos="851"/>
        </w:tabs>
        <w:ind w:firstLine="567"/>
        <w:jc w:val="both"/>
        <w:rPr>
          <w:sz w:val="22"/>
          <w:szCs w:val="22"/>
        </w:rPr>
      </w:pPr>
      <w:r w:rsidRPr="00CC1CB1">
        <w:rPr>
          <w:sz w:val="22"/>
          <w:szCs w:val="22"/>
        </w:rPr>
        <w:t>3. Требования к осуществлению деятельности в границах территории достопримечательного места, требования к градостроительному регламенту в границах территории достопримечательного места устанавливаются:</w:t>
      </w:r>
    </w:p>
    <w:p w:rsidR="00D60B59" w:rsidRPr="00CC1CB1" w:rsidRDefault="00D60B59" w:rsidP="00CC1CB1">
      <w:pPr>
        <w:tabs>
          <w:tab w:val="left" w:pos="851"/>
        </w:tabs>
        <w:ind w:firstLine="567"/>
        <w:jc w:val="both"/>
        <w:rPr>
          <w:sz w:val="22"/>
          <w:szCs w:val="22"/>
        </w:rPr>
      </w:pPr>
      <w:r w:rsidRPr="00CC1CB1">
        <w:rPr>
          <w:sz w:val="22"/>
          <w:szCs w:val="22"/>
        </w:rPr>
        <w:t>1)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 для достопримечательного места федерального значения;</w:t>
      </w:r>
    </w:p>
    <w:p w:rsidR="00D60B59" w:rsidRPr="00CC1CB1" w:rsidRDefault="00D60B59" w:rsidP="00CC1CB1">
      <w:pPr>
        <w:tabs>
          <w:tab w:val="left" w:pos="851"/>
        </w:tabs>
        <w:ind w:firstLine="567"/>
        <w:jc w:val="both"/>
        <w:rPr>
          <w:sz w:val="22"/>
          <w:szCs w:val="22"/>
        </w:rPr>
      </w:pPr>
      <w:r w:rsidRPr="00CC1CB1">
        <w:rPr>
          <w:sz w:val="22"/>
          <w:szCs w:val="22"/>
        </w:rPr>
        <w:t>2) органом исполнительной власти субъекта Российской Федерации, уполномоченным в области сохранения, использования, популяризации и государственной охраны объектов культурного наследия, - для достопримечательного места регионального значения;</w:t>
      </w:r>
    </w:p>
    <w:p w:rsidR="00D60B59" w:rsidRPr="00CC1CB1" w:rsidRDefault="00D60B59" w:rsidP="00CC1CB1">
      <w:pPr>
        <w:tabs>
          <w:tab w:val="left" w:pos="851"/>
        </w:tabs>
        <w:ind w:firstLine="567"/>
        <w:jc w:val="both"/>
        <w:rPr>
          <w:sz w:val="22"/>
          <w:szCs w:val="22"/>
        </w:rPr>
      </w:pPr>
      <w:r w:rsidRPr="00CC1CB1">
        <w:rPr>
          <w:sz w:val="22"/>
          <w:szCs w:val="22"/>
        </w:rPr>
        <w:t>3) органом местного самоуправления, уполномоченным в области сохранения, использования, популяризации и государственной охраны объектов культурного наследия, - для достопримечательного места местного (муниципального) значения.</w:t>
      </w:r>
    </w:p>
    <w:p w:rsidR="00D60B59" w:rsidRPr="00CC1CB1" w:rsidRDefault="00D60B59" w:rsidP="00CC1CB1">
      <w:pPr>
        <w:tabs>
          <w:tab w:val="left" w:pos="851"/>
        </w:tabs>
        <w:ind w:firstLine="567"/>
        <w:jc w:val="both"/>
        <w:rPr>
          <w:sz w:val="22"/>
          <w:szCs w:val="22"/>
        </w:rPr>
      </w:pPr>
      <w:r w:rsidRPr="00CC1CB1">
        <w:rPr>
          <w:sz w:val="22"/>
          <w:szCs w:val="22"/>
        </w:rPr>
        <w:t>4. Орган, установивший требования к осуществлению деятельности в границах территории достопримечательного места, в течение пяти дней со дня вступления в силу акта об установлении таких требований направляет копию указанного акта в федеральный орган исполнительной власти, уполномоченный в области государственной регистрации прав на недвижимое имущество и сделок с ним, государственного кадастрового учета недвижимого имущества, ведения государственного кадастра недвижимости (далее - орган кадастрового учета).</w:t>
      </w:r>
    </w:p>
    <w:p w:rsidR="00D60B59" w:rsidRPr="00CC1CB1" w:rsidRDefault="00D60B59" w:rsidP="00CC1CB1">
      <w:pPr>
        <w:tabs>
          <w:tab w:val="left" w:pos="851"/>
        </w:tabs>
        <w:ind w:firstLine="567"/>
        <w:jc w:val="both"/>
        <w:rPr>
          <w:sz w:val="22"/>
          <w:szCs w:val="22"/>
        </w:rPr>
      </w:pPr>
      <w:r w:rsidRPr="00CC1CB1">
        <w:rPr>
          <w:sz w:val="22"/>
          <w:szCs w:val="22"/>
        </w:rPr>
        <w:t>5. Особый режим использования земельного участка, в границах которого располагается объект археологического наследия, предусматривает возможность проведения археологических полевых работ в порядке, установленном Федеральным законом от 25.06.2002 № 73-ФЗ, земляных, строительных, мелиоративных, хозяйственных работ, указанных в статье 30 Федерального закона от 25.06.2002 № 73-ФЗ работ по использованию лесов и иных работ при условии обеспечения сохранности объекта археологического наследия, включенного в единый государственный реестр объектов культурного наследия (памятников истории и культуры) народов Российской Федерации, либо выявленного объекта археологического наследия, а также обеспечения доступа граждан к указанным объектам.</w:t>
      </w:r>
    </w:p>
    <w:p w:rsidR="00D60B59" w:rsidRPr="00CC1CB1" w:rsidRDefault="00D60B59" w:rsidP="00CC1CB1">
      <w:pPr>
        <w:tabs>
          <w:tab w:val="left" w:pos="851"/>
        </w:tabs>
        <w:ind w:firstLine="567"/>
        <w:jc w:val="both"/>
        <w:rPr>
          <w:sz w:val="22"/>
          <w:szCs w:val="22"/>
        </w:rPr>
      </w:pPr>
      <w:r w:rsidRPr="00CC1CB1">
        <w:rPr>
          <w:sz w:val="22"/>
          <w:szCs w:val="22"/>
        </w:rPr>
        <w:t>Особый режим использования водного объекта или его части, в границах которых располагается объект археологического наследия, предусматривает возможность проведения работ, определенных Водным кодексом Российской Федерации, при условии обеспечения сохранности объекта археологического наследия, включенного в единый государственный реестр объектов культурного наследия (памятников истории и культуры) народов Российской Федерации, либо выявленного объекта археологического наследия, а также обеспечения доступа граждан к указанным объектам и проведения археологических полевых работ в порядке, установленном Федеральным законом от 25.06.2002 № 73-ФЗ.</w:t>
      </w:r>
    </w:p>
    <w:p w:rsidR="00D60B59" w:rsidRPr="00CC1CB1" w:rsidRDefault="00D60B59" w:rsidP="00CC1CB1">
      <w:pPr>
        <w:tabs>
          <w:tab w:val="left" w:pos="851"/>
        </w:tabs>
        <w:ind w:firstLine="567"/>
        <w:jc w:val="both"/>
        <w:rPr>
          <w:b/>
          <w:sz w:val="22"/>
          <w:szCs w:val="22"/>
        </w:rPr>
      </w:pPr>
      <w:r w:rsidRPr="00CC1CB1">
        <w:rPr>
          <w:b/>
          <w:sz w:val="22"/>
          <w:szCs w:val="22"/>
        </w:rPr>
        <w:lastRenderedPageBreak/>
        <w:t>Меры по обеспечению сохранности объекта культурного наследия, включенного в реестр, выявленного объекта культурного наследия, объекта, обладающего признаками объекта культурного наследия, принимаемые при проведении изыскательских, проектных, земляных, строительных, мелиоративных, хозяйственных работ, предусмотренных статьей 25 Лесного кодекса Российской Федерации работ по использованию лесов (за исключением работ, указанных в пунктах 3, 4 и 7 части 1 статьи 25 Лесного кодекса) и иных работ</w:t>
      </w:r>
    </w:p>
    <w:p w:rsidR="00D60B59" w:rsidRPr="00CC1CB1" w:rsidRDefault="00D60B59" w:rsidP="00CC1CB1">
      <w:pPr>
        <w:tabs>
          <w:tab w:val="left" w:pos="851"/>
        </w:tabs>
        <w:ind w:firstLine="567"/>
        <w:jc w:val="both"/>
        <w:rPr>
          <w:sz w:val="22"/>
          <w:szCs w:val="22"/>
        </w:rPr>
      </w:pPr>
      <w:r w:rsidRPr="00CC1CB1">
        <w:rPr>
          <w:sz w:val="22"/>
          <w:szCs w:val="22"/>
        </w:rPr>
        <w:t>1. Проектирование и проведение земляных, строительных, мелиоративных, хозяйственных работ, указанных в статье 30 Федерального закона от 25.06.2002 № 73-ФЗ работ по использованию лесов и иных работ осуществляются при отсутствии на данной территории объектов культурного наследия, включенных в реестр, выявленных объектов культурного наследия или объектов, обладающих признаками объекта культурного наследия, либо при условии соблюдения техническим заказчиком (застройщиком) объекта капитального строительства, заказчиками других видов работ, лицом, проводящим указанные работы, требований настоящей статьи.</w:t>
      </w:r>
    </w:p>
    <w:p w:rsidR="00D60B59" w:rsidRPr="00CC1CB1" w:rsidRDefault="00D60B59" w:rsidP="00CC1CB1">
      <w:pPr>
        <w:tabs>
          <w:tab w:val="left" w:pos="851"/>
        </w:tabs>
        <w:ind w:firstLine="567"/>
        <w:jc w:val="both"/>
        <w:rPr>
          <w:sz w:val="22"/>
          <w:szCs w:val="22"/>
        </w:rPr>
      </w:pPr>
      <w:r w:rsidRPr="00CC1CB1">
        <w:rPr>
          <w:sz w:val="22"/>
          <w:szCs w:val="22"/>
        </w:rPr>
        <w:t>2. Изыскательские, проектные, земляные, строительные, мелиоративные, хозяйственные работы, указанные в статье 30 Федерального закона от 25.06.2002 № 73-ФЗ работы по использованию лесов и иные работы в границах территории объекта культурного наследия, включенного в реестр, проводятся при условии соблюдения установленных статьей 5.1 Федерального закона от 25.06.2002 № 73-ФЗ требований к осуществлению деятельности в границах территории объекта культурного наследия, особого режима использования земельного участка, в границах которого располагается объект археологического наследия, и при условии реализации согласованных соответствующим органом охраны объектов культурного наследия, определенным пунктом 2 статьи 45 Федерального закона от 25.06.2002 № 73-ФЗ, обязательных разделов об обеспечении сохранности указанных объектов культурного наследия в проектах проведения таких работ или проектов обеспечения сохранности указанных объектов культурного наследия либо плана проведения спасательных археологических полевых работ, включающих оценку воздействия проводимых работ на указанные объекты культурного наследия.</w:t>
      </w:r>
    </w:p>
    <w:p w:rsidR="00D60B59" w:rsidRPr="00CC1CB1" w:rsidRDefault="00D60B59" w:rsidP="00CC1CB1">
      <w:pPr>
        <w:tabs>
          <w:tab w:val="left" w:pos="851"/>
        </w:tabs>
        <w:ind w:firstLine="567"/>
        <w:jc w:val="both"/>
        <w:rPr>
          <w:sz w:val="22"/>
          <w:szCs w:val="22"/>
        </w:rPr>
      </w:pPr>
      <w:r w:rsidRPr="00CC1CB1">
        <w:rPr>
          <w:sz w:val="22"/>
          <w:szCs w:val="22"/>
        </w:rPr>
        <w:t>3. Строительные и иные работы на земельном участке, непосредственно связанном с земельным участком в границах территории объекта культурного наследия, проводятся при наличии в проектной документации разделов об обеспечении сохранности указанного объекта культурного наследия или о проведении спасательных археологических полевых работ или проекта обеспечения сохранности указанного объекта культурного наследия либо плана проведения спасательных археологических полевых работ, включающих оценку воздействия проводимых работ на указанный объект культурного наследия, согласованных с региональным органом охраны объектов культурного наследия.</w:t>
      </w:r>
    </w:p>
    <w:p w:rsidR="00D60B59" w:rsidRPr="00CC1CB1" w:rsidRDefault="00D60B59" w:rsidP="00CC1CB1">
      <w:pPr>
        <w:tabs>
          <w:tab w:val="left" w:pos="851"/>
        </w:tabs>
        <w:ind w:firstLine="567"/>
        <w:jc w:val="both"/>
        <w:rPr>
          <w:sz w:val="22"/>
          <w:szCs w:val="22"/>
        </w:rPr>
      </w:pPr>
      <w:r w:rsidRPr="00CC1CB1">
        <w:rPr>
          <w:sz w:val="22"/>
          <w:szCs w:val="22"/>
        </w:rPr>
        <w:t>4. В случае обнаружения в ходе проведения изыскательских, проектных, земляных, строительных, мелиоративных, хозяйственных работ, указанных в статье 30 Федерального закона от 25.06.2002 № 73-ФЗ работ по использованию лесов и иных работ объекта, обладающего признаками объекта культурного наследия, в том числе объекта археологического наследия, заказчик указанных работ, технический заказчик (застройщик) объекта капитального строительства, лицо, проводящее указанные работы, обязаны незамедлительно приостановить указанные работы и в течение трех дней со дня обнаружения такого объекта направить в региональный орган охраны объектов культурного наследия письменное заявление об обнаруженном объекте культурного наследия.</w:t>
      </w:r>
    </w:p>
    <w:p w:rsidR="00D60B59" w:rsidRPr="00CC1CB1" w:rsidRDefault="00D60B59" w:rsidP="00CC1CB1">
      <w:pPr>
        <w:tabs>
          <w:tab w:val="left" w:pos="851"/>
        </w:tabs>
        <w:ind w:firstLine="567"/>
        <w:jc w:val="both"/>
        <w:rPr>
          <w:sz w:val="22"/>
          <w:szCs w:val="22"/>
        </w:rPr>
      </w:pPr>
      <w:r w:rsidRPr="00CC1CB1">
        <w:rPr>
          <w:sz w:val="22"/>
          <w:szCs w:val="22"/>
        </w:rPr>
        <w:t>Региональный орган охраны объектов культурного наследия, которым получено такое заявление, организует работу по определению историко-культурной ценности такого объекта в порядке, установленном законами или иными нормативными правовыми актами субъектов Российской Федерации, на территории которых находится обнаруженный объект культурного наследия.</w:t>
      </w:r>
    </w:p>
    <w:p w:rsidR="00D60B59" w:rsidRPr="00CC1CB1" w:rsidRDefault="00D60B59" w:rsidP="00CC1CB1">
      <w:pPr>
        <w:tabs>
          <w:tab w:val="left" w:pos="851"/>
        </w:tabs>
        <w:ind w:firstLine="567"/>
        <w:jc w:val="both"/>
        <w:rPr>
          <w:sz w:val="22"/>
          <w:szCs w:val="22"/>
        </w:rPr>
      </w:pPr>
      <w:r w:rsidRPr="00CC1CB1">
        <w:rPr>
          <w:sz w:val="22"/>
          <w:szCs w:val="22"/>
        </w:rPr>
        <w:t>5. В случае обнаружения объекта археологического наследия уведомление о выявленном объекте археологического наследия, содержащее информацию, предусмотренную пунктом 11 статьи 45.1 Федерального закона от 25.06.2002 № 73-ФЗ, а также сведения о предусмотренном пунктом 5 статьи 5.1 Федерального закона от 25.06.2002 № 73-ФЗ особом режиме использования земельного участка, в границах которого располагается выявленный объект археологического наследия, направляются региональным органом охраны объектов культурного наследия заказчику указанных работ, техническому заказчику (застройщику) объекта капитального строительства, лицу, проводящему указанные работы.</w:t>
      </w:r>
    </w:p>
    <w:p w:rsidR="00D60B59" w:rsidRPr="00CC1CB1" w:rsidRDefault="00D60B59" w:rsidP="00CC1CB1">
      <w:pPr>
        <w:tabs>
          <w:tab w:val="left" w:pos="851"/>
        </w:tabs>
        <w:ind w:firstLine="567"/>
        <w:jc w:val="both"/>
        <w:rPr>
          <w:sz w:val="22"/>
          <w:szCs w:val="22"/>
        </w:rPr>
      </w:pPr>
      <w:r w:rsidRPr="00CC1CB1">
        <w:rPr>
          <w:sz w:val="22"/>
          <w:szCs w:val="22"/>
        </w:rPr>
        <w:lastRenderedPageBreak/>
        <w:t>Указанные лица обязаны соблюдать предусмотренный пунктом 5 статьи 5.1 Федерального закона от 25.06.2002 № 73-ФЗ особый режим использования земельного участка, в границах которого располагается выявленный объект археологического наследия.</w:t>
      </w:r>
    </w:p>
    <w:p w:rsidR="00D60B59" w:rsidRPr="00CC1CB1" w:rsidRDefault="00D60B59" w:rsidP="00CC1CB1">
      <w:pPr>
        <w:tabs>
          <w:tab w:val="left" w:pos="851"/>
        </w:tabs>
        <w:ind w:firstLine="567"/>
        <w:jc w:val="both"/>
        <w:rPr>
          <w:sz w:val="22"/>
          <w:szCs w:val="22"/>
        </w:rPr>
      </w:pPr>
      <w:r w:rsidRPr="00CC1CB1">
        <w:rPr>
          <w:sz w:val="22"/>
          <w:szCs w:val="22"/>
        </w:rPr>
        <w:t>6. В случае отнесения объекта, обнаруженного в ходе указанных в пункте 4 настоящей статьи работ, к выявленным объектам культурного наследия региональный орган охраны объектов культурного наследия уведомляет лиц, указанных в пункте 5 настоящей статьи, о включении такого объекта в перечень выявленных объектов культурного наследия с приложением копии решения о включении объекта в указанный перечень, а также о необходимости выполнять требования к содержанию и использованию выявленного объекта культурного наследия, определенные пунктами 1 - 3 статьи 47.3 Федерального закона от 25.06.2002 № 73-ФЗ.</w:t>
      </w:r>
    </w:p>
    <w:p w:rsidR="00D60B59" w:rsidRPr="00CC1CB1" w:rsidRDefault="00D60B59" w:rsidP="00CC1CB1">
      <w:pPr>
        <w:tabs>
          <w:tab w:val="left" w:pos="851"/>
        </w:tabs>
        <w:ind w:firstLine="567"/>
        <w:jc w:val="both"/>
        <w:rPr>
          <w:sz w:val="22"/>
          <w:szCs w:val="22"/>
        </w:rPr>
      </w:pPr>
      <w:r w:rsidRPr="00CC1CB1">
        <w:rPr>
          <w:sz w:val="22"/>
          <w:szCs w:val="22"/>
        </w:rPr>
        <w:t>Региональный орган охраны объектов культурного наследия определяет мероприятия по обеспечению сохранности выявленного объекта культурного наследия либо выявленного объекта археологического наследия, включающие в себя обеспечение техническим заказчиком (застройщиком) объекта капитального строительства, заказчиком работ, указанных в пункте 4 настоящей статьи, разработки проекта обеспечения сохранности данного выявленного объекта культурного наследия либо плана проведения спасательных археологических полевых работ.</w:t>
      </w:r>
    </w:p>
    <w:p w:rsidR="00D60B59" w:rsidRPr="00CC1CB1" w:rsidRDefault="00D60B59" w:rsidP="00CC1CB1">
      <w:pPr>
        <w:tabs>
          <w:tab w:val="left" w:pos="851"/>
        </w:tabs>
        <w:ind w:firstLine="567"/>
        <w:jc w:val="both"/>
        <w:rPr>
          <w:sz w:val="22"/>
          <w:szCs w:val="22"/>
        </w:rPr>
      </w:pPr>
      <w:r w:rsidRPr="00CC1CB1">
        <w:rPr>
          <w:sz w:val="22"/>
          <w:szCs w:val="22"/>
        </w:rPr>
        <w:t>В случае принятия решения об отказе во включении указанного в пункте 4 настоящей статьи объекта в перечень выявленных объектов культурного наследия в течение трех рабочих дней со дня принятия такого решения региональный орган охраны объектов культурного наследия направляет копию указанного решения и разрешение на возобновление работ лицу, указанному в пункте 5 настоящей статьи.</w:t>
      </w:r>
    </w:p>
    <w:p w:rsidR="00D60B59" w:rsidRPr="00CC1CB1" w:rsidRDefault="00D60B59" w:rsidP="00CC1CB1">
      <w:pPr>
        <w:tabs>
          <w:tab w:val="left" w:pos="851"/>
        </w:tabs>
        <w:ind w:firstLine="567"/>
        <w:jc w:val="both"/>
        <w:rPr>
          <w:sz w:val="22"/>
          <w:szCs w:val="22"/>
        </w:rPr>
      </w:pPr>
      <w:r w:rsidRPr="00CC1CB1">
        <w:rPr>
          <w:sz w:val="22"/>
          <w:szCs w:val="22"/>
        </w:rPr>
        <w:t>7. Изыскательские, земляные, строительные, мелиоративные, хозяйственные работы, указанные в статье 30 Федерального закона от 25.06.2002 № 73-ФЗ работы по использованию лесов и иные работы, проведение которых может ухудшить состояние объекта культурного наследия, включенного в реестр, выявленного объекта культурного наследия (в том числе объекта культурного наследия, включенного в реестр, выявленного объекта культурного наследия, расположенных за пределами земельного участка (земельных участков), в границах которого (которых) проводятся указанные работы), нарушить их целостность и сохранность, должны быть немедленно приостановлены заказчиком указанных работ, техническим заказчиком (застройщиком) объекта капитального строительства, лицом, проводящим указанные работы, после получения предписания соответствующего органа охраны объектов культурного наследия о приостановлении указанных работ.</w:t>
      </w:r>
    </w:p>
    <w:p w:rsidR="00D60B59" w:rsidRPr="00CC1CB1" w:rsidRDefault="00D60B59" w:rsidP="00CC1CB1">
      <w:pPr>
        <w:tabs>
          <w:tab w:val="left" w:pos="851"/>
        </w:tabs>
        <w:ind w:firstLine="567"/>
        <w:jc w:val="both"/>
        <w:rPr>
          <w:sz w:val="22"/>
          <w:szCs w:val="22"/>
        </w:rPr>
      </w:pPr>
      <w:r w:rsidRPr="00CC1CB1">
        <w:rPr>
          <w:sz w:val="22"/>
          <w:szCs w:val="22"/>
        </w:rPr>
        <w:t>Соответствующий орган охраны объектов культурного наследия определяет меры по обеспечению сохранности указанных в настоящем пункте объектов, включающие в себя разработку проекта обеспечения сохранности объекта культурного наследия, включенного в реестр, выявленного объекта культурного наследия либо плана проведения спасательных археологических полевых работ.</w:t>
      </w:r>
    </w:p>
    <w:p w:rsidR="00D60B59" w:rsidRPr="00CC1CB1" w:rsidRDefault="00D60B59" w:rsidP="00CC1CB1">
      <w:pPr>
        <w:tabs>
          <w:tab w:val="left" w:pos="851"/>
        </w:tabs>
        <w:ind w:firstLine="567"/>
        <w:jc w:val="both"/>
        <w:rPr>
          <w:sz w:val="22"/>
          <w:szCs w:val="22"/>
        </w:rPr>
      </w:pPr>
      <w:r w:rsidRPr="00CC1CB1">
        <w:rPr>
          <w:sz w:val="22"/>
          <w:szCs w:val="22"/>
        </w:rPr>
        <w:t>8. В случае ликвидации опасности разрушения объектов, указанных в настоящей статье, либо устранения угрозы нарушения их целостности и сохранности приостановленные работы могут быть возобновлены по письменному разрешению органа охраны объектов культурного наследия, на основании предписания которого работы были приостановлены.</w:t>
      </w:r>
    </w:p>
    <w:p w:rsidR="00D60B59" w:rsidRPr="00CC1CB1" w:rsidRDefault="00D60B59" w:rsidP="00CC1CB1">
      <w:pPr>
        <w:tabs>
          <w:tab w:val="left" w:pos="851"/>
        </w:tabs>
        <w:ind w:firstLine="567"/>
        <w:jc w:val="both"/>
        <w:rPr>
          <w:sz w:val="22"/>
          <w:szCs w:val="22"/>
        </w:rPr>
      </w:pPr>
      <w:r w:rsidRPr="00CC1CB1">
        <w:rPr>
          <w:sz w:val="22"/>
          <w:szCs w:val="22"/>
        </w:rPr>
        <w:t>9. Изменение проекта проведения работ, представляющих собой угрозу нарушения целостности и сохранности выявленного объекта культурного наследия, объекта культурного наследия, включенного в реестр, разработка проекта обеспечения их сохранности, проведение историко-культурной экспертизы выявленного объекта культурного наследия, спасательные археологические полевые работы на объекте археологического наследия, обнаруженном в ходе проведения земляных, строительных, мелиоративных, хозяйственных работ, указанных в статье 30 Федерального закона от 25.06.2002 № 73-ФЗ работ по использованию лесов и иных работ, а также работы по обеспечению сохранности указанных в настоящей статье объектов проводятся за счет средств заказчика указанных работ, технического заказчика (застройщика) объекта капитального строительства.</w:t>
      </w:r>
    </w:p>
    <w:p w:rsidR="00D60B59" w:rsidRPr="00CC1CB1" w:rsidRDefault="00D60B59" w:rsidP="00CC1CB1">
      <w:pPr>
        <w:tabs>
          <w:tab w:val="left" w:pos="851"/>
        </w:tabs>
        <w:ind w:firstLine="567"/>
        <w:jc w:val="both"/>
        <w:rPr>
          <w:sz w:val="22"/>
          <w:szCs w:val="22"/>
        </w:rPr>
      </w:pPr>
      <w:r w:rsidRPr="00CC1CB1">
        <w:rPr>
          <w:sz w:val="22"/>
          <w:szCs w:val="22"/>
        </w:rPr>
        <w:t>10. В случае установления, изменения границ территорий, зон охраны объекта культурного наследия, включенного в реестр, а также в случае принятия решения о включении объекта, обладающего признаками объекта культурного наследия, в перечень выявленных объектов культурного наследия в правила землепользования и застройки вносятся изменения.</w:t>
      </w:r>
    </w:p>
    <w:p w:rsidR="00D60B59" w:rsidRPr="00CC1CB1" w:rsidRDefault="00D60B59" w:rsidP="00CC1CB1">
      <w:pPr>
        <w:tabs>
          <w:tab w:val="left" w:pos="851"/>
        </w:tabs>
        <w:ind w:firstLine="567"/>
        <w:jc w:val="both"/>
        <w:rPr>
          <w:sz w:val="22"/>
          <w:szCs w:val="22"/>
        </w:rPr>
      </w:pPr>
      <w:r w:rsidRPr="00CC1CB1">
        <w:rPr>
          <w:sz w:val="22"/>
          <w:szCs w:val="22"/>
        </w:rPr>
        <w:t xml:space="preserve">11. Археологические предметы, обнаруженные в результате проведения изыскательских, проектных, земляных, строительных, мелиоративных, хозяйственных работ, указанных в статье 30 </w:t>
      </w:r>
      <w:r w:rsidRPr="00CC1CB1">
        <w:rPr>
          <w:sz w:val="22"/>
          <w:szCs w:val="22"/>
        </w:rPr>
        <w:lastRenderedPageBreak/>
        <w:t>Федерального закона от 25.06.2002 № 73-ФЗ работ по использованию лесов и иных работ, подлежат обязательной передаче физическими и (или) юридическими лицами, осуществляющими указанные работы, государству в порядке, установленном федеральным органом охраны объектов культурного наследия.</w:t>
      </w:r>
    </w:p>
    <w:p w:rsidR="00D60B59" w:rsidRPr="00CC1CB1" w:rsidRDefault="00D60B59" w:rsidP="00CC1CB1">
      <w:pPr>
        <w:tabs>
          <w:tab w:val="left" w:pos="851"/>
        </w:tabs>
        <w:ind w:firstLine="567"/>
        <w:jc w:val="both"/>
        <w:rPr>
          <w:sz w:val="22"/>
          <w:szCs w:val="22"/>
        </w:rPr>
      </w:pPr>
    </w:p>
    <w:p w:rsidR="00D60B59" w:rsidRDefault="00D60B59" w:rsidP="00CC1CB1">
      <w:pPr>
        <w:keepNext/>
        <w:tabs>
          <w:tab w:val="left" w:pos="851"/>
        </w:tabs>
        <w:jc w:val="both"/>
        <w:outlineLvl w:val="2"/>
        <w:rPr>
          <w:rStyle w:val="10"/>
          <w:rFonts w:ascii="Times New Roman" w:hAnsi="Times New Roman" w:cs="Times New Roman"/>
          <w:sz w:val="22"/>
          <w:szCs w:val="22"/>
        </w:rPr>
      </w:pPr>
      <w:bookmarkStart w:id="271" w:name="_Toc452337027"/>
      <w:bookmarkStart w:id="272" w:name="_Toc510768585"/>
      <w:r w:rsidRPr="00CC1CB1">
        <w:rPr>
          <w:rStyle w:val="10"/>
          <w:rFonts w:ascii="Times New Roman" w:hAnsi="Times New Roman" w:cs="Times New Roman"/>
          <w:sz w:val="22"/>
          <w:szCs w:val="22"/>
        </w:rPr>
        <w:t>Статья 70. Зоны охраны объектов культурного наследия</w:t>
      </w:r>
      <w:bookmarkEnd w:id="271"/>
      <w:bookmarkEnd w:id="272"/>
    </w:p>
    <w:p w:rsidR="00CC1CB1" w:rsidRPr="00CC1CB1" w:rsidRDefault="00CC1CB1" w:rsidP="00CC1CB1">
      <w:pPr>
        <w:keepNext/>
        <w:tabs>
          <w:tab w:val="left" w:pos="851"/>
        </w:tabs>
        <w:jc w:val="both"/>
        <w:outlineLvl w:val="2"/>
        <w:rPr>
          <w:b/>
          <w:bCs/>
          <w:sz w:val="22"/>
          <w:szCs w:val="22"/>
        </w:rPr>
      </w:pPr>
    </w:p>
    <w:p w:rsidR="00D60B59" w:rsidRPr="00CC1CB1" w:rsidRDefault="00D60B59" w:rsidP="00CC1CB1">
      <w:pPr>
        <w:tabs>
          <w:tab w:val="left" w:pos="851"/>
        </w:tabs>
        <w:ind w:firstLine="567"/>
        <w:jc w:val="both"/>
        <w:rPr>
          <w:b/>
          <w:sz w:val="22"/>
          <w:szCs w:val="22"/>
        </w:rPr>
      </w:pPr>
      <w:r w:rsidRPr="00CC1CB1">
        <w:rPr>
          <w:b/>
          <w:sz w:val="22"/>
          <w:szCs w:val="22"/>
        </w:rPr>
        <w:t>Регламентирующий документ.</w:t>
      </w:r>
    </w:p>
    <w:p w:rsidR="00D60B59" w:rsidRPr="00CC1CB1" w:rsidRDefault="00D60B59" w:rsidP="00CC1CB1">
      <w:pPr>
        <w:tabs>
          <w:tab w:val="left" w:pos="851"/>
        </w:tabs>
        <w:ind w:firstLine="567"/>
        <w:jc w:val="both"/>
        <w:rPr>
          <w:sz w:val="22"/>
          <w:szCs w:val="22"/>
        </w:rPr>
      </w:pPr>
      <w:r w:rsidRPr="00CC1CB1">
        <w:rPr>
          <w:sz w:val="22"/>
          <w:szCs w:val="22"/>
        </w:rPr>
        <w:t>Федеральный закон от 25.06.2002 № 73-ФЗ "Об объектах культурного наследия (памятниках истории и культуры) народов Российской Федерации", ст. 34.</w:t>
      </w:r>
    </w:p>
    <w:p w:rsidR="00D60B59" w:rsidRPr="00CC1CB1" w:rsidRDefault="00D60B59" w:rsidP="00CC1CB1">
      <w:pPr>
        <w:tabs>
          <w:tab w:val="left" w:pos="851"/>
        </w:tabs>
        <w:ind w:firstLine="567"/>
        <w:jc w:val="both"/>
        <w:rPr>
          <w:sz w:val="22"/>
          <w:szCs w:val="22"/>
        </w:rPr>
      </w:pPr>
      <w:r w:rsidRPr="00CC1CB1">
        <w:rPr>
          <w:sz w:val="22"/>
          <w:szCs w:val="22"/>
        </w:rPr>
        <w:t>Положение о зонах охраны объектов культурного наследия (памятников истории и культуры) народов Российской Федерации (утв. Постановлением Правительства РФ 12.09.2015 № 972).</w:t>
      </w:r>
    </w:p>
    <w:p w:rsidR="00D60B59" w:rsidRPr="00CC1CB1" w:rsidRDefault="00D60B59" w:rsidP="00CC1CB1">
      <w:pPr>
        <w:tabs>
          <w:tab w:val="left" w:pos="851"/>
        </w:tabs>
        <w:ind w:firstLine="567"/>
        <w:jc w:val="both"/>
        <w:rPr>
          <w:b/>
          <w:sz w:val="22"/>
          <w:szCs w:val="22"/>
        </w:rPr>
      </w:pPr>
      <w:r w:rsidRPr="00CC1CB1">
        <w:rPr>
          <w:b/>
          <w:sz w:val="22"/>
          <w:szCs w:val="22"/>
        </w:rPr>
        <w:t>Порядок установления и размеры.</w:t>
      </w:r>
    </w:p>
    <w:p w:rsidR="00D60B59" w:rsidRPr="00CC1CB1" w:rsidRDefault="00D60B59" w:rsidP="00CC1CB1">
      <w:pPr>
        <w:tabs>
          <w:tab w:val="left" w:pos="851"/>
        </w:tabs>
        <w:ind w:firstLine="567"/>
        <w:jc w:val="both"/>
        <w:rPr>
          <w:iCs/>
          <w:sz w:val="22"/>
          <w:szCs w:val="22"/>
        </w:rPr>
      </w:pPr>
      <w:r w:rsidRPr="00CC1CB1">
        <w:rPr>
          <w:iCs/>
          <w:sz w:val="22"/>
          <w:szCs w:val="22"/>
        </w:rPr>
        <w:t>1. 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зона регулирования застройки и хозяйственной деятельности, зона охраняемого природного ландшафта.</w:t>
      </w:r>
    </w:p>
    <w:p w:rsidR="00D60B59" w:rsidRPr="00CC1CB1" w:rsidRDefault="00D60B59" w:rsidP="00CC1CB1">
      <w:pPr>
        <w:tabs>
          <w:tab w:val="left" w:pos="851"/>
        </w:tabs>
        <w:ind w:firstLine="567"/>
        <w:jc w:val="both"/>
        <w:rPr>
          <w:iCs/>
          <w:sz w:val="22"/>
          <w:szCs w:val="22"/>
        </w:rPr>
      </w:pPr>
      <w:r w:rsidRPr="00CC1CB1">
        <w:rPr>
          <w:iCs/>
          <w:sz w:val="22"/>
          <w:szCs w:val="22"/>
        </w:rPr>
        <w:t>Необходимый состав зон охраны объекта культурного наследия определяется проектом зон охраны объекта культурного наследия.</w:t>
      </w:r>
    </w:p>
    <w:p w:rsidR="00D60B59" w:rsidRPr="00CC1CB1" w:rsidRDefault="00D60B59" w:rsidP="00CC1CB1">
      <w:pPr>
        <w:tabs>
          <w:tab w:val="left" w:pos="851"/>
        </w:tabs>
        <w:ind w:firstLine="567"/>
        <w:jc w:val="both"/>
        <w:rPr>
          <w:iCs/>
          <w:sz w:val="22"/>
          <w:szCs w:val="22"/>
        </w:rPr>
      </w:pPr>
      <w:r w:rsidRPr="00CC1CB1">
        <w:rPr>
          <w:iCs/>
          <w:sz w:val="22"/>
          <w:szCs w:val="22"/>
        </w:rPr>
        <w:t>В целях одновременного обеспечения сохранности нескольких объектов культурного наследия в их исторической среде допускается установление для данных объектов культурного наследия единой охранной зоны, единой зоны регулирования застройки и хозяйственной деятельности и единой зоны охраняемого природного ландшафта (далее - объединенная зона охраны объектов культурного наследия).</w:t>
      </w:r>
    </w:p>
    <w:p w:rsidR="00D60B59" w:rsidRPr="00CC1CB1" w:rsidRDefault="00D60B59" w:rsidP="00CC1CB1">
      <w:pPr>
        <w:tabs>
          <w:tab w:val="left" w:pos="851"/>
        </w:tabs>
        <w:ind w:firstLine="567"/>
        <w:jc w:val="both"/>
        <w:rPr>
          <w:iCs/>
          <w:sz w:val="22"/>
          <w:szCs w:val="22"/>
        </w:rPr>
      </w:pPr>
      <w:r w:rsidRPr="00CC1CB1">
        <w:rPr>
          <w:iCs/>
          <w:sz w:val="22"/>
          <w:szCs w:val="22"/>
        </w:rPr>
        <w:t>Состав объединенной зоны охраны объектов культурного наследия определяется проектом объединенной зоны охраны объектов культурного наследия.</w:t>
      </w:r>
    </w:p>
    <w:p w:rsidR="00D60B59" w:rsidRPr="00CC1CB1" w:rsidRDefault="00D60B59" w:rsidP="00CC1CB1">
      <w:pPr>
        <w:tabs>
          <w:tab w:val="left" w:pos="851"/>
        </w:tabs>
        <w:ind w:firstLine="567"/>
        <w:jc w:val="both"/>
        <w:rPr>
          <w:iCs/>
          <w:sz w:val="22"/>
          <w:szCs w:val="22"/>
        </w:rPr>
      </w:pPr>
      <w:r w:rsidRPr="00CC1CB1">
        <w:rPr>
          <w:iCs/>
          <w:sz w:val="22"/>
          <w:szCs w:val="22"/>
        </w:rPr>
        <w:t>Требование об установлении зон охраны объекта культурного наследия к выявленному объекту культурного наследия не предъявляется.</w:t>
      </w:r>
    </w:p>
    <w:p w:rsidR="00D60B59" w:rsidRPr="00CC1CB1" w:rsidRDefault="00D60B59" w:rsidP="00CC1CB1">
      <w:pPr>
        <w:tabs>
          <w:tab w:val="left" w:pos="851"/>
        </w:tabs>
        <w:ind w:firstLine="567"/>
        <w:jc w:val="both"/>
        <w:rPr>
          <w:iCs/>
          <w:sz w:val="22"/>
          <w:szCs w:val="22"/>
        </w:rPr>
      </w:pPr>
      <w:r w:rsidRPr="00CC1CB1">
        <w:rPr>
          <w:iCs/>
          <w:sz w:val="22"/>
          <w:szCs w:val="22"/>
        </w:rPr>
        <w:t>2. Охранная зона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rsidR="00D60B59" w:rsidRPr="00CC1CB1" w:rsidRDefault="00D60B59" w:rsidP="00CC1CB1">
      <w:pPr>
        <w:tabs>
          <w:tab w:val="left" w:pos="851"/>
        </w:tabs>
        <w:ind w:firstLine="567"/>
        <w:jc w:val="both"/>
        <w:rPr>
          <w:iCs/>
          <w:sz w:val="22"/>
          <w:szCs w:val="22"/>
        </w:rPr>
      </w:pPr>
      <w:r w:rsidRPr="00CC1CB1">
        <w:rPr>
          <w:iCs/>
          <w:sz w:val="22"/>
          <w:szCs w:val="22"/>
        </w:rPr>
        <w:t>Зона регулирования застройки и хозяйственной деятельности - территория, в пределах которой устанавливается режим использования земель, ограничивающий строительство и хозяйственную деятельность, определяются требования к реконструкции существующих зданий и сооружений.</w:t>
      </w:r>
    </w:p>
    <w:p w:rsidR="00D60B59" w:rsidRPr="00CC1CB1" w:rsidRDefault="00D60B59" w:rsidP="00CC1CB1">
      <w:pPr>
        <w:tabs>
          <w:tab w:val="left" w:pos="851"/>
        </w:tabs>
        <w:ind w:firstLine="567"/>
        <w:jc w:val="both"/>
        <w:rPr>
          <w:iCs/>
          <w:sz w:val="22"/>
          <w:szCs w:val="22"/>
        </w:rPr>
      </w:pPr>
      <w:r w:rsidRPr="00CC1CB1">
        <w:rPr>
          <w:iCs/>
          <w:sz w:val="22"/>
          <w:szCs w:val="22"/>
        </w:rPr>
        <w:t>Зона охраняемого природного ландшафта - территория, в пределах которой устанавливается режим использования земель, запрещающий или ограничивающий хозяйственную деятельность, строительство и реконструкцию существующих зданий и сооружений в целях сохранения (регенерации) природного ландшафта, включая долины рек, водоемы, леса и открытые пространства, связанные композиционно с объектами культурного наследия.</w:t>
      </w:r>
    </w:p>
    <w:p w:rsidR="00D60B59" w:rsidRPr="00CC1CB1" w:rsidRDefault="00D60B59" w:rsidP="00CC1CB1">
      <w:pPr>
        <w:tabs>
          <w:tab w:val="left" w:pos="851"/>
        </w:tabs>
        <w:ind w:firstLine="567"/>
        <w:jc w:val="both"/>
        <w:rPr>
          <w:iCs/>
          <w:sz w:val="22"/>
          <w:szCs w:val="22"/>
        </w:rPr>
      </w:pPr>
      <w:r w:rsidRPr="00CC1CB1">
        <w:rPr>
          <w:iCs/>
          <w:sz w:val="22"/>
          <w:szCs w:val="22"/>
        </w:rPr>
        <w:t>3. Границы зон охраны объектов культурного наследия, отнесенных к особо ценным объектам культурного наследия народов Российской Федерации, объектов культурного наследия, включенных в Список всемирного наследия, особые режимы использования земель в границах территорий данных зон и требования к градостроительным регламентам в границах территорий данных зон утверждаются федеральным органом охраны объектов культурного наследия на основании проектов зон охраны таких объектов культурного наследия с учетом представляемого соответствующим региональным органом охраны объектов культурного наследия в федеральный орган охраны объектов культурного наследия заключения.</w:t>
      </w:r>
    </w:p>
    <w:p w:rsidR="00D60B59" w:rsidRPr="00CC1CB1" w:rsidRDefault="00D60B59" w:rsidP="00CC1CB1">
      <w:pPr>
        <w:tabs>
          <w:tab w:val="left" w:pos="851"/>
        </w:tabs>
        <w:ind w:firstLine="567"/>
        <w:jc w:val="both"/>
        <w:rPr>
          <w:iCs/>
          <w:sz w:val="22"/>
          <w:szCs w:val="22"/>
        </w:rPr>
      </w:pPr>
      <w:r w:rsidRPr="00CC1CB1">
        <w:rPr>
          <w:iCs/>
          <w:sz w:val="22"/>
          <w:szCs w:val="22"/>
        </w:rPr>
        <w:t xml:space="preserve">Границы зон охраны объектов культурного наследия, в том числе границы объединенной зоны охраны объектов культурного наследия (за исключением границ зон охраны особо ценных объектов культурного наследия народов Российской Федерации и объектов культурного наследия, включенных в Список всемирного наследия), особые режимы использования земель в границах территорий данных зон и требования к градостроительным регламентам в границах территорий </w:t>
      </w:r>
      <w:r w:rsidRPr="00CC1CB1">
        <w:rPr>
          <w:iCs/>
          <w:sz w:val="22"/>
          <w:szCs w:val="22"/>
        </w:rPr>
        <w:lastRenderedPageBreak/>
        <w:t>данных зон утверждаются на основании проектов зон охраны объектов культурного наследия в отношении объектов культурного наследия федерального значения либо проекта объединенной зоны охраны объектов культурного наследия - органом государственной власти субъекта Российской Федерации по согласованию с федеральным органом охраны объектов культурного наследия, а в отношении объектов культурного наследия регионального значения и объектов культурного наследия местного (муниципального) значения - в порядке, установленном законами субъектов Российской Федерации.</w:t>
      </w:r>
    </w:p>
    <w:p w:rsidR="00D60B59" w:rsidRPr="00CC1CB1" w:rsidRDefault="00D60B59" w:rsidP="00CC1CB1">
      <w:pPr>
        <w:tabs>
          <w:tab w:val="left" w:pos="851"/>
        </w:tabs>
        <w:ind w:firstLine="567"/>
        <w:jc w:val="both"/>
        <w:rPr>
          <w:iCs/>
          <w:sz w:val="22"/>
          <w:szCs w:val="22"/>
        </w:rPr>
      </w:pPr>
      <w:r w:rsidRPr="00CC1CB1">
        <w:rPr>
          <w:iCs/>
          <w:sz w:val="22"/>
          <w:szCs w:val="22"/>
        </w:rPr>
        <w:t>4. Порядок разработки проекта зон охраны объекта культурного наследия, проекта объединенной зоны охраны объектов культурного наследия, требования к режимам использования земель и общие принципы установления требований к градостроительным регламентам в границах территорий данных зон устанавливаются Правительством Российской Федерации.</w:t>
      </w:r>
    </w:p>
    <w:p w:rsidR="00D60B59" w:rsidRPr="00CC1CB1" w:rsidRDefault="00D60B59" w:rsidP="00CC1CB1">
      <w:pPr>
        <w:tabs>
          <w:tab w:val="left" w:pos="851"/>
        </w:tabs>
        <w:ind w:firstLine="567"/>
        <w:jc w:val="both"/>
        <w:rPr>
          <w:iCs/>
          <w:sz w:val="22"/>
          <w:szCs w:val="22"/>
        </w:rPr>
      </w:pPr>
      <w:r w:rsidRPr="00CC1CB1">
        <w:rPr>
          <w:b/>
          <w:sz w:val="22"/>
          <w:szCs w:val="22"/>
        </w:rPr>
        <w:t>Режим использования территории.</w:t>
      </w:r>
    </w:p>
    <w:p w:rsidR="00D60B59" w:rsidRPr="00CC1CB1" w:rsidRDefault="00D60B59" w:rsidP="00CC1CB1">
      <w:pPr>
        <w:tabs>
          <w:tab w:val="left" w:pos="851"/>
        </w:tabs>
        <w:ind w:firstLine="567"/>
        <w:jc w:val="both"/>
        <w:rPr>
          <w:spacing w:val="-2"/>
          <w:sz w:val="22"/>
          <w:szCs w:val="22"/>
        </w:rPr>
      </w:pPr>
      <w:r w:rsidRPr="00CC1CB1">
        <w:rPr>
          <w:spacing w:val="-2"/>
          <w:sz w:val="22"/>
          <w:szCs w:val="22"/>
        </w:rPr>
        <w:t>Режим использования земель и требования к градостроительным регламентам в границах охранной зоны, в том числе единой охранной зоны, устанавливаются с учетом следующих требований:</w:t>
      </w:r>
    </w:p>
    <w:p w:rsidR="00D60B59" w:rsidRPr="00CC1CB1" w:rsidRDefault="00D60B59" w:rsidP="00CC1CB1">
      <w:pPr>
        <w:tabs>
          <w:tab w:val="left" w:pos="851"/>
        </w:tabs>
        <w:ind w:firstLine="567"/>
        <w:jc w:val="both"/>
        <w:rPr>
          <w:spacing w:val="-2"/>
          <w:sz w:val="22"/>
          <w:szCs w:val="22"/>
        </w:rPr>
      </w:pPr>
      <w:r w:rsidRPr="00CC1CB1">
        <w:rPr>
          <w:spacing w:val="-2"/>
          <w:sz w:val="22"/>
          <w:szCs w:val="22"/>
        </w:rPr>
        <w:t>а) запрещение строительства объектов капитального строительства, за исключением применения специальных мер, направленных на сохранение и восстановление (регенерацию) историко-градостроительной и (или) природной среды объекта культурного наследия (восстановление, воссоздание, восполнение частично или полностью утраченных элементов и (или) характеристик историко-градостроительной и (или) природной среды);</w:t>
      </w:r>
    </w:p>
    <w:p w:rsidR="00D60B59" w:rsidRPr="00CC1CB1" w:rsidRDefault="00D60B59" w:rsidP="00CC1CB1">
      <w:pPr>
        <w:tabs>
          <w:tab w:val="left" w:pos="851"/>
        </w:tabs>
        <w:ind w:firstLine="567"/>
        <w:jc w:val="both"/>
        <w:rPr>
          <w:spacing w:val="-2"/>
          <w:sz w:val="22"/>
          <w:szCs w:val="22"/>
        </w:rPr>
      </w:pPr>
      <w:r w:rsidRPr="00CC1CB1">
        <w:rPr>
          <w:spacing w:val="-2"/>
          <w:sz w:val="22"/>
          <w:szCs w:val="22"/>
        </w:rPr>
        <w:t>б) ограничение капитального ремонта и реконструкции объектов капитального строительства и их частей, в том числе касающееся их размеров, пропорций и параметров, использования отдельных строительных материалов, применения цветовых решений, особенностей деталей и малых архитектурных форм;</w:t>
      </w:r>
    </w:p>
    <w:p w:rsidR="00D60B59" w:rsidRPr="00CC1CB1" w:rsidRDefault="00D60B59" w:rsidP="00CC1CB1">
      <w:pPr>
        <w:tabs>
          <w:tab w:val="left" w:pos="851"/>
        </w:tabs>
        <w:ind w:firstLine="567"/>
        <w:jc w:val="both"/>
        <w:rPr>
          <w:spacing w:val="-2"/>
          <w:sz w:val="22"/>
          <w:szCs w:val="22"/>
        </w:rPr>
      </w:pPr>
      <w:r w:rsidRPr="00CC1CB1">
        <w:rPr>
          <w:spacing w:val="-2"/>
          <w:sz w:val="22"/>
          <w:szCs w:val="22"/>
        </w:rPr>
        <w:t>в) ограничение хозяйственной деятельности, необходимое для обеспечения сохранности объекта культурного наследия, в том числе запрет или ограничение на размещение рекламы, вывесок, временных построек и объектов (автостоянок, киосков, навесов);</w:t>
      </w:r>
    </w:p>
    <w:p w:rsidR="00D60B59" w:rsidRPr="00CC1CB1" w:rsidRDefault="00D60B59" w:rsidP="00CC1CB1">
      <w:pPr>
        <w:tabs>
          <w:tab w:val="left" w:pos="851"/>
        </w:tabs>
        <w:ind w:firstLine="567"/>
        <w:jc w:val="both"/>
        <w:rPr>
          <w:spacing w:val="-2"/>
          <w:sz w:val="22"/>
          <w:szCs w:val="22"/>
        </w:rPr>
      </w:pPr>
      <w:r w:rsidRPr="00CC1CB1">
        <w:rPr>
          <w:spacing w:val="-2"/>
          <w:sz w:val="22"/>
          <w:szCs w:val="22"/>
        </w:rPr>
        <w:t>г) сохранение градостроительных (планировочных, типологических, масштабных) характеристик историко-градостроительной и природной среды, в том числе всех исторически ценных градоформирующих объектов;</w:t>
      </w:r>
    </w:p>
    <w:p w:rsidR="00D60B59" w:rsidRPr="00CC1CB1" w:rsidRDefault="00D60B59" w:rsidP="00CC1CB1">
      <w:pPr>
        <w:tabs>
          <w:tab w:val="left" w:pos="851"/>
        </w:tabs>
        <w:ind w:firstLine="567"/>
        <w:jc w:val="both"/>
        <w:rPr>
          <w:spacing w:val="-2"/>
          <w:sz w:val="22"/>
          <w:szCs w:val="22"/>
        </w:rPr>
      </w:pPr>
      <w:r w:rsidRPr="00CC1CB1">
        <w:rPr>
          <w:spacing w:val="-2"/>
          <w:sz w:val="22"/>
          <w:szCs w:val="22"/>
        </w:rPr>
        <w:t>д) обеспечение визуального восприятия объекта культурного наследия в его историко-градостроительной и природной среде, в том числе сохранение и восстановление сложившегося в природном ландшафте соотношения открытых и закрытых пространств;</w:t>
      </w:r>
    </w:p>
    <w:p w:rsidR="00D60B59" w:rsidRPr="00CC1CB1" w:rsidRDefault="00D60B59" w:rsidP="00CC1CB1">
      <w:pPr>
        <w:tabs>
          <w:tab w:val="left" w:pos="851"/>
        </w:tabs>
        <w:ind w:firstLine="567"/>
        <w:jc w:val="both"/>
        <w:rPr>
          <w:spacing w:val="-2"/>
          <w:sz w:val="22"/>
          <w:szCs w:val="22"/>
        </w:rPr>
      </w:pPr>
      <w:r w:rsidRPr="00CC1CB1">
        <w:rPr>
          <w:spacing w:val="-2"/>
          <w:sz w:val="22"/>
          <w:szCs w:val="22"/>
        </w:rPr>
        <w:t>е) соблюдение требований в области охраны окружающей среды, необходимых для обеспечения сохранности объекта культурного наследия в его историческом и ландшафтном окружении, а также сохранности охраняемого природного ландшафта;</w:t>
      </w:r>
    </w:p>
    <w:p w:rsidR="00D60B59" w:rsidRPr="00CC1CB1" w:rsidRDefault="00D60B59" w:rsidP="00CC1CB1">
      <w:pPr>
        <w:tabs>
          <w:tab w:val="left" w:pos="851"/>
        </w:tabs>
        <w:ind w:firstLine="567"/>
        <w:jc w:val="both"/>
        <w:rPr>
          <w:spacing w:val="-2"/>
          <w:sz w:val="22"/>
          <w:szCs w:val="22"/>
        </w:rPr>
      </w:pPr>
      <w:r w:rsidRPr="00CC1CB1">
        <w:rPr>
          <w:spacing w:val="-2"/>
          <w:sz w:val="22"/>
          <w:szCs w:val="22"/>
        </w:rPr>
        <w:t>ж) иные требования, необходимые для обеспечения сохранности объекта культурного наследия в его историческом и ландшафтном окружении.</w:t>
      </w:r>
    </w:p>
    <w:p w:rsidR="00D60B59" w:rsidRPr="00CC1CB1" w:rsidRDefault="00D60B59" w:rsidP="00CC1CB1">
      <w:pPr>
        <w:tabs>
          <w:tab w:val="left" w:pos="851"/>
        </w:tabs>
        <w:ind w:firstLine="567"/>
        <w:jc w:val="both"/>
        <w:rPr>
          <w:spacing w:val="-2"/>
          <w:sz w:val="22"/>
          <w:szCs w:val="22"/>
        </w:rPr>
      </w:pPr>
      <w:r w:rsidRPr="00CC1CB1">
        <w:rPr>
          <w:spacing w:val="-2"/>
          <w:sz w:val="22"/>
          <w:szCs w:val="22"/>
        </w:rPr>
        <w:t>Режим использования земель и требования к градостроительным регламентам в границах зоны регулирования застройки и хозяйственной деятельности, в том числе единой зоны регулирования застройки и хозяйственной деятельности, устанавливаются с учетом следующих требований:</w:t>
      </w:r>
    </w:p>
    <w:p w:rsidR="00D60B59" w:rsidRPr="00CC1CB1" w:rsidRDefault="00D60B59" w:rsidP="00CC1CB1">
      <w:pPr>
        <w:tabs>
          <w:tab w:val="left" w:pos="851"/>
        </w:tabs>
        <w:ind w:firstLine="567"/>
        <w:jc w:val="both"/>
        <w:rPr>
          <w:spacing w:val="-2"/>
          <w:sz w:val="22"/>
          <w:szCs w:val="22"/>
        </w:rPr>
      </w:pPr>
      <w:r w:rsidRPr="00CC1CB1">
        <w:rPr>
          <w:spacing w:val="-2"/>
          <w:sz w:val="22"/>
          <w:szCs w:val="22"/>
        </w:rPr>
        <w:t>а) ограничение строительства, необходимое для обеспечения сохранности объекта культурного наследия в его исторической среде, в том числе касающееся размеров, пропорций и параметров объектов капитального строительства и их частей, использования отдельных строительных материалов, применения цветовых решений;</w:t>
      </w:r>
    </w:p>
    <w:p w:rsidR="00D60B59" w:rsidRPr="00CC1CB1" w:rsidRDefault="00D60B59" w:rsidP="00CC1CB1">
      <w:pPr>
        <w:tabs>
          <w:tab w:val="left" w:pos="851"/>
        </w:tabs>
        <w:ind w:firstLine="567"/>
        <w:jc w:val="both"/>
        <w:rPr>
          <w:spacing w:val="-2"/>
          <w:sz w:val="22"/>
          <w:szCs w:val="22"/>
        </w:rPr>
      </w:pPr>
      <w:r w:rsidRPr="00CC1CB1">
        <w:rPr>
          <w:spacing w:val="-2"/>
          <w:sz w:val="22"/>
          <w:szCs w:val="22"/>
        </w:rPr>
        <w:t>б) ограничение капитального ремонта и реконструкции объектов капитального строительства и их частей, в том числе касающееся их размеров, пропорций и параметров, использования отдельных строительных материалов, применения цветовых решений;</w:t>
      </w:r>
    </w:p>
    <w:p w:rsidR="00D60B59" w:rsidRPr="00CC1CB1" w:rsidRDefault="00D60B59" w:rsidP="00CC1CB1">
      <w:pPr>
        <w:tabs>
          <w:tab w:val="left" w:pos="851"/>
        </w:tabs>
        <w:ind w:firstLine="567"/>
        <w:jc w:val="both"/>
        <w:rPr>
          <w:spacing w:val="-2"/>
          <w:sz w:val="22"/>
          <w:szCs w:val="22"/>
        </w:rPr>
      </w:pPr>
      <w:r w:rsidRPr="00CC1CB1">
        <w:rPr>
          <w:spacing w:val="-2"/>
          <w:sz w:val="22"/>
          <w:szCs w:val="22"/>
        </w:rPr>
        <w:t>в) обеспечение визуального восприятия объекта культурного наследия в его историко-градостроительной и природной среде;</w:t>
      </w:r>
    </w:p>
    <w:p w:rsidR="00D60B59" w:rsidRPr="00CC1CB1" w:rsidRDefault="00D60B59" w:rsidP="00CC1CB1">
      <w:pPr>
        <w:tabs>
          <w:tab w:val="left" w:pos="851"/>
        </w:tabs>
        <w:ind w:firstLine="567"/>
        <w:jc w:val="both"/>
        <w:rPr>
          <w:spacing w:val="-2"/>
          <w:sz w:val="22"/>
          <w:szCs w:val="22"/>
        </w:rPr>
      </w:pPr>
      <w:r w:rsidRPr="00CC1CB1">
        <w:rPr>
          <w:spacing w:val="-2"/>
          <w:sz w:val="22"/>
          <w:szCs w:val="22"/>
        </w:rPr>
        <w:t>г) ограничение хозяйственной деятельности, необходимое для обеспечения сохранности объекта культурного наследия в его историко-градостроительной и природной среде;</w:t>
      </w:r>
    </w:p>
    <w:p w:rsidR="00D60B59" w:rsidRPr="00CC1CB1" w:rsidRDefault="00D60B59" w:rsidP="00CC1CB1">
      <w:pPr>
        <w:tabs>
          <w:tab w:val="left" w:pos="851"/>
        </w:tabs>
        <w:ind w:firstLine="567"/>
        <w:jc w:val="both"/>
        <w:rPr>
          <w:spacing w:val="-2"/>
          <w:sz w:val="22"/>
          <w:szCs w:val="22"/>
        </w:rPr>
      </w:pPr>
      <w:r w:rsidRPr="00CC1CB1">
        <w:rPr>
          <w:spacing w:val="-2"/>
          <w:sz w:val="22"/>
          <w:szCs w:val="22"/>
        </w:rPr>
        <w:t>д) сохранение качества окружающей среды, необходимого для обеспечения сохранности объекта культурного наследия в его историко-градостроительной и природной среде;</w:t>
      </w:r>
    </w:p>
    <w:p w:rsidR="00D60B59" w:rsidRPr="00CC1CB1" w:rsidRDefault="00D60B59" w:rsidP="00CC1CB1">
      <w:pPr>
        <w:tabs>
          <w:tab w:val="left" w:pos="851"/>
        </w:tabs>
        <w:ind w:firstLine="567"/>
        <w:jc w:val="both"/>
        <w:rPr>
          <w:spacing w:val="-2"/>
          <w:sz w:val="22"/>
          <w:szCs w:val="22"/>
        </w:rPr>
      </w:pPr>
      <w:r w:rsidRPr="00CC1CB1">
        <w:rPr>
          <w:spacing w:val="-2"/>
          <w:sz w:val="22"/>
          <w:szCs w:val="22"/>
        </w:rPr>
        <w:lastRenderedPageBreak/>
        <w:t>е) соблюдение требований в области охраны окружающей среды, необходимых для обеспечения сохранности объекта культурного наследия в его историческом и ландшафтном окружении, а также охраняемого природного ландшафта;</w:t>
      </w:r>
    </w:p>
    <w:p w:rsidR="00D60B59" w:rsidRPr="00CC1CB1" w:rsidRDefault="00D60B59" w:rsidP="00CC1CB1">
      <w:pPr>
        <w:tabs>
          <w:tab w:val="left" w:pos="851"/>
        </w:tabs>
        <w:ind w:firstLine="567"/>
        <w:jc w:val="both"/>
        <w:rPr>
          <w:spacing w:val="-2"/>
          <w:sz w:val="22"/>
          <w:szCs w:val="22"/>
        </w:rPr>
      </w:pPr>
      <w:r w:rsidRPr="00CC1CB1">
        <w:rPr>
          <w:spacing w:val="-2"/>
          <w:sz w:val="22"/>
          <w:szCs w:val="22"/>
        </w:rPr>
        <w:t>ж) иные требования, необходимые для обеспечения сохранности объекта культурного наследия в его историко-градостроительной и природной среде.</w:t>
      </w:r>
    </w:p>
    <w:p w:rsidR="00D60B59" w:rsidRPr="00CC1CB1" w:rsidRDefault="00D60B59" w:rsidP="00CC1CB1">
      <w:pPr>
        <w:tabs>
          <w:tab w:val="left" w:pos="851"/>
        </w:tabs>
        <w:ind w:firstLine="567"/>
        <w:jc w:val="both"/>
        <w:rPr>
          <w:spacing w:val="-2"/>
          <w:sz w:val="22"/>
          <w:szCs w:val="22"/>
        </w:rPr>
      </w:pPr>
    </w:p>
    <w:p w:rsidR="00D60B59" w:rsidRPr="00CC1CB1" w:rsidRDefault="00D60B59" w:rsidP="00CC1CB1">
      <w:pPr>
        <w:tabs>
          <w:tab w:val="left" w:pos="851"/>
        </w:tabs>
        <w:ind w:firstLine="567"/>
        <w:jc w:val="both"/>
        <w:rPr>
          <w:spacing w:val="-2"/>
          <w:sz w:val="22"/>
          <w:szCs w:val="22"/>
        </w:rPr>
      </w:pPr>
      <w:r w:rsidRPr="00CC1CB1">
        <w:rPr>
          <w:spacing w:val="-2"/>
          <w:sz w:val="22"/>
          <w:szCs w:val="22"/>
        </w:rPr>
        <w:t>Режим использования земель и требования к градостроительным регламентам в границах зоны охраняемого природного ландшафта, в том числе единой зоны охраняемого природного ландшафта, устанавливаются с учетом следующих требований:</w:t>
      </w:r>
    </w:p>
    <w:p w:rsidR="00D60B59" w:rsidRPr="00CC1CB1" w:rsidRDefault="00D60B59" w:rsidP="00CC1CB1">
      <w:pPr>
        <w:tabs>
          <w:tab w:val="left" w:pos="851"/>
        </w:tabs>
        <w:ind w:firstLine="567"/>
        <w:jc w:val="both"/>
        <w:rPr>
          <w:spacing w:val="-2"/>
          <w:sz w:val="22"/>
          <w:szCs w:val="22"/>
        </w:rPr>
      </w:pPr>
      <w:r w:rsidRPr="00CC1CB1">
        <w:rPr>
          <w:spacing w:val="-2"/>
          <w:sz w:val="22"/>
          <w:szCs w:val="22"/>
        </w:rPr>
        <w:t>а) запрещение строительства объектов капитального строительства, ограничение хозяйственной деятельности, капитального ремонта и реконструкции объектов капитального строительства и их частей в целях сохранения и восстановления композиционной связи с объектом культурного наследия природного ландшафта, включая долины рек, водоемы, леса и открытые пространства (за исключением работ по благоустройству территории и размещению малых архитектурных форм);</w:t>
      </w:r>
    </w:p>
    <w:p w:rsidR="00D60B59" w:rsidRPr="00CC1CB1" w:rsidRDefault="00D60B59" w:rsidP="00CC1CB1">
      <w:pPr>
        <w:tabs>
          <w:tab w:val="left" w:pos="851"/>
        </w:tabs>
        <w:ind w:firstLine="567"/>
        <w:jc w:val="both"/>
        <w:rPr>
          <w:spacing w:val="-2"/>
          <w:sz w:val="22"/>
          <w:szCs w:val="22"/>
        </w:rPr>
      </w:pPr>
      <w:r w:rsidRPr="00CC1CB1">
        <w:rPr>
          <w:spacing w:val="-2"/>
          <w:sz w:val="22"/>
          <w:szCs w:val="22"/>
        </w:rPr>
        <w:t>б) сохранение качества окружающей среды, необходимого для обеспечения сохранности и восстановления (регенерации) охраняемого природного ландшафта;</w:t>
      </w:r>
    </w:p>
    <w:p w:rsidR="00D60B59" w:rsidRPr="00CC1CB1" w:rsidRDefault="00D60B59" w:rsidP="00CC1CB1">
      <w:pPr>
        <w:tabs>
          <w:tab w:val="left" w:pos="851"/>
        </w:tabs>
        <w:ind w:firstLine="567"/>
        <w:jc w:val="both"/>
        <w:rPr>
          <w:spacing w:val="-2"/>
          <w:sz w:val="22"/>
          <w:szCs w:val="22"/>
        </w:rPr>
      </w:pPr>
      <w:r w:rsidRPr="00CC1CB1">
        <w:rPr>
          <w:spacing w:val="-2"/>
          <w:sz w:val="22"/>
          <w:szCs w:val="22"/>
        </w:rPr>
        <w:t>в) сохранение сложившегося в охраняемом природном ландшафте соотношения открытых и закрытых пространств в целях обеспечения визуального восприятия объекта культурного наследия в его историко-градостроительной и природной среде;</w:t>
      </w:r>
    </w:p>
    <w:p w:rsidR="00D60B59" w:rsidRPr="00CC1CB1" w:rsidRDefault="00D60B59" w:rsidP="00CC1CB1">
      <w:pPr>
        <w:tabs>
          <w:tab w:val="left" w:pos="851"/>
        </w:tabs>
        <w:ind w:firstLine="567"/>
        <w:jc w:val="both"/>
        <w:rPr>
          <w:spacing w:val="-2"/>
          <w:sz w:val="22"/>
          <w:szCs w:val="22"/>
        </w:rPr>
      </w:pPr>
      <w:r w:rsidRPr="00CC1CB1">
        <w:rPr>
          <w:spacing w:val="-2"/>
          <w:sz w:val="22"/>
          <w:szCs w:val="22"/>
        </w:rPr>
        <w:t>г) соблюдение требований в области охраны окружающей среды, необходимых для обеспечения сохранности объекта культурного наследия в его историческом и ландшафтном окружении, а также охраняемого природного ландшафта;</w:t>
      </w:r>
    </w:p>
    <w:p w:rsidR="00D60B59" w:rsidRPr="00CC1CB1" w:rsidRDefault="00D60B59" w:rsidP="00CC1CB1">
      <w:pPr>
        <w:tabs>
          <w:tab w:val="left" w:pos="851"/>
        </w:tabs>
        <w:ind w:firstLine="567"/>
        <w:jc w:val="both"/>
        <w:rPr>
          <w:spacing w:val="-2"/>
          <w:sz w:val="22"/>
          <w:szCs w:val="22"/>
        </w:rPr>
      </w:pPr>
      <w:r w:rsidRPr="00CC1CB1">
        <w:rPr>
          <w:spacing w:val="-2"/>
          <w:sz w:val="22"/>
          <w:szCs w:val="22"/>
        </w:rPr>
        <w:t>д) иные требования, необходимые для сохранения и восстановления (регенерации) охраняемого природного ландшафта.</w:t>
      </w:r>
    </w:p>
    <w:p w:rsidR="004970A5" w:rsidRPr="00CC1CB1" w:rsidRDefault="004970A5" w:rsidP="00CC1CB1">
      <w:pPr>
        <w:tabs>
          <w:tab w:val="left" w:pos="851"/>
        </w:tabs>
        <w:ind w:firstLine="567"/>
        <w:jc w:val="both"/>
        <w:rPr>
          <w:spacing w:val="-2"/>
          <w:sz w:val="22"/>
          <w:szCs w:val="22"/>
        </w:rPr>
      </w:pPr>
    </w:p>
    <w:p w:rsidR="00D60B59" w:rsidRDefault="00D60B59" w:rsidP="00CC1CB1">
      <w:pPr>
        <w:keepNext/>
        <w:tabs>
          <w:tab w:val="left" w:pos="851"/>
        </w:tabs>
        <w:jc w:val="both"/>
        <w:outlineLvl w:val="2"/>
        <w:rPr>
          <w:rStyle w:val="10"/>
          <w:rFonts w:ascii="Times New Roman" w:hAnsi="Times New Roman" w:cs="Times New Roman"/>
          <w:sz w:val="22"/>
          <w:szCs w:val="22"/>
        </w:rPr>
      </w:pPr>
      <w:bookmarkStart w:id="273" w:name="_Toc452337028"/>
      <w:bookmarkStart w:id="274" w:name="_Toc510768586"/>
      <w:r w:rsidRPr="00CC1CB1">
        <w:rPr>
          <w:rStyle w:val="10"/>
          <w:rFonts w:ascii="Times New Roman" w:hAnsi="Times New Roman" w:cs="Times New Roman"/>
          <w:sz w:val="22"/>
          <w:szCs w:val="22"/>
        </w:rPr>
        <w:t>Статья 71. Зоны минимальных расстояний памятников истории и культуры до транспортных и инженерных коммуникаций</w:t>
      </w:r>
      <w:bookmarkEnd w:id="273"/>
      <w:bookmarkEnd w:id="274"/>
    </w:p>
    <w:p w:rsidR="00CC1CB1" w:rsidRPr="00CC1CB1" w:rsidRDefault="00CC1CB1" w:rsidP="00CC1CB1">
      <w:pPr>
        <w:keepNext/>
        <w:tabs>
          <w:tab w:val="left" w:pos="851"/>
        </w:tabs>
        <w:jc w:val="both"/>
        <w:outlineLvl w:val="2"/>
        <w:rPr>
          <w:b/>
          <w:bCs/>
          <w:sz w:val="22"/>
          <w:szCs w:val="22"/>
        </w:rPr>
      </w:pPr>
    </w:p>
    <w:p w:rsidR="00D60B59" w:rsidRPr="00CC1CB1" w:rsidRDefault="00D60B59" w:rsidP="00CC1CB1">
      <w:pPr>
        <w:tabs>
          <w:tab w:val="left" w:pos="851"/>
        </w:tabs>
        <w:ind w:firstLine="567"/>
        <w:jc w:val="both"/>
        <w:rPr>
          <w:b/>
          <w:sz w:val="22"/>
          <w:szCs w:val="22"/>
        </w:rPr>
      </w:pPr>
      <w:r w:rsidRPr="00CC1CB1">
        <w:rPr>
          <w:b/>
          <w:sz w:val="22"/>
          <w:szCs w:val="22"/>
        </w:rPr>
        <w:t>Регламентирующий документ.</w:t>
      </w:r>
    </w:p>
    <w:p w:rsidR="00D60B59" w:rsidRPr="00CC1CB1" w:rsidRDefault="00D60B59" w:rsidP="00CC1CB1">
      <w:pPr>
        <w:ind w:firstLine="567"/>
        <w:jc w:val="both"/>
        <w:rPr>
          <w:sz w:val="22"/>
          <w:szCs w:val="22"/>
        </w:rPr>
      </w:pPr>
      <w:r w:rsidRPr="00CC1CB1">
        <w:rPr>
          <w:bCs/>
          <w:sz w:val="22"/>
          <w:szCs w:val="22"/>
        </w:rPr>
        <w:t>СП 42.13330.2011 «СНиП 2.07.01-89* Градостроительство. Планировка и застройка городских и сельских поселений», п. 14.28</w:t>
      </w:r>
      <w:r w:rsidRPr="00CC1CB1">
        <w:rPr>
          <w:sz w:val="22"/>
          <w:szCs w:val="22"/>
        </w:rPr>
        <w:t>.</w:t>
      </w:r>
    </w:p>
    <w:p w:rsidR="00D60B59" w:rsidRPr="00CC1CB1" w:rsidRDefault="00D60B59" w:rsidP="00CC1CB1">
      <w:pPr>
        <w:tabs>
          <w:tab w:val="left" w:pos="851"/>
        </w:tabs>
        <w:ind w:firstLine="567"/>
        <w:jc w:val="both"/>
        <w:rPr>
          <w:b/>
          <w:sz w:val="22"/>
          <w:szCs w:val="22"/>
        </w:rPr>
      </w:pPr>
      <w:r w:rsidRPr="00CC1CB1">
        <w:rPr>
          <w:b/>
          <w:sz w:val="22"/>
          <w:szCs w:val="22"/>
        </w:rPr>
        <w:t>Порядок установления и размеры, режим использования территории.</w:t>
      </w:r>
    </w:p>
    <w:p w:rsidR="00D60B59" w:rsidRPr="00CC1CB1" w:rsidRDefault="00D60B59" w:rsidP="00CC1CB1">
      <w:pPr>
        <w:tabs>
          <w:tab w:val="left" w:pos="851"/>
        </w:tabs>
        <w:ind w:firstLine="567"/>
        <w:jc w:val="both"/>
        <w:rPr>
          <w:iCs/>
          <w:sz w:val="22"/>
          <w:szCs w:val="22"/>
        </w:rPr>
      </w:pPr>
      <w:r w:rsidRPr="00CC1CB1">
        <w:rPr>
          <w:iCs/>
          <w:sz w:val="22"/>
          <w:szCs w:val="22"/>
        </w:rPr>
        <w:t xml:space="preserve">Расстояния от памятников истории и культуры до транспортных и инженерных коммуникаций следует принимать не менее, м: </w:t>
      </w:r>
    </w:p>
    <w:p w:rsidR="00D60B59" w:rsidRPr="00CC1CB1" w:rsidRDefault="00D60B59" w:rsidP="00CC1CB1">
      <w:pPr>
        <w:tabs>
          <w:tab w:val="left" w:pos="851"/>
        </w:tabs>
        <w:ind w:firstLine="567"/>
        <w:rPr>
          <w:iCs/>
          <w:sz w:val="22"/>
          <w:szCs w:val="22"/>
        </w:rPr>
      </w:pPr>
      <w:r w:rsidRPr="00CC1CB1">
        <w:rPr>
          <w:iCs/>
          <w:sz w:val="22"/>
          <w:szCs w:val="22"/>
        </w:rPr>
        <w:t xml:space="preserve">до проезжих частей магистралей скоростного и непрерывного движения, линий метрополитена мелкого заложения: </w:t>
      </w:r>
    </w:p>
    <w:p w:rsidR="00D60B59" w:rsidRPr="00CC1CB1" w:rsidRDefault="00D60B59" w:rsidP="00CC1CB1">
      <w:pPr>
        <w:tabs>
          <w:tab w:val="left" w:pos="851"/>
        </w:tabs>
        <w:ind w:firstLine="567"/>
        <w:rPr>
          <w:iCs/>
          <w:sz w:val="22"/>
          <w:szCs w:val="22"/>
        </w:rPr>
      </w:pPr>
      <w:r w:rsidRPr="00CC1CB1">
        <w:rPr>
          <w:iCs/>
          <w:sz w:val="22"/>
          <w:szCs w:val="22"/>
        </w:rPr>
        <w:t xml:space="preserve">в условиях сложного рельефа……………………………………………………100 </w:t>
      </w:r>
    </w:p>
    <w:p w:rsidR="00D60B59" w:rsidRPr="00CC1CB1" w:rsidRDefault="00D60B59" w:rsidP="00CC1CB1">
      <w:pPr>
        <w:tabs>
          <w:tab w:val="left" w:pos="851"/>
        </w:tabs>
        <w:ind w:firstLine="567"/>
        <w:rPr>
          <w:iCs/>
          <w:sz w:val="22"/>
          <w:szCs w:val="22"/>
        </w:rPr>
      </w:pPr>
      <w:r w:rsidRPr="00CC1CB1">
        <w:rPr>
          <w:iCs/>
          <w:sz w:val="22"/>
          <w:szCs w:val="22"/>
        </w:rPr>
        <w:t xml:space="preserve">на плоском рельефе………………………………………………………………..50 </w:t>
      </w:r>
    </w:p>
    <w:p w:rsidR="00D60B59" w:rsidRPr="00CC1CB1" w:rsidRDefault="00D60B59" w:rsidP="00CC1CB1">
      <w:pPr>
        <w:tabs>
          <w:tab w:val="left" w:pos="851"/>
        </w:tabs>
        <w:ind w:firstLine="567"/>
        <w:rPr>
          <w:iCs/>
          <w:sz w:val="22"/>
          <w:szCs w:val="22"/>
        </w:rPr>
      </w:pPr>
      <w:r w:rsidRPr="00CC1CB1">
        <w:rPr>
          <w:iCs/>
          <w:sz w:val="22"/>
          <w:szCs w:val="22"/>
        </w:rPr>
        <w:t xml:space="preserve">до сетей водопровода, канализации и теплоснабжения (кроме разводящих)…..5 </w:t>
      </w:r>
    </w:p>
    <w:p w:rsidR="00D60B59" w:rsidRPr="00CC1CB1" w:rsidRDefault="00D60B59" w:rsidP="00CC1CB1">
      <w:pPr>
        <w:tabs>
          <w:tab w:val="left" w:pos="851"/>
        </w:tabs>
        <w:ind w:firstLine="567"/>
        <w:rPr>
          <w:iCs/>
          <w:sz w:val="22"/>
          <w:szCs w:val="22"/>
        </w:rPr>
      </w:pPr>
      <w:r w:rsidRPr="00CC1CB1">
        <w:rPr>
          <w:iCs/>
          <w:sz w:val="22"/>
          <w:szCs w:val="22"/>
        </w:rPr>
        <w:t xml:space="preserve">до других подземных инженерных сетей…………………………………………5 </w:t>
      </w:r>
    </w:p>
    <w:p w:rsidR="00D60B59" w:rsidRDefault="00D60B59" w:rsidP="00CC1CB1">
      <w:pPr>
        <w:ind w:firstLine="540"/>
        <w:jc w:val="both"/>
        <w:outlineLvl w:val="2"/>
        <w:rPr>
          <w:b/>
          <w:bCs/>
          <w:sz w:val="22"/>
          <w:szCs w:val="22"/>
        </w:rPr>
      </w:pPr>
      <w:bookmarkStart w:id="275" w:name="_Toc469926415"/>
      <w:bookmarkStart w:id="276" w:name="_Toc510768403"/>
      <w:bookmarkStart w:id="277" w:name="_Toc510768587"/>
      <w:r w:rsidRPr="00CC1CB1">
        <w:rPr>
          <w:iCs/>
          <w:sz w:val="22"/>
          <w:szCs w:val="22"/>
        </w:rPr>
        <w:t xml:space="preserve">В условиях реконструкции указанные расстояния до инженерных сетей допускается сокращать, но принимать не менее, м: до </w:t>
      </w:r>
      <w:proofErr w:type="spellStart"/>
      <w:r w:rsidRPr="00CC1CB1">
        <w:rPr>
          <w:iCs/>
          <w:sz w:val="22"/>
          <w:szCs w:val="22"/>
        </w:rPr>
        <w:t>водонесущих</w:t>
      </w:r>
      <w:proofErr w:type="spellEnd"/>
      <w:r w:rsidRPr="00CC1CB1">
        <w:rPr>
          <w:iCs/>
          <w:sz w:val="22"/>
          <w:szCs w:val="22"/>
        </w:rPr>
        <w:t xml:space="preserve"> сетей – 5; </w:t>
      </w:r>
      <w:proofErr w:type="spellStart"/>
      <w:r w:rsidRPr="00CC1CB1">
        <w:rPr>
          <w:iCs/>
          <w:sz w:val="22"/>
          <w:szCs w:val="22"/>
        </w:rPr>
        <w:t>неводонесущих</w:t>
      </w:r>
      <w:proofErr w:type="spellEnd"/>
      <w:r w:rsidRPr="00CC1CB1">
        <w:rPr>
          <w:iCs/>
          <w:sz w:val="22"/>
          <w:szCs w:val="22"/>
        </w:rPr>
        <w:t xml:space="preserve"> – 2. При этом необходимо обеспечивать проведение специальных технических мероприятий при производстве строительных работ.</w:t>
      </w:r>
      <w:bookmarkStart w:id="278" w:name="_Toc398890988"/>
      <w:bookmarkStart w:id="279" w:name="_Toc452337029"/>
      <w:bookmarkEnd w:id="275"/>
      <w:bookmarkEnd w:id="276"/>
      <w:bookmarkEnd w:id="277"/>
      <w:r w:rsidRPr="00CC1CB1">
        <w:rPr>
          <w:b/>
          <w:bCs/>
          <w:sz w:val="22"/>
          <w:szCs w:val="22"/>
        </w:rPr>
        <w:t xml:space="preserve"> </w:t>
      </w:r>
    </w:p>
    <w:p w:rsidR="00CC1CB1" w:rsidRPr="00CC1CB1" w:rsidRDefault="00CC1CB1" w:rsidP="00CC1CB1">
      <w:pPr>
        <w:ind w:firstLine="540"/>
        <w:jc w:val="both"/>
        <w:outlineLvl w:val="2"/>
        <w:rPr>
          <w:b/>
          <w:bCs/>
          <w:sz w:val="22"/>
          <w:szCs w:val="22"/>
        </w:rPr>
      </w:pPr>
    </w:p>
    <w:p w:rsidR="00D60B59" w:rsidRPr="00CC1CB1" w:rsidRDefault="00D60B59" w:rsidP="00CC1CB1">
      <w:pPr>
        <w:pStyle w:val="1"/>
        <w:spacing w:before="0" w:after="0"/>
        <w:jc w:val="center"/>
        <w:rPr>
          <w:rFonts w:ascii="Times New Roman" w:hAnsi="Times New Roman" w:cs="Times New Roman"/>
          <w:sz w:val="22"/>
          <w:szCs w:val="22"/>
        </w:rPr>
      </w:pPr>
      <w:bookmarkStart w:id="280" w:name="_Toc330317436"/>
      <w:bookmarkStart w:id="281" w:name="_Toc336271783"/>
      <w:bookmarkStart w:id="282" w:name="_Toc336271803"/>
      <w:bookmarkStart w:id="283" w:name="_Toc398890989"/>
      <w:bookmarkStart w:id="284" w:name="_Toc452337030"/>
      <w:bookmarkStart w:id="285" w:name="_Toc510768588"/>
      <w:r w:rsidRPr="00CC1CB1">
        <w:rPr>
          <w:rFonts w:ascii="Times New Roman" w:hAnsi="Times New Roman" w:cs="Times New Roman"/>
          <w:sz w:val="22"/>
          <w:szCs w:val="22"/>
        </w:rPr>
        <w:t>Глава 11. КАРТА ГРАДОСТРОИТЕЛЬНОГО ЗОНИРОВАНИЯ</w:t>
      </w:r>
      <w:bookmarkEnd w:id="280"/>
      <w:bookmarkEnd w:id="281"/>
      <w:bookmarkEnd w:id="282"/>
      <w:bookmarkEnd w:id="283"/>
      <w:bookmarkEnd w:id="284"/>
      <w:bookmarkEnd w:id="285"/>
    </w:p>
    <w:p w:rsidR="00BB157A" w:rsidRPr="00CC1CB1" w:rsidRDefault="00BB157A" w:rsidP="00CC1CB1">
      <w:pPr>
        <w:rPr>
          <w:sz w:val="22"/>
          <w:szCs w:val="22"/>
        </w:rPr>
      </w:pPr>
    </w:p>
    <w:p w:rsidR="00D60B59" w:rsidRPr="00CC1CB1" w:rsidRDefault="00D60B59" w:rsidP="00CC1CB1">
      <w:pPr>
        <w:ind w:firstLine="709"/>
        <w:jc w:val="both"/>
        <w:rPr>
          <w:sz w:val="22"/>
          <w:szCs w:val="22"/>
        </w:rPr>
      </w:pPr>
      <w:r w:rsidRPr="00CC1CB1">
        <w:rPr>
          <w:sz w:val="22"/>
          <w:szCs w:val="22"/>
        </w:rPr>
        <w:t>Карта градостроительного зонирования территории выполнена в соответствии с положениями Градостроительного кодекса РФ, с учетом документов территориального планирования и планировки территории.</w:t>
      </w:r>
    </w:p>
    <w:p w:rsidR="00D60B59" w:rsidRPr="00CC1CB1" w:rsidRDefault="00D60B59" w:rsidP="00CC1CB1">
      <w:pPr>
        <w:ind w:firstLine="709"/>
        <w:jc w:val="both"/>
        <w:rPr>
          <w:sz w:val="22"/>
          <w:szCs w:val="22"/>
        </w:rPr>
      </w:pPr>
      <w:r w:rsidRPr="00CC1CB1">
        <w:rPr>
          <w:sz w:val="22"/>
          <w:szCs w:val="22"/>
        </w:rPr>
        <w:t>Основой зонирования является генеральный план поселения.</w:t>
      </w:r>
    </w:p>
    <w:p w:rsidR="00D60B59" w:rsidRPr="00CC1CB1" w:rsidRDefault="00D60B59" w:rsidP="00CC1CB1">
      <w:pPr>
        <w:ind w:firstLine="709"/>
        <w:jc w:val="both"/>
        <w:rPr>
          <w:spacing w:val="-4"/>
          <w:sz w:val="22"/>
          <w:szCs w:val="22"/>
        </w:rPr>
      </w:pPr>
      <w:r w:rsidRPr="00CC1CB1">
        <w:rPr>
          <w:spacing w:val="-4"/>
          <w:sz w:val="22"/>
          <w:szCs w:val="22"/>
        </w:rPr>
        <w:t>На карте градостроительного зонирования показаны:</w:t>
      </w:r>
    </w:p>
    <w:p w:rsidR="00D60B59" w:rsidRPr="00CC1CB1" w:rsidRDefault="00D60B59" w:rsidP="00CC1CB1">
      <w:pPr>
        <w:ind w:firstLine="709"/>
        <w:jc w:val="both"/>
        <w:rPr>
          <w:sz w:val="22"/>
          <w:szCs w:val="22"/>
        </w:rPr>
      </w:pPr>
      <w:r w:rsidRPr="00CC1CB1">
        <w:rPr>
          <w:sz w:val="22"/>
          <w:szCs w:val="22"/>
        </w:rPr>
        <w:t>1) территориальные зоны в соответствии с частью 2 настоящих Правил;</w:t>
      </w:r>
    </w:p>
    <w:p w:rsidR="00D60B59" w:rsidRPr="00CC1CB1" w:rsidRDefault="00D60B59" w:rsidP="00CC1CB1">
      <w:pPr>
        <w:ind w:firstLine="709"/>
        <w:jc w:val="both"/>
        <w:rPr>
          <w:sz w:val="22"/>
          <w:szCs w:val="22"/>
        </w:rPr>
      </w:pPr>
      <w:r w:rsidRPr="00CC1CB1">
        <w:rPr>
          <w:sz w:val="22"/>
          <w:szCs w:val="22"/>
        </w:rPr>
        <w:t xml:space="preserve">2) границы зон с особыми условиями использования территорий – санитарно-защитные зоны, </w:t>
      </w:r>
      <w:proofErr w:type="spellStart"/>
      <w:r w:rsidRPr="00CC1CB1">
        <w:rPr>
          <w:sz w:val="22"/>
          <w:szCs w:val="22"/>
        </w:rPr>
        <w:t>водоохранные</w:t>
      </w:r>
      <w:proofErr w:type="spellEnd"/>
      <w:r w:rsidRPr="00CC1CB1">
        <w:rPr>
          <w:sz w:val="22"/>
          <w:szCs w:val="22"/>
        </w:rPr>
        <w:t xml:space="preserve"> зоны, иные зоны, установленные в соответствии с законодательством Российской Федерации;</w:t>
      </w:r>
    </w:p>
    <w:p w:rsidR="00D60B59" w:rsidRPr="00CC1CB1" w:rsidRDefault="00D60B59" w:rsidP="00CC1CB1">
      <w:pPr>
        <w:ind w:firstLine="709"/>
        <w:jc w:val="both"/>
        <w:rPr>
          <w:sz w:val="22"/>
          <w:szCs w:val="22"/>
        </w:rPr>
      </w:pPr>
      <w:r w:rsidRPr="00CC1CB1">
        <w:rPr>
          <w:sz w:val="22"/>
          <w:szCs w:val="22"/>
        </w:rPr>
        <w:lastRenderedPageBreak/>
        <w:t>3) основные территории общего пользования, выделенные или предназначенные для выделения посредством красных линий, определяемых проектами планировки, и не подлежащие приватизации (территории общего пользования), иные территории, для которых градостроительные регламенты не устанавливаются.</w:t>
      </w:r>
    </w:p>
    <w:p w:rsidR="00D60B59" w:rsidRPr="00CC1CB1" w:rsidRDefault="00D60B59" w:rsidP="00CC1CB1">
      <w:pPr>
        <w:ind w:firstLine="709"/>
        <w:jc w:val="both"/>
        <w:rPr>
          <w:spacing w:val="-4"/>
          <w:sz w:val="22"/>
          <w:szCs w:val="22"/>
        </w:rPr>
      </w:pPr>
      <w:r w:rsidRPr="00CC1CB1">
        <w:rPr>
          <w:spacing w:val="-4"/>
          <w:sz w:val="22"/>
          <w:szCs w:val="22"/>
        </w:rPr>
        <w:t>Для каждой территориальной зоны устанавливаются градостроительные регламенты с указанием видов разрешенного использования, а также требования дополнительных ограничений градостроительной деятельности для использования земельных участков и объектов капитального строительства в зонах с особыми условиями использования, содержащиеся в разделе 8.</w:t>
      </w:r>
    </w:p>
    <w:p w:rsidR="00D60B59" w:rsidRPr="00CC1CB1" w:rsidRDefault="00D60B59" w:rsidP="00CC1CB1">
      <w:pPr>
        <w:ind w:firstLine="709"/>
        <w:jc w:val="both"/>
        <w:rPr>
          <w:sz w:val="22"/>
          <w:szCs w:val="22"/>
        </w:rPr>
      </w:pPr>
      <w:r w:rsidRPr="00CC1CB1">
        <w:rPr>
          <w:sz w:val="22"/>
          <w:szCs w:val="22"/>
        </w:rPr>
        <w:t xml:space="preserve">Территориальным зонам присвоены индексы, в которых сокращённо указаны: тип зоны по назначению, порядковый номер в ряду сходных по характеру зон. </w:t>
      </w:r>
    </w:p>
    <w:p w:rsidR="00D60B59" w:rsidRPr="00CC1CB1" w:rsidRDefault="00D60B59" w:rsidP="00CC1CB1">
      <w:pPr>
        <w:ind w:firstLine="709"/>
        <w:jc w:val="both"/>
        <w:rPr>
          <w:sz w:val="22"/>
          <w:szCs w:val="22"/>
        </w:rPr>
      </w:pPr>
      <w:r w:rsidRPr="00CC1CB1">
        <w:rPr>
          <w:sz w:val="22"/>
          <w:szCs w:val="22"/>
        </w:rPr>
        <w:t xml:space="preserve">Структура и кодировка территориальных зон, принята согласно таблице условных обозначений и наименований территориальных зон, </w:t>
      </w:r>
      <w:r w:rsidRPr="00CC1CB1">
        <w:rPr>
          <w:spacing w:val="20"/>
          <w:sz w:val="22"/>
          <w:szCs w:val="22"/>
        </w:rPr>
        <w:t xml:space="preserve">приложения к Приказу </w:t>
      </w:r>
      <w:r w:rsidRPr="00CC1CB1">
        <w:rPr>
          <w:sz w:val="22"/>
          <w:szCs w:val="22"/>
        </w:rPr>
        <w:t>Министерства регионального развития Российской Федерации от 30 января 2012 года № 19 «Требования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w:t>
      </w:r>
    </w:p>
    <w:bookmarkEnd w:id="278"/>
    <w:bookmarkEnd w:id="279"/>
    <w:p w:rsidR="00BB7016" w:rsidRPr="00CC1CB1" w:rsidRDefault="00BB7016" w:rsidP="00CC1CB1">
      <w:pPr>
        <w:autoSpaceDE w:val="0"/>
        <w:autoSpaceDN w:val="0"/>
        <w:adjustRightInd w:val="0"/>
        <w:ind w:firstLine="540"/>
        <w:jc w:val="both"/>
        <w:rPr>
          <w:sz w:val="22"/>
          <w:szCs w:val="22"/>
        </w:rPr>
      </w:pPr>
    </w:p>
    <w:p w:rsidR="008F7591" w:rsidRPr="00CC1CB1" w:rsidRDefault="008F7591" w:rsidP="00CC1CB1">
      <w:pPr>
        <w:pStyle w:val="a3"/>
        <w:spacing w:before="0" w:beforeAutospacing="0" w:after="0" w:afterAutospacing="0"/>
        <w:ind w:firstLine="493"/>
        <w:jc w:val="right"/>
        <w:rPr>
          <w:b/>
          <w:iCs/>
          <w:sz w:val="22"/>
          <w:szCs w:val="22"/>
        </w:rPr>
      </w:pPr>
    </w:p>
    <w:sectPr w:rsidR="008F7591" w:rsidRPr="00CC1CB1" w:rsidSect="00DD7420">
      <w:footerReference w:type="default" r:id="rId133"/>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1DD0" w:rsidRDefault="00431DD0" w:rsidP="006873AD">
      <w:r>
        <w:separator/>
      </w:r>
    </w:p>
  </w:endnote>
  <w:endnote w:type="continuationSeparator" w:id="0">
    <w:p w:rsidR="00431DD0" w:rsidRDefault="00431DD0" w:rsidP="006873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CB1" w:rsidRDefault="00CC1CB1">
    <w:pPr>
      <w:pStyle w:val="a8"/>
      <w:jc w:val="center"/>
    </w:pPr>
    <w:r>
      <w:fldChar w:fldCharType="begin"/>
    </w:r>
    <w:r>
      <w:instrText>PAGE   \* MERGEFORMAT</w:instrText>
    </w:r>
    <w:r>
      <w:fldChar w:fldCharType="separate"/>
    </w:r>
    <w:r w:rsidR="007A226B">
      <w:rPr>
        <w:noProof/>
      </w:rPr>
      <w:t>6</w:t>
    </w:r>
    <w:r>
      <w:fldChar w:fldCharType="end"/>
    </w:r>
  </w:p>
  <w:p w:rsidR="00CC1CB1" w:rsidRDefault="00CC1CB1">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1DD0" w:rsidRDefault="00431DD0" w:rsidP="006873AD">
      <w:r>
        <w:separator/>
      </w:r>
    </w:p>
  </w:footnote>
  <w:footnote w:type="continuationSeparator" w:id="0">
    <w:p w:rsidR="00431DD0" w:rsidRDefault="00431DD0" w:rsidP="006873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800F4"/>
    <w:multiLevelType w:val="hybridMultilevel"/>
    <w:tmpl w:val="860AC9F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nsid w:val="0D3D14F7"/>
    <w:multiLevelType w:val="hybridMultilevel"/>
    <w:tmpl w:val="B8482598"/>
    <w:lvl w:ilvl="0" w:tplc="CB6EF954">
      <w:numFmt w:val="bullet"/>
      <w:lvlText w:val=""/>
      <w:lvlJc w:val="left"/>
      <w:pPr>
        <w:tabs>
          <w:tab w:val="num" w:pos="720"/>
        </w:tabs>
        <w:ind w:left="720" w:hanging="360"/>
      </w:pPr>
      <w:rPr>
        <w:rFonts w:ascii="Symbol" w:eastAsia="Calibri" w:hAnsi="Symbol" w:cs="Times New Roman" w:hint="default"/>
        <w:b/>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6C254C6"/>
    <w:multiLevelType w:val="multilevel"/>
    <w:tmpl w:val="2D740C46"/>
    <w:lvl w:ilvl="0">
      <w:start w:val="1"/>
      <w:numFmt w:val="decimal"/>
      <w:lvlText w:val="%1."/>
      <w:lvlJc w:val="left"/>
      <w:pPr>
        <w:ind w:left="900" w:hanging="360"/>
      </w:pPr>
      <w:rPr>
        <w:rFonts w:hint="default"/>
      </w:rPr>
    </w:lvl>
    <w:lvl w:ilvl="1">
      <w:start w:val="1"/>
      <w:numFmt w:val="decimal"/>
      <w:isLgl/>
      <w:lvlText w:val="%1.%2."/>
      <w:lvlJc w:val="left"/>
      <w:pPr>
        <w:ind w:left="1830" w:hanging="1290"/>
      </w:pPr>
      <w:rPr>
        <w:rFonts w:hint="default"/>
        <w:color w:val="000000"/>
      </w:rPr>
    </w:lvl>
    <w:lvl w:ilvl="2">
      <w:start w:val="3"/>
      <w:numFmt w:val="decimal"/>
      <w:isLgl/>
      <w:lvlText w:val="%1.%2.%3."/>
      <w:lvlJc w:val="left"/>
      <w:pPr>
        <w:ind w:left="1830" w:hanging="1290"/>
      </w:pPr>
      <w:rPr>
        <w:rFonts w:hint="default"/>
        <w:color w:val="000000"/>
      </w:rPr>
    </w:lvl>
    <w:lvl w:ilvl="3">
      <w:start w:val="2"/>
      <w:numFmt w:val="decimal"/>
      <w:isLgl/>
      <w:lvlText w:val="%1.%2.%3.%4."/>
      <w:lvlJc w:val="left"/>
      <w:pPr>
        <w:ind w:left="2141" w:hanging="1290"/>
      </w:pPr>
      <w:rPr>
        <w:rFonts w:hint="default"/>
        <w:color w:val="000000"/>
      </w:rPr>
    </w:lvl>
    <w:lvl w:ilvl="4">
      <w:start w:val="1"/>
      <w:numFmt w:val="decimal"/>
      <w:isLgl/>
      <w:lvlText w:val="%1.%2.%3.%4.%5."/>
      <w:lvlJc w:val="left"/>
      <w:pPr>
        <w:ind w:left="1830" w:hanging="1290"/>
      </w:pPr>
      <w:rPr>
        <w:rFonts w:hint="default"/>
        <w:color w:val="000000"/>
      </w:rPr>
    </w:lvl>
    <w:lvl w:ilvl="5">
      <w:start w:val="1"/>
      <w:numFmt w:val="decimal"/>
      <w:isLgl/>
      <w:lvlText w:val="%1.%2.%3.%4.%5.%6."/>
      <w:lvlJc w:val="left"/>
      <w:pPr>
        <w:ind w:left="1830" w:hanging="1290"/>
      </w:pPr>
      <w:rPr>
        <w:rFonts w:hint="default"/>
        <w:color w:val="000000"/>
      </w:rPr>
    </w:lvl>
    <w:lvl w:ilvl="6">
      <w:start w:val="1"/>
      <w:numFmt w:val="decimal"/>
      <w:isLgl/>
      <w:lvlText w:val="%1.%2.%3.%4.%5.%6.%7."/>
      <w:lvlJc w:val="left"/>
      <w:pPr>
        <w:ind w:left="1980" w:hanging="1440"/>
      </w:pPr>
      <w:rPr>
        <w:rFonts w:hint="default"/>
        <w:color w:val="000000"/>
      </w:rPr>
    </w:lvl>
    <w:lvl w:ilvl="7">
      <w:start w:val="1"/>
      <w:numFmt w:val="decimal"/>
      <w:isLgl/>
      <w:lvlText w:val="%1.%2.%3.%4.%5.%6.%7.%8."/>
      <w:lvlJc w:val="left"/>
      <w:pPr>
        <w:ind w:left="1980" w:hanging="1440"/>
      </w:pPr>
      <w:rPr>
        <w:rFonts w:hint="default"/>
        <w:color w:val="000000"/>
      </w:rPr>
    </w:lvl>
    <w:lvl w:ilvl="8">
      <w:start w:val="1"/>
      <w:numFmt w:val="decimal"/>
      <w:isLgl/>
      <w:lvlText w:val="%1.%2.%3.%4.%5.%6.%7.%8.%9."/>
      <w:lvlJc w:val="left"/>
      <w:pPr>
        <w:ind w:left="2340" w:hanging="1800"/>
      </w:pPr>
      <w:rPr>
        <w:rFonts w:hint="default"/>
        <w:color w:val="000000"/>
      </w:rPr>
    </w:lvl>
  </w:abstractNum>
  <w:abstractNum w:abstractNumId="3">
    <w:nsid w:val="23970757"/>
    <w:multiLevelType w:val="hybridMultilevel"/>
    <w:tmpl w:val="CD9C5CC4"/>
    <w:lvl w:ilvl="0" w:tplc="BCF46526">
      <w:start w:val="1"/>
      <w:numFmt w:val="decimal"/>
      <w:lvlText w:val="%1."/>
      <w:lvlJc w:val="left"/>
      <w:pPr>
        <w:ind w:left="675" w:hanging="67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292E779E"/>
    <w:multiLevelType w:val="hybridMultilevel"/>
    <w:tmpl w:val="56A2EFDC"/>
    <w:lvl w:ilvl="0" w:tplc="04190001">
      <w:start w:val="1"/>
      <w:numFmt w:val="bullet"/>
      <w:lvlText w:val=""/>
      <w:lvlJc w:val="left"/>
      <w:pPr>
        <w:tabs>
          <w:tab w:val="num" w:pos="1350"/>
        </w:tabs>
        <w:ind w:left="1350" w:hanging="360"/>
      </w:pPr>
      <w:rPr>
        <w:rFonts w:ascii="Symbol" w:hAnsi="Symbol" w:hint="default"/>
      </w:rPr>
    </w:lvl>
    <w:lvl w:ilvl="1" w:tplc="04190003" w:tentative="1">
      <w:start w:val="1"/>
      <w:numFmt w:val="bullet"/>
      <w:lvlText w:val="o"/>
      <w:lvlJc w:val="left"/>
      <w:pPr>
        <w:tabs>
          <w:tab w:val="num" w:pos="2070"/>
        </w:tabs>
        <w:ind w:left="2070" w:hanging="360"/>
      </w:pPr>
      <w:rPr>
        <w:rFonts w:ascii="Courier New" w:hAnsi="Courier New" w:hint="default"/>
      </w:rPr>
    </w:lvl>
    <w:lvl w:ilvl="2" w:tplc="04190005" w:tentative="1">
      <w:start w:val="1"/>
      <w:numFmt w:val="bullet"/>
      <w:lvlText w:val=""/>
      <w:lvlJc w:val="left"/>
      <w:pPr>
        <w:tabs>
          <w:tab w:val="num" w:pos="2790"/>
        </w:tabs>
        <w:ind w:left="2790" w:hanging="360"/>
      </w:pPr>
      <w:rPr>
        <w:rFonts w:ascii="Wingdings" w:hAnsi="Wingdings" w:hint="default"/>
      </w:rPr>
    </w:lvl>
    <w:lvl w:ilvl="3" w:tplc="04190001" w:tentative="1">
      <w:start w:val="1"/>
      <w:numFmt w:val="bullet"/>
      <w:lvlText w:val=""/>
      <w:lvlJc w:val="left"/>
      <w:pPr>
        <w:tabs>
          <w:tab w:val="num" w:pos="3510"/>
        </w:tabs>
        <w:ind w:left="3510" w:hanging="360"/>
      </w:pPr>
      <w:rPr>
        <w:rFonts w:ascii="Symbol" w:hAnsi="Symbol" w:hint="default"/>
      </w:rPr>
    </w:lvl>
    <w:lvl w:ilvl="4" w:tplc="04190003" w:tentative="1">
      <w:start w:val="1"/>
      <w:numFmt w:val="bullet"/>
      <w:lvlText w:val="o"/>
      <w:lvlJc w:val="left"/>
      <w:pPr>
        <w:tabs>
          <w:tab w:val="num" w:pos="4230"/>
        </w:tabs>
        <w:ind w:left="4230" w:hanging="360"/>
      </w:pPr>
      <w:rPr>
        <w:rFonts w:ascii="Courier New" w:hAnsi="Courier New" w:hint="default"/>
      </w:rPr>
    </w:lvl>
    <w:lvl w:ilvl="5" w:tplc="04190005" w:tentative="1">
      <w:start w:val="1"/>
      <w:numFmt w:val="bullet"/>
      <w:lvlText w:val=""/>
      <w:lvlJc w:val="left"/>
      <w:pPr>
        <w:tabs>
          <w:tab w:val="num" w:pos="4950"/>
        </w:tabs>
        <w:ind w:left="4950" w:hanging="360"/>
      </w:pPr>
      <w:rPr>
        <w:rFonts w:ascii="Wingdings" w:hAnsi="Wingdings" w:hint="default"/>
      </w:rPr>
    </w:lvl>
    <w:lvl w:ilvl="6" w:tplc="04190001" w:tentative="1">
      <w:start w:val="1"/>
      <w:numFmt w:val="bullet"/>
      <w:lvlText w:val=""/>
      <w:lvlJc w:val="left"/>
      <w:pPr>
        <w:tabs>
          <w:tab w:val="num" w:pos="5670"/>
        </w:tabs>
        <w:ind w:left="5670" w:hanging="360"/>
      </w:pPr>
      <w:rPr>
        <w:rFonts w:ascii="Symbol" w:hAnsi="Symbol" w:hint="default"/>
      </w:rPr>
    </w:lvl>
    <w:lvl w:ilvl="7" w:tplc="04190003" w:tentative="1">
      <w:start w:val="1"/>
      <w:numFmt w:val="bullet"/>
      <w:lvlText w:val="o"/>
      <w:lvlJc w:val="left"/>
      <w:pPr>
        <w:tabs>
          <w:tab w:val="num" w:pos="6390"/>
        </w:tabs>
        <w:ind w:left="6390" w:hanging="360"/>
      </w:pPr>
      <w:rPr>
        <w:rFonts w:ascii="Courier New" w:hAnsi="Courier New" w:hint="default"/>
      </w:rPr>
    </w:lvl>
    <w:lvl w:ilvl="8" w:tplc="04190005" w:tentative="1">
      <w:start w:val="1"/>
      <w:numFmt w:val="bullet"/>
      <w:lvlText w:val=""/>
      <w:lvlJc w:val="left"/>
      <w:pPr>
        <w:tabs>
          <w:tab w:val="num" w:pos="7110"/>
        </w:tabs>
        <w:ind w:left="7110" w:hanging="360"/>
      </w:pPr>
      <w:rPr>
        <w:rFonts w:ascii="Wingdings" w:hAnsi="Wingdings" w:hint="default"/>
      </w:rPr>
    </w:lvl>
  </w:abstractNum>
  <w:abstractNum w:abstractNumId="5">
    <w:nsid w:val="2ABB7328"/>
    <w:multiLevelType w:val="hybridMultilevel"/>
    <w:tmpl w:val="6D48CE1C"/>
    <w:lvl w:ilvl="0" w:tplc="27A2BA7A">
      <w:start w:val="1"/>
      <w:numFmt w:val="decimal"/>
      <w:lvlText w:val="%1."/>
      <w:lvlJc w:val="left"/>
      <w:pPr>
        <w:ind w:left="1056" w:hanging="360"/>
      </w:pPr>
      <w:rPr>
        <w:rFonts w:hint="default"/>
      </w:rPr>
    </w:lvl>
    <w:lvl w:ilvl="1" w:tplc="04190019" w:tentative="1">
      <w:start w:val="1"/>
      <w:numFmt w:val="lowerLetter"/>
      <w:lvlText w:val="%2."/>
      <w:lvlJc w:val="left"/>
      <w:pPr>
        <w:ind w:left="1776" w:hanging="360"/>
      </w:pPr>
    </w:lvl>
    <w:lvl w:ilvl="2" w:tplc="0419001B" w:tentative="1">
      <w:start w:val="1"/>
      <w:numFmt w:val="lowerRoman"/>
      <w:lvlText w:val="%3."/>
      <w:lvlJc w:val="right"/>
      <w:pPr>
        <w:ind w:left="2496" w:hanging="180"/>
      </w:pPr>
    </w:lvl>
    <w:lvl w:ilvl="3" w:tplc="0419000F" w:tentative="1">
      <w:start w:val="1"/>
      <w:numFmt w:val="decimal"/>
      <w:lvlText w:val="%4."/>
      <w:lvlJc w:val="left"/>
      <w:pPr>
        <w:ind w:left="3216" w:hanging="360"/>
      </w:pPr>
    </w:lvl>
    <w:lvl w:ilvl="4" w:tplc="04190019" w:tentative="1">
      <w:start w:val="1"/>
      <w:numFmt w:val="lowerLetter"/>
      <w:lvlText w:val="%5."/>
      <w:lvlJc w:val="left"/>
      <w:pPr>
        <w:ind w:left="3936" w:hanging="360"/>
      </w:pPr>
    </w:lvl>
    <w:lvl w:ilvl="5" w:tplc="0419001B" w:tentative="1">
      <w:start w:val="1"/>
      <w:numFmt w:val="lowerRoman"/>
      <w:lvlText w:val="%6."/>
      <w:lvlJc w:val="right"/>
      <w:pPr>
        <w:ind w:left="4656" w:hanging="180"/>
      </w:pPr>
    </w:lvl>
    <w:lvl w:ilvl="6" w:tplc="0419000F" w:tentative="1">
      <w:start w:val="1"/>
      <w:numFmt w:val="decimal"/>
      <w:lvlText w:val="%7."/>
      <w:lvlJc w:val="left"/>
      <w:pPr>
        <w:ind w:left="5376" w:hanging="360"/>
      </w:pPr>
    </w:lvl>
    <w:lvl w:ilvl="7" w:tplc="04190019" w:tentative="1">
      <w:start w:val="1"/>
      <w:numFmt w:val="lowerLetter"/>
      <w:lvlText w:val="%8."/>
      <w:lvlJc w:val="left"/>
      <w:pPr>
        <w:ind w:left="6096" w:hanging="360"/>
      </w:pPr>
    </w:lvl>
    <w:lvl w:ilvl="8" w:tplc="0419001B" w:tentative="1">
      <w:start w:val="1"/>
      <w:numFmt w:val="lowerRoman"/>
      <w:lvlText w:val="%9."/>
      <w:lvlJc w:val="right"/>
      <w:pPr>
        <w:ind w:left="6816" w:hanging="180"/>
      </w:pPr>
    </w:lvl>
  </w:abstractNum>
  <w:abstractNum w:abstractNumId="6">
    <w:nsid w:val="45260774"/>
    <w:multiLevelType w:val="hybridMultilevel"/>
    <w:tmpl w:val="55ACFE9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47B94537"/>
    <w:multiLevelType w:val="multilevel"/>
    <w:tmpl w:val="1E8427C6"/>
    <w:lvl w:ilvl="0">
      <w:start w:val="1"/>
      <w:numFmt w:val="decimal"/>
      <w:lvlText w:val="%1."/>
      <w:lvlJc w:val="left"/>
      <w:pPr>
        <w:tabs>
          <w:tab w:val="num" w:pos="780"/>
        </w:tabs>
        <w:ind w:left="780" w:hanging="780"/>
      </w:pPr>
      <w:rPr>
        <w:rFonts w:cs="Times New Roman" w:hint="default"/>
      </w:rPr>
    </w:lvl>
    <w:lvl w:ilvl="1">
      <w:start w:val="1"/>
      <w:numFmt w:val="decimal"/>
      <w:lvlText w:val="%1.%2."/>
      <w:lvlJc w:val="left"/>
      <w:pPr>
        <w:tabs>
          <w:tab w:val="num" w:pos="969"/>
        </w:tabs>
        <w:ind w:left="969" w:hanging="780"/>
      </w:pPr>
      <w:rPr>
        <w:rFonts w:cs="Times New Roman" w:hint="default"/>
      </w:rPr>
    </w:lvl>
    <w:lvl w:ilvl="2">
      <w:numFmt w:val="none"/>
      <w:lvlText w:val=""/>
      <w:lvlJc w:val="left"/>
      <w:pPr>
        <w:tabs>
          <w:tab w:val="num" w:pos="360"/>
        </w:tabs>
      </w:pPr>
      <w:rPr>
        <w:rFonts w:cs="Times New Roman"/>
      </w:rPr>
    </w:lvl>
    <w:lvl w:ilvl="3">
      <w:start w:val="3"/>
      <w:numFmt w:val="decimal"/>
      <w:lvlText w:val="%1.%2.%3.%4."/>
      <w:lvlJc w:val="left"/>
      <w:pPr>
        <w:tabs>
          <w:tab w:val="num" w:pos="1647"/>
        </w:tabs>
        <w:ind w:left="1647" w:hanging="1080"/>
      </w:pPr>
      <w:rPr>
        <w:rFonts w:cs="Times New Roman" w:hint="default"/>
      </w:rPr>
    </w:lvl>
    <w:lvl w:ilvl="4">
      <w:start w:val="1"/>
      <w:numFmt w:val="decimal"/>
      <w:lvlText w:val="%1.%2.%3.%4.%5."/>
      <w:lvlJc w:val="left"/>
      <w:pPr>
        <w:tabs>
          <w:tab w:val="num" w:pos="1836"/>
        </w:tabs>
        <w:ind w:left="1836" w:hanging="1080"/>
      </w:pPr>
      <w:rPr>
        <w:rFonts w:cs="Times New Roman" w:hint="default"/>
      </w:rPr>
    </w:lvl>
    <w:lvl w:ilvl="5">
      <w:start w:val="1"/>
      <w:numFmt w:val="decimal"/>
      <w:lvlText w:val="%1.%2.%3.%4.%5.%6."/>
      <w:lvlJc w:val="left"/>
      <w:pPr>
        <w:tabs>
          <w:tab w:val="num" w:pos="2385"/>
        </w:tabs>
        <w:ind w:left="2385" w:hanging="1440"/>
      </w:pPr>
      <w:rPr>
        <w:rFonts w:cs="Times New Roman" w:hint="default"/>
      </w:rPr>
    </w:lvl>
    <w:lvl w:ilvl="6">
      <w:start w:val="1"/>
      <w:numFmt w:val="decimal"/>
      <w:lvlText w:val="%1.%2.%3.%4.%5.%6.%7."/>
      <w:lvlJc w:val="left"/>
      <w:pPr>
        <w:tabs>
          <w:tab w:val="num" w:pos="2574"/>
        </w:tabs>
        <w:ind w:left="2574" w:hanging="1440"/>
      </w:pPr>
      <w:rPr>
        <w:rFonts w:cs="Times New Roman" w:hint="default"/>
      </w:rPr>
    </w:lvl>
    <w:lvl w:ilvl="7">
      <w:start w:val="1"/>
      <w:numFmt w:val="decimal"/>
      <w:lvlText w:val="%1.%2.%3.%4.%5.%6.%7.%8."/>
      <w:lvlJc w:val="left"/>
      <w:pPr>
        <w:tabs>
          <w:tab w:val="num" w:pos="3123"/>
        </w:tabs>
        <w:ind w:left="3123" w:hanging="1800"/>
      </w:pPr>
      <w:rPr>
        <w:rFonts w:cs="Times New Roman" w:hint="default"/>
      </w:rPr>
    </w:lvl>
    <w:lvl w:ilvl="8">
      <w:start w:val="1"/>
      <w:numFmt w:val="decimal"/>
      <w:lvlText w:val="%1.%2.%3.%4.%5.%6.%7.%8.%9."/>
      <w:lvlJc w:val="left"/>
      <w:pPr>
        <w:tabs>
          <w:tab w:val="num" w:pos="3312"/>
        </w:tabs>
        <w:ind w:left="3312" w:hanging="1800"/>
      </w:pPr>
      <w:rPr>
        <w:rFonts w:cs="Times New Roman" w:hint="default"/>
      </w:rPr>
    </w:lvl>
  </w:abstractNum>
  <w:abstractNum w:abstractNumId="8">
    <w:nsid w:val="55CD5A65"/>
    <w:multiLevelType w:val="multilevel"/>
    <w:tmpl w:val="5DD4FD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C4168F2"/>
    <w:multiLevelType w:val="hybridMultilevel"/>
    <w:tmpl w:val="8DC2D874"/>
    <w:lvl w:ilvl="0" w:tplc="04190005">
      <w:start w:val="1"/>
      <w:numFmt w:val="bullet"/>
      <w:lvlText w:val=""/>
      <w:lvlJc w:val="left"/>
      <w:pPr>
        <w:ind w:left="1416" w:hanging="360"/>
      </w:pPr>
      <w:rPr>
        <w:rFonts w:ascii="Wingdings" w:hAnsi="Wingdings" w:hint="default"/>
      </w:rPr>
    </w:lvl>
    <w:lvl w:ilvl="1" w:tplc="04190001">
      <w:start w:val="1"/>
      <w:numFmt w:val="bullet"/>
      <w:lvlText w:val=""/>
      <w:lvlJc w:val="left"/>
      <w:pPr>
        <w:ind w:left="720" w:hanging="360"/>
      </w:pPr>
      <w:rPr>
        <w:rFonts w:ascii="Symbol" w:hAnsi="Symbol" w:hint="default"/>
      </w:rPr>
    </w:lvl>
    <w:lvl w:ilvl="2" w:tplc="04190005" w:tentative="1">
      <w:start w:val="1"/>
      <w:numFmt w:val="bullet"/>
      <w:lvlText w:val=""/>
      <w:lvlJc w:val="left"/>
      <w:pPr>
        <w:ind w:left="2856" w:hanging="360"/>
      </w:pPr>
      <w:rPr>
        <w:rFonts w:ascii="Wingdings" w:hAnsi="Wingdings" w:hint="default"/>
      </w:rPr>
    </w:lvl>
    <w:lvl w:ilvl="3" w:tplc="04190001" w:tentative="1">
      <w:start w:val="1"/>
      <w:numFmt w:val="bullet"/>
      <w:lvlText w:val=""/>
      <w:lvlJc w:val="left"/>
      <w:pPr>
        <w:ind w:left="3576" w:hanging="360"/>
      </w:pPr>
      <w:rPr>
        <w:rFonts w:ascii="Symbol" w:hAnsi="Symbol" w:hint="default"/>
      </w:rPr>
    </w:lvl>
    <w:lvl w:ilvl="4" w:tplc="04190003" w:tentative="1">
      <w:start w:val="1"/>
      <w:numFmt w:val="bullet"/>
      <w:lvlText w:val="o"/>
      <w:lvlJc w:val="left"/>
      <w:pPr>
        <w:ind w:left="4296" w:hanging="360"/>
      </w:pPr>
      <w:rPr>
        <w:rFonts w:ascii="Courier New" w:hAnsi="Courier New" w:cs="Courier New" w:hint="default"/>
      </w:rPr>
    </w:lvl>
    <w:lvl w:ilvl="5" w:tplc="04190005" w:tentative="1">
      <w:start w:val="1"/>
      <w:numFmt w:val="bullet"/>
      <w:lvlText w:val=""/>
      <w:lvlJc w:val="left"/>
      <w:pPr>
        <w:ind w:left="5016" w:hanging="360"/>
      </w:pPr>
      <w:rPr>
        <w:rFonts w:ascii="Wingdings" w:hAnsi="Wingdings" w:hint="default"/>
      </w:rPr>
    </w:lvl>
    <w:lvl w:ilvl="6" w:tplc="04190001" w:tentative="1">
      <w:start w:val="1"/>
      <w:numFmt w:val="bullet"/>
      <w:lvlText w:val=""/>
      <w:lvlJc w:val="left"/>
      <w:pPr>
        <w:ind w:left="5736" w:hanging="360"/>
      </w:pPr>
      <w:rPr>
        <w:rFonts w:ascii="Symbol" w:hAnsi="Symbol" w:hint="default"/>
      </w:rPr>
    </w:lvl>
    <w:lvl w:ilvl="7" w:tplc="04190003" w:tentative="1">
      <w:start w:val="1"/>
      <w:numFmt w:val="bullet"/>
      <w:lvlText w:val="o"/>
      <w:lvlJc w:val="left"/>
      <w:pPr>
        <w:ind w:left="6456" w:hanging="360"/>
      </w:pPr>
      <w:rPr>
        <w:rFonts w:ascii="Courier New" w:hAnsi="Courier New" w:cs="Courier New" w:hint="default"/>
      </w:rPr>
    </w:lvl>
    <w:lvl w:ilvl="8" w:tplc="04190005" w:tentative="1">
      <w:start w:val="1"/>
      <w:numFmt w:val="bullet"/>
      <w:lvlText w:val=""/>
      <w:lvlJc w:val="left"/>
      <w:pPr>
        <w:ind w:left="7176" w:hanging="360"/>
      </w:pPr>
      <w:rPr>
        <w:rFonts w:ascii="Wingdings" w:hAnsi="Wingdings" w:hint="default"/>
      </w:rPr>
    </w:lvl>
  </w:abstractNum>
  <w:abstractNum w:abstractNumId="10">
    <w:nsid w:val="5E3A0F7F"/>
    <w:multiLevelType w:val="hybridMultilevel"/>
    <w:tmpl w:val="9F7A8C40"/>
    <w:lvl w:ilvl="0" w:tplc="7EAAC44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60D64CB1"/>
    <w:multiLevelType w:val="multilevel"/>
    <w:tmpl w:val="2D4049B0"/>
    <w:lvl w:ilvl="0">
      <w:start w:val="1"/>
      <w:numFmt w:val="decimal"/>
      <w:lvlText w:val="%1."/>
      <w:lvlJc w:val="left"/>
      <w:pPr>
        <w:tabs>
          <w:tab w:val="num" w:pos="1455"/>
        </w:tabs>
        <w:ind w:left="1455" w:hanging="1455"/>
      </w:pPr>
      <w:rPr>
        <w:rFonts w:cs="Times New Roman" w:hint="default"/>
      </w:rPr>
    </w:lvl>
    <w:lvl w:ilvl="1">
      <w:numFmt w:val="none"/>
      <w:lvlText w:val=""/>
      <w:lvlJc w:val="left"/>
      <w:pPr>
        <w:tabs>
          <w:tab w:val="num" w:pos="360"/>
        </w:tabs>
      </w:pPr>
      <w:rPr>
        <w:rFonts w:cs="Times New Roman"/>
      </w:rPr>
    </w:lvl>
    <w:lvl w:ilvl="2">
      <w:start w:val="1"/>
      <w:numFmt w:val="decimal"/>
      <w:lvlText w:val="%1.%2.%3."/>
      <w:lvlJc w:val="left"/>
      <w:pPr>
        <w:tabs>
          <w:tab w:val="num" w:pos="2175"/>
        </w:tabs>
        <w:ind w:left="2175" w:hanging="1455"/>
      </w:pPr>
      <w:rPr>
        <w:rFonts w:cs="Times New Roman" w:hint="default"/>
      </w:rPr>
    </w:lvl>
    <w:lvl w:ilvl="3">
      <w:start w:val="1"/>
      <w:numFmt w:val="decimal"/>
      <w:lvlText w:val="%1.%2.%3.%4."/>
      <w:lvlJc w:val="left"/>
      <w:pPr>
        <w:tabs>
          <w:tab w:val="num" w:pos="2535"/>
        </w:tabs>
        <w:ind w:left="2535" w:hanging="1455"/>
      </w:pPr>
      <w:rPr>
        <w:rFonts w:ascii="Times New Roman" w:eastAsia="Times New Roman" w:hAnsi="Times New Roman" w:cs="Times New Roman"/>
      </w:rPr>
    </w:lvl>
    <w:lvl w:ilvl="4">
      <w:start w:val="1"/>
      <w:numFmt w:val="decimal"/>
      <w:lvlText w:val="%1.%2.%3.%4.%5."/>
      <w:lvlJc w:val="left"/>
      <w:pPr>
        <w:tabs>
          <w:tab w:val="num" w:pos="2895"/>
        </w:tabs>
        <w:ind w:left="2895" w:hanging="1455"/>
      </w:pPr>
      <w:rPr>
        <w:rFonts w:cs="Times New Roman" w:hint="default"/>
      </w:rPr>
    </w:lvl>
    <w:lvl w:ilvl="5">
      <w:start w:val="1"/>
      <w:numFmt w:val="decimal"/>
      <w:lvlText w:val="%1.%2.%3.%4.%5.%6."/>
      <w:lvlJc w:val="left"/>
      <w:pPr>
        <w:tabs>
          <w:tab w:val="num" w:pos="3255"/>
        </w:tabs>
        <w:ind w:left="3255" w:hanging="1455"/>
      </w:pPr>
      <w:rPr>
        <w:rFonts w:cs="Times New Roman" w:hint="default"/>
      </w:rPr>
    </w:lvl>
    <w:lvl w:ilvl="6">
      <w:start w:val="1"/>
      <w:numFmt w:val="decimal"/>
      <w:lvlText w:val="%1.%2.%3.%4.%5.%6.%7."/>
      <w:lvlJc w:val="left"/>
      <w:pPr>
        <w:tabs>
          <w:tab w:val="num" w:pos="3615"/>
        </w:tabs>
        <w:ind w:left="3615" w:hanging="1455"/>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2">
    <w:nsid w:val="64030748"/>
    <w:multiLevelType w:val="multilevel"/>
    <w:tmpl w:val="0F9A0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6E94CF4"/>
    <w:multiLevelType w:val="hybridMultilevel"/>
    <w:tmpl w:val="E6C0D72E"/>
    <w:lvl w:ilvl="0" w:tplc="26C011A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4">
    <w:nsid w:val="66FC1681"/>
    <w:multiLevelType w:val="multilevel"/>
    <w:tmpl w:val="EFCE69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9C57223"/>
    <w:multiLevelType w:val="multilevel"/>
    <w:tmpl w:val="EE34F4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0B46BE1"/>
    <w:multiLevelType w:val="hybridMultilevel"/>
    <w:tmpl w:val="C6C05216"/>
    <w:lvl w:ilvl="0" w:tplc="26C011A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7">
    <w:nsid w:val="7B5A078C"/>
    <w:multiLevelType w:val="hybridMultilevel"/>
    <w:tmpl w:val="8CFC3FF8"/>
    <w:lvl w:ilvl="0" w:tplc="26C011A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num w:numId="1">
    <w:abstractNumId w:val="12"/>
  </w:num>
  <w:num w:numId="2">
    <w:abstractNumId w:val="11"/>
  </w:num>
  <w:num w:numId="3">
    <w:abstractNumId w:val="7"/>
  </w:num>
  <w:num w:numId="4">
    <w:abstractNumId w:val="4"/>
  </w:num>
  <w:num w:numId="5">
    <w:abstractNumId w:val="6"/>
  </w:num>
  <w:num w:numId="6">
    <w:abstractNumId w:val="2"/>
  </w:num>
  <w:num w:numId="7">
    <w:abstractNumId w:val="10"/>
  </w:num>
  <w:num w:numId="8">
    <w:abstractNumId w:val="1"/>
  </w:num>
  <w:num w:numId="9">
    <w:abstractNumId w:val="16"/>
  </w:num>
  <w:num w:numId="10">
    <w:abstractNumId w:val="0"/>
  </w:num>
  <w:num w:numId="11">
    <w:abstractNumId w:val="9"/>
  </w:num>
  <w:num w:numId="12">
    <w:abstractNumId w:val="13"/>
  </w:num>
  <w:num w:numId="13">
    <w:abstractNumId w:val="17"/>
  </w:num>
  <w:num w:numId="14">
    <w:abstractNumId w:val="5"/>
  </w:num>
  <w:num w:numId="15">
    <w:abstractNumId w:val="3"/>
  </w:num>
  <w:num w:numId="16">
    <w:abstractNumId w:val="8"/>
  </w:num>
  <w:num w:numId="17">
    <w:abstractNumId w:val="14"/>
  </w:num>
  <w:num w:numId="18">
    <w:abstractNumId w:val="15"/>
  </w:num>
  <w:num w:numId="19">
    <w:abstractNumId w:val="8"/>
    <w:lvlOverride w:ilvl="0">
      <w:startOverride w:val="1"/>
    </w:lvlOverride>
    <w:lvlOverride w:ilvl="1"/>
    <w:lvlOverride w:ilvl="2"/>
    <w:lvlOverride w:ilvl="3"/>
    <w:lvlOverride w:ilvl="4"/>
    <w:lvlOverride w:ilvl="5"/>
    <w:lvlOverride w:ilvl="6"/>
    <w:lvlOverride w:ilvl="7"/>
    <w:lvlOverride w:ilvl="8"/>
  </w:num>
  <w:num w:numId="20">
    <w:abstractNumId w:val="14"/>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5AD5"/>
    <w:rsid w:val="00004C37"/>
    <w:rsid w:val="00055C2A"/>
    <w:rsid w:val="00097AAB"/>
    <w:rsid w:val="000B2EB3"/>
    <w:rsid w:val="000C0733"/>
    <w:rsid w:val="000D5E18"/>
    <w:rsid w:val="000E5AD5"/>
    <w:rsid w:val="001032F6"/>
    <w:rsid w:val="001048AD"/>
    <w:rsid w:val="00116547"/>
    <w:rsid w:val="001200F1"/>
    <w:rsid w:val="00131129"/>
    <w:rsid w:val="0014066A"/>
    <w:rsid w:val="00174955"/>
    <w:rsid w:val="0017634E"/>
    <w:rsid w:val="00182003"/>
    <w:rsid w:val="00186037"/>
    <w:rsid w:val="001873DC"/>
    <w:rsid w:val="00193DBE"/>
    <w:rsid w:val="001E0AFD"/>
    <w:rsid w:val="001F7A65"/>
    <w:rsid w:val="00211705"/>
    <w:rsid w:val="00242C38"/>
    <w:rsid w:val="002503A2"/>
    <w:rsid w:val="00265858"/>
    <w:rsid w:val="002771D9"/>
    <w:rsid w:val="00281C5A"/>
    <w:rsid w:val="0028660D"/>
    <w:rsid w:val="002C0303"/>
    <w:rsid w:val="002F2782"/>
    <w:rsid w:val="00316C92"/>
    <w:rsid w:val="00344146"/>
    <w:rsid w:val="003652CA"/>
    <w:rsid w:val="00366FF6"/>
    <w:rsid w:val="00367635"/>
    <w:rsid w:val="003735DD"/>
    <w:rsid w:val="00394CE4"/>
    <w:rsid w:val="003A268F"/>
    <w:rsid w:val="003A2894"/>
    <w:rsid w:val="003B773A"/>
    <w:rsid w:val="003B7D12"/>
    <w:rsid w:val="003C1F4C"/>
    <w:rsid w:val="003C6127"/>
    <w:rsid w:val="003D6A2D"/>
    <w:rsid w:val="003E23A5"/>
    <w:rsid w:val="00415DA8"/>
    <w:rsid w:val="00416B78"/>
    <w:rsid w:val="00431DD0"/>
    <w:rsid w:val="00434E12"/>
    <w:rsid w:val="0044155A"/>
    <w:rsid w:val="004649EE"/>
    <w:rsid w:val="004667EF"/>
    <w:rsid w:val="0046689D"/>
    <w:rsid w:val="004970A5"/>
    <w:rsid w:val="004B5030"/>
    <w:rsid w:val="004C2399"/>
    <w:rsid w:val="004C298D"/>
    <w:rsid w:val="004C5DFF"/>
    <w:rsid w:val="004D7BD3"/>
    <w:rsid w:val="004E055C"/>
    <w:rsid w:val="00557806"/>
    <w:rsid w:val="0056216C"/>
    <w:rsid w:val="0059426F"/>
    <w:rsid w:val="005946C1"/>
    <w:rsid w:val="005B71F5"/>
    <w:rsid w:val="005C3F1A"/>
    <w:rsid w:val="005D44AE"/>
    <w:rsid w:val="005E23D3"/>
    <w:rsid w:val="00610EDD"/>
    <w:rsid w:val="00642EF3"/>
    <w:rsid w:val="00681AC0"/>
    <w:rsid w:val="006873AD"/>
    <w:rsid w:val="0069392C"/>
    <w:rsid w:val="00695297"/>
    <w:rsid w:val="006A4BC2"/>
    <w:rsid w:val="006B5A9B"/>
    <w:rsid w:val="006D6404"/>
    <w:rsid w:val="006D7D84"/>
    <w:rsid w:val="00701130"/>
    <w:rsid w:val="00702C56"/>
    <w:rsid w:val="007233B1"/>
    <w:rsid w:val="007272DD"/>
    <w:rsid w:val="0075542C"/>
    <w:rsid w:val="00771FE5"/>
    <w:rsid w:val="00772294"/>
    <w:rsid w:val="00783CC5"/>
    <w:rsid w:val="00785CE7"/>
    <w:rsid w:val="007A20B5"/>
    <w:rsid w:val="007A226B"/>
    <w:rsid w:val="007B05BE"/>
    <w:rsid w:val="007B408B"/>
    <w:rsid w:val="007C435E"/>
    <w:rsid w:val="007D2509"/>
    <w:rsid w:val="007D36DE"/>
    <w:rsid w:val="007E4A8B"/>
    <w:rsid w:val="008042AB"/>
    <w:rsid w:val="008073BA"/>
    <w:rsid w:val="00807776"/>
    <w:rsid w:val="0081546D"/>
    <w:rsid w:val="0084159B"/>
    <w:rsid w:val="00851078"/>
    <w:rsid w:val="008513F4"/>
    <w:rsid w:val="008640D0"/>
    <w:rsid w:val="00892AB0"/>
    <w:rsid w:val="008A5838"/>
    <w:rsid w:val="008A5C8F"/>
    <w:rsid w:val="008B4FF4"/>
    <w:rsid w:val="008D1101"/>
    <w:rsid w:val="008D2A38"/>
    <w:rsid w:val="008E3DA7"/>
    <w:rsid w:val="008F7591"/>
    <w:rsid w:val="00922B03"/>
    <w:rsid w:val="00926ED5"/>
    <w:rsid w:val="009328E6"/>
    <w:rsid w:val="00944DF4"/>
    <w:rsid w:val="009521DE"/>
    <w:rsid w:val="00952B9F"/>
    <w:rsid w:val="00976D54"/>
    <w:rsid w:val="00981B7F"/>
    <w:rsid w:val="009A16E4"/>
    <w:rsid w:val="009B4D26"/>
    <w:rsid w:val="009B5878"/>
    <w:rsid w:val="009C1CB2"/>
    <w:rsid w:val="009C4A1F"/>
    <w:rsid w:val="009C5BAE"/>
    <w:rsid w:val="009D36FB"/>
    <w:rsid w:val="009E0D19"/>
    <w:rsid w:val="009F1A47"/>
    <w:rsid w:val="00A130B7"/>
    <w:rsid w:val="00A2205D"/>
    <w:rsid w:val="00A26086"/>
    <w:rsid w:val="00A364F3"/>
    <w:rsid w:val="00A4045B"/>
    <w:rsid w:val="00A668D1"/>
    <w:rsid w:val="00A750CB"/>
    <w:rsid w:val="00A81B05"/>
    <w:rsid w:val="00AA3AD5"/>
    <w:rsid w:val="00AE3EC9"/>
    <w:rsid w:val="00AE7557"/>
    <w:rsid w:val="00AF5E19"/>
    <w:rsid w:val="00AF788D"/>
    <w:rsid w:val="00B03C0F"/>
    <w:rsid w:val="00B047E4"/>
    <w:rsid w:val="00B0633C"/>
    <w:rsid w:val="00B077C7"/>
    <w:rsid w:val="00B233A1"/>
    <w:rsid w:val="00B40F63"/>
    <w:rsid w:val="00B83949"/>
    <w:rsid w:val="00BA1EC2"/>
    <w:rsid w:val="00BB157A"/>
    <w:rsid w:val="00BB1F8A"/>
    <w:rsid w:val="00BB7016"/>
    <w:rsid w:val="00BB7FA8"/>
    <w:rsid w:val="00BD094F"/>
    <w:rsid w:val="00BE04CC"/>
    <w:rsid w:val="00BF1113"/>
    <w:rsid w:val="00C00B5E"/>
    <w:rsid w:val="00C14067"/>
    <w:rsid w:val="00C376F2"/>
    <w:rsid w:val="00C67B82"/>
    <w:rsid w:val="00C77DAD"/>
    <w:rsid w:val="00C8665C"/>
    <w:rsid w:val="00CA25A7"/>
    <w:rsid w:val="00CC1CB1"/>
    <w:rsid w:val="00CC5270"/>
    <w:rsid w:val="00CD523D"/>
    <w:rsid w:val="00CE2E41"/>
    <w:rsid w:val="00CF70A0"/>
    <w:rsid w:val="00D24A9E"/>
    <w:rsid w:val="00D3096D"/>
    <w:rsid w:val="00D3238A"/>
    <w:rsid w:val="00D5541F"/>
    <w:rsid w:val="00D60B59"/>
    <w:rsid w:val="00D76CD2"/>
    <w:rsid w:val="00DB6BBD"/>
    <w:rsid w:val="00DD7420"/>
    <w:rsid w:val="00DD7CA8"/>
    <w:rsid w:val="00E13A9C"/>
    <w:rsid w:val="00E21646"/>
    <w:rsid w:val="00E31C02"/>
    <w:rsid w:val="00E65850"/>
    <w:rsid w:val="00E766F7"/>
    <w:rsid w:val="00E934DD"/>
    <w:rsid w:val="00E97379"/>
    <w:rsid w:val="00EA124F"/>
    <w:rsid w:val="00EA5665"/>
    <w:rsid w:val="00EB51FF"/>
    <w:rsid w:val="00EC26E1"/>
    <w:rsid w:val="00EC5122"/>
    <w:rsid w:val="00ED180E"/>
    <w:rsid w:val="00ED2B77"/>
    <w:rsid w:val="00ED4941"/>
    <w:rsid w:val="00EE1B28"/>
    <w:rsid w:val="00EF30D2"/>
    <w:rsid w:val="00EF4D88"/>
    <w:rsid w:val="00F040E9"/>
    <w:rsid w:val="00F11674"/>
    <w:rsid w:val="00F17715"/>
    <w:rsid w:val="00F52581"/>
    <w:rsid w:val="00F80B43"/>
    <w:rsid w:val="00F929BD"/>
    <w:rsid w:val="00F94D6E"/>
    <w:rsid w:val="00FA2E47"/>
    <w:rsid w:val="00FB6E6C"/>
    <w:rsid w:val="00FC0784"/>
    <w:rsid w:val="00FC6B8F"/>
    <w:rsid w:val="00FD79DA"/>
    <w:rsid w:val="00FE47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link w:val="10"/>
    <w:qFormat/>
    <w:rsid w:val="00BB7016"/>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8F7591"/>
    <w:pPr>
      <w:keepNext/>
      <w:outlineLvl w:val="1"/>
    </w:pPr>
    <w:rPr>
      <w:rFonts w:ascii="Arial" w:hAnsi="Arial" w:cs="Arial"/>
      <w:sz w:val="28"/>
      <w:szCs w:val="28"/>
    </w:rPr>
  </w:style>
  <w:style w:type="paragraph" w:styleId="3">
    <w:name w:val="heading 3"/>
    <w:basedOn w:val="a"/>
    <w:link w:val="30"/>
    <w:qFormat/>
    <w:rsid w:val="00BB7016"/>
    <w:pPr>
      <w:spacing w:before="100" w:beforeAutospacing="1" w:after="100" w:afterAutospacing="1"/>
      <w:ind w:left="225"/>
      <w:outlineLvl w:val="2"/>
    </w:pPr>
    <w:rPr>
      <w:b/>
      <w:bCs/>
      <w:sz w:val="23"/>
      <w:szCs w:val="23"/>
    </w:rPr>
  </w:style>
  <w:style w:type="paragraph" w:styleId="7">
    <w:name w:val="heading 7"/>
    <w:basedOn w:val="a"/>
    <w:next w:val="a"/>
    <w:qFormat/>
    <w:rsid w:val="008F7591"/>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0E5AD5"/>
    <w:pPr>
      <w:spacing w:before="100" w:beforeAutospacing="1" w:after="100" w:afterAutospacing="1"/>
    </w:pPr>
  </w:style>
  <w:style w:type="paragraph" w:customStyle="1" w:styleId="ConsPlusNormal">
    <w:name w:val="ConsPlusNormal"/>
    <w:rsid w:val="00C00B5E"/>
    <w:pPr>
      <w:autoSpaceDE w:val="0"/>
      <w:autoSpaceDN w:val="0"/>
      <w:adjustRightInd w:val="0"/>
    </w:pPr>
    <w:rPr>
      <w:sz w:val="24"/>
      <w:szCs w:val="24"/>
    </w:rPr>
  </w:style>
  <w:style w:type="character" w:customStyle="1" w:styleId="20">
    <w:name w:val="Заголовок 2 Знак"/>
    <w:link w:val="2"/>
    <w:locked/>
    <w:rsid w:val="008F7591"/>
    <w:rPr>
      <w:rFonts w:ascii="Arial" w:hAnsi="Arial" w:cs="Arial"/>
      <w:sz w:val="28"/>
      <w:szCs w:val="28"/>
      <w:lang w:val="ru-RU" w:eastAsia="ru-RU" w:bidi="ar-SA"/>
    </w:rPr>
  </w:style>
  <w:style w:type="paragraph" w:customStyle="1" w:styleId="ConsPlusTitle">
    <w:name w:val="ConsPlusTitle"/>
    <w:rsid w:val="003C6127"/>
    <w:pPr>
      <w:widowControl w:val="0"/>
      <w:autoSpaceDE w:val="0"/>
      <w:autoSpaceDN w:val="0"/>
    </w:pPr>
    <w:rPr>
      <w:b/>
      <w:sz w:val="24"/>
    </w:rPr>
  </w:style>
  <w:style w:type="paragraph" w:styleId="a4">
    <w:name w:val="Body Text"/>
    <w:basedOn w:val="a"/>
    <w:link w:val="a5"/>
    <w:rsid w:val="00BB7016"/>
    <w:pPr>
      <w:jc w:val="center"/>
    </w:pPr>
    <w:rPr>
      <w:b/>
      <w:sz w:val="26"/>
      <w:szCs w:val="20"/>
    </w:rPr>
  </w:style>
  <w:style w:type="paragraph" w:styleId="a6">
    <w:name w:val="header"/>
    <w:basedOn w:val="a"/>
    <w:link w:val="a7"/>
    <w:rsid w:val="006873AD"/>
    <w:pPr>
      <w:tabs>
        <w:tab w:val="center" w:pos="4677"/>
        <w:tab w:val="right" w:pos="9355"/>
      </w:tabs>
    </w:pPr>
    <w:rPr>
      <w:lang w:val="x-none" w:eastAsia="x-none"/>
    </w:rPr>
  </w:style>
  <w:style w:type="character" w:customStyle="1" w:styleId="a7">
    <w:name w:val="Верхний колонтитул Знак"/>
    <w:link w:val="a6"/>
    <w:rsid w:val="006873AD"/>
    <w:rPr>
      <w:sz w:val="24"/>
      <w:szCs w:val="24"/>
    </w:rPr>
  </w:style>
  <w:style w:type="paragraph" w:styleId="a8">
    <w:name w:val="footer"/>
    <w:basedOn w:val="a"/>
    <w:link w:val="a9"/>
    <w:uiPriority w:val="99"/>
    <w:rsid w:val="006873AD"/>
    <w:pPr>
      <w:tabs>
        <w:tab w:val="center" w:pos="4677"/>
        <w:tab w:val="right" w:pos="9355"/>
      </w:tabs>
    </w:pPr>
    <w:rPr>
      <w:lang w:val="x-none" w:eastAsia="x-none"/>
    </w:rPr>
  </w:style>
  <w:style w:type="character" w:customStyle="1" w:styleId="a9">
    <w:name w:val="Нижний колонтитул Знак"/>
    <w:link w:val="a8"/>
    <w:uiPriority w:val="99"/>
    <w:rsid w:val="006873AD"/>
    <w:rPr>
      <w:sz w:val="24"/>
      <w:szCs w:val="24"/>
    </w:rPr>
  </w:style>
  <w:style w:type="paragraph" w:styleId="aa">
    <w:name w:val="Balloon Text"/>
    <w:basedOn w:val="a"/>
    <w:link w:val="ab"/>
    <w:rsid w:val="0014066A"/>
    <w:rPr>
      <w:rFonts w:ascii="Tahoma" w:hAnsi="Tahoma"/>
      <w:sz w:val="16"/>
      <w:szCs w:val="16"/>
      <w:lang w:val="x-none" w:eastAsia="x-none"/>
    </w:rPr>
  </w:style>
  <w:style w:type="character" w:customStyle="1" w:styleId="ab">
    <w:name w:val="Текст выноски Знак"/>
    <w:link w:val="aa"/>
    <w:rsid w:val="0014066A"/>
    <w:rPr>
      <w:rFonts w:ascii="Tahoma" w:hAnsi="Tahoma" w:cs="Tahoma"/>
      <w:sz w:val="16"/>
      <w:szCs w:val="16"/>
    </w:rPr>
  </w:style>
  <w:style w:type="table" w:styleId="ac">
    <w:name w:val="Table Grid"/>
    <w:basedOn w:val="a1"/>
    <w:rsid w:val="008A5C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Нет списка1"/>
    <w:next w:val="a2"/>
    <w:uiPriority w:val="99"/>
    <w:semiHidden/>
    <w:unhideWhenUsed/>
    <w:rsid w:val="00D60B59"/>
  </w:style>
  <w:style w:type="character" w:customStyle="1" w:styleId="10">
    <w:name w:val="Заголовок 1 Знак"/>
    <w:link w:val="1"/>
    <w:rsid w:val="00D60B59"/>
    <w:rPr>
      <w:rFonts w:ascii="Arial" w:hAnsi="Arial" w:cs="Arial"/>
      <w:b/>
      <w:bCs/>
      <w:kern w:val="32"/>
      <w:sz w:val="32"/>
      <w:szCs w:val="32"/>
    </w:rPr>
  </w:style>
  <w:style w:type="character" w:customStyle="1" w:styleId="30">
    <w:name w:val="Заголовок 3 Знак"/>
    <w:link w:val="3"/>
    <w:rsid w:val="00D60B59"/>
    <w:rPr>
      <w:b/>
      <w:bCs/>
      <w:sz w:val="23"/>
      <w:szCs w:val="23"/>
    </w:rPr>
  </w:style>
  <w:style w:type="numbering" w:customStyle="1" w:styleId="110">
    <w:name w:val="Нет списка11"/>
    <w:next w:val="a2"/>
    <w:semiHidden/>
    <w:rsid w:val="00D60B59"/>
  </w:style>
  <w:style w:type="character" w:customStyle="1" w:styleId="a5">
    <w:name w:val="Основной текст Знак"/>
    <w:link w:val="a4"/>
    <w:rsid w:val="00D60B59"/>
    <w:rPr>
      <w:b/>
      <w:sz w:val="26"/>
    </w:rPr>
  </w:style>
  <w:style w:type="numbering" w:customStyle="1" w:styleId="111">
    <w:name w:val="Нет списка111"/>
    <w:next w:val="a2"/>
    <w:uiPriority w:val="99"/>
    <w:semiHidden/>
    <w:unhideWhenUsed/>
    <w:rsid w:val="00D60B59"/>
  </w:style>
  <w:style w:type="table" w:styleId="21">
    <w:name w:val="Table Classic 2"/>
    <w:basedOn w:val="a1"/>
    <w:rsid w:val="00D60B59"/>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1">
    <w:name w:val="Table 3D effects 3"/>
    <w:basedOn w:val="a1"/>
    <w:rsid w:val="00D60B59"/>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Main">
    <w:name w:val="Main"/>
    <w:link w:val="Main0"/>
    <w:rsid w:val="00D60B59"/>
    <w:pPr>
      <w:widowControl w:val="0"/>
      <w:spacing w:line="360" w:lineRule="auto"/>
      <w:ind w:firstLine="709"/>
      <w:jc w:val="both"/>
    </w:pPr>
    <w:rPr>
      <w:rFonts w:cs="Tahoma"/>
      <w:sz w:val="24"/>
      <w:szCs w:val="16"/>
    </w:rPr>
  </w:style>
  <w:style w:type="character" w:customStyle="1" w:styleId="Main0">
    <w:name w:val="Main Знак"/>
    <w:link w:val="Main"/>
    <w:rsid w:val="00D60B59"/>
    <w:rPr>
      <w:rFonts w:cs="Tahoma"/>
      <w:sz w:val="24"/>
      <w:szCs w:val="16"/>
    </w:rPr>
  </w:style>
  <w:style w:type="paragraph" w:styleId="ad">
    <w:name w:val="TOC Heading"/>
    <w:basedOn w:val="1"/>
    <w:next w:val="a"/>
    <w:uiPriority w:val="39"/>
    <w:unhideWhenUsed/>
    <w:qFormat/>
    <w:rsid w:val="00BB157A"/>
    <w:pPr>
      <w:keepLines/>
      <w:spacing w:after="0" w:line="259" w:lineRule="auto"/>
      <w:outlineLvl w:val="9"/>
    </w:pPr>
    <w:rPr>
      <w:rFonts w:ascii="Calibri Light" w:hAnsi="Calibri Light" w:cs="Times New Roman"/>
      <w:b w:val="0"/>
      <w:bCs w:val="0"/>
      <w:color w:val="2E74B5"/>
      <w:kern w:val="0"/>
    </w:rPr>
  </w:style>
  <w:style w:type="paragraph" w:styleId="12">
    <w:name w:val="toc 1"/>
    <w:basedOn w:val="a"/>
    <w:next w:val="a"/>
    <w:autoRedefine/>
    <w:uiPriority w:val="39"/>
    <w:rsid w:val="004970A5"/>
    <w:pPr>
      <w:tabs>
        <w:tab w:val="right" w:leader="dot" w:pos="9345"/>
      </w:tabs>
      <w:jc w:val="both"/>
    </w:pPr>
  </w:style>
  <w:style w:type="paragraph" w:styleId="22">
    <w:name w:val="toc 2"/>
    <w:basedOn w:val="a"/>
    <w:next w:val="a"/>
    <w:autoRedefine/>
    <w:uiPriority w:val="39"/>
    <w:rsid w:val="00AE3EC9"/>
    <w:pPr>
      <w:tabs>
        <w:tab w:val="right" w:leader="dot" w:pos="9345"/>
      </w:tabs>
    </w:pPr>
    <w:rPr>
      <w:b/>
      <w:bCs/>
      <w:noProof/>
      <w:kern w:val="32"/>
    </w:rPr>
  </w:style>
  <w:style w:type="paragraph" w:styleId="32">
    <w:name w:val="toc 3"/>
    <w:basedOn w:val="a"/>
    <w:next w:val="a"/>
    <w:autoRedefine/>
    <w:uiPriority w:val="39"/>
    <w:rsid w:val="00BB157A"/>
    <w:pPr>
      <w:ind w:left="480"/>
    </w:pPr>
  </w:style>
  <w:style w:type="paragraph" w:styleId="4">
    <w:name w:val="toc 4"/>
    <w:basedOn w:val="a"/>
    <w:next w:val="a"/>
    <w:autoRedefine/>
    <w:uiPriority w:val="39"/>
    <w:unhideWhenUsed/>
    <w:rsid w:val="00BB157A"/>
    <w:pPr>
      <w:spacing w:after="100" w:line="259" w:lineRule="auto"/>
      <w:ind w:left="660"/>
    </w:pPr>
    <w:rPr>
      <w:rFonts w:ascii="Calibri" w:hAnsi="Calibri"/>
      <w:sz w:val="22"/>
      <w:szCs w:val="22"/>
    </w:rPr>
  </w:style>
  <w:style w:type="paragraph" w:styleId="5">
    <w:name w:val="toc 5"/>
    <w:basedOn w:val="a"/>
    <w:next w:val="a"/>
    <w:autoRedefine/>
    <w:uiPriority w:val="39"/>
    <w:unhideWhenUsed/>
    <w:rsid w:val="00BB157A"/>
    <w:pPr>
      <w:spacing w:after="100" w:line="259" w:lineRule="auto"/>
      <w:ind w:left="880"/>
    </w:pPr>
    <w:rPr>
      <w:rFonts w:ascii="Calibri" w:hAnsi="Calibri"/>
      <w:sz w:val="22"/>
      <w:szCs w:val="22"/>
    </w:rPr>
  </w:style>
  <w:style w:type="paragraph" w:styleId="6">
    <w:name w:val="toc 6"/>
    <w:basedOn w:val="a"/>
    <w:next w:val="a"/>
    <w:autoRedefine/>
    <w:uiPriority w:val="39"/>
    <w:unhideWhenUsed/>
    <w:rsid w:val="00BB157A"/>
    <w:pPr>
      <w:spacing w:after="100" w:line="259" w:lineRule="auto"/>
      <w:ind w:left="1100"/>
    </w:pPr>
    <w:rPr>
      <w:rFonts w:ascii="Calibri" w:hAnsi="Calibri"/>
      <w:sz w:val="22"/>
      <w:szCs w:val="22"/>
    </w:rPr>
  </w:style>
  <w:style w:type="paragraph" w:styleId="70">
    <w:name w:val="toc 7"/>
    <w:basedOn w:val="a"/>
    <w:next w:val="a"/>
    <w:autoRedefine/>
    <w:uiPriority w:val="39"/>
    <w:unhideWhenUsed/>
    <w:rsid w:val="00BB157A"/>
    <w:pPr>
      <w:spacing w:after="100" w:line="259" w:lineRule="auto"/>
      <w:ind w:left="1320"/>
    </w:pPr>
    <w:rPr>
      <w:rFonts w:ascii="Calibri" w:hAnsi="Calibri"/>
      <w:sz w:val="22"/>
      <w:szCs w:val="22"/>
    </w:rPr>
  </w:style>
  <w:style w:type="paragraph" w:styleId="8">
    <w:name w:val="toc 8"/>
    <w:basedOn w:val="a"/>
    <w:next w:val="a"/>
    <w:autoRedefine/>
    <w:uiPriority w:val="39"/>
    <w:unhideWhenUsed/>
    <w:rsid w:val="00BB157A"/>
    <w:pPr>
      <w:spacing w:after="100" w:line="259" w:lineRule="auto"/>
      <w:ind w:left="1540"/>
    </w:pPr>
    <w:rPr>
      <w:rFonts w:ascii="Calibri" w:hAnsi="Calibri"/>
      <w:sz w:val="22"/>
      <w:szCs w:val="22"/>
    </w:rPr>
  </w:style>
  <w:style w:type="paragraph" w:styleId="9">
    <w:name w:val="toc 9"/>
    <w:basedOn w:val="a"/>
    <w:next w:val="a"/>
    <w:autoRedefine/>
    <w:uiPriority w:val="39"/>
    <w:unhideWhenUsed/>
    <w:rsid w:val="00BB157A"/>
    <w:pPr>
      <w:spacing w:after="100" w:line="259" w:lineRule="auto"/>
      <w:ind w:left="1760"/>
    </w:pPr>
    <w:rPr>
      <w:rFonts w:ascii="Calibri" w:hAnsi="Calibri"/>
      <w:sz w:val="22"/>
      <w:szCs w:val="22"/>
    </w:rPr>
  </w:style>
  <w:style w:type="character" w:styleId="ae">
    <w:name w:val="Hyperlink"/>
    <w:uiPriority w:val="99"/>
    <w:unhideWhenUsed/>
    <w:rsid w:val="00BB157A"/>
    <w:rPr>
      <w:color w:val="0563C1"/>
      <w:u w:val="single"/>
    </w:rPr>
  </w:style>
  <w:style w:type="numbering" w:customStyle="1" w:styleId="23">
    <w:name w:val="Нет списка2"/>
    <w:next w:val="a2"/>
    <w:uiPriority w:val="99"/>
    <w:semiHidden/>
    <w:unhideWhenUsed/>
    <w:rsid w:val="003652CA"/>
  </w:style>
  <w:style w:type="paragraph" w:customStyle="1" w:styleId="msonormal0">
    <w:name w:val="msonormal"/>
    <w:basedOn w:val="a"/>
    <w:rsid w:val="003652CA"/>
    <w:pPr>
      <w:spacing w:before="100" w:beforeAutospacing="1" w:after="100" w:afterAutospacing="1"/>
    </w:pPr>
  </w:style>
  <w:style w:type="table" w:customStyle="1" w:styleId="13">
    <w:name w:val="Сетка таблицы1"/>
    <w:basedOn w:val="a1"/>
    <w:next w:val="ac"/>
    <w:uiPriority w:val="39"/>
    <w:rsid w:val="003652C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FollowedHyperlink"/>
    <w:basedOn w:val="a0"/>
    <w:uiPriority w:val="99"/>
    <w:unhideWhenUsed/>
    <w:rsid w:val="003652CA"/>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link w:val="10"/>
    <w:qFormat/>
    <w:rsid w:val="00BB7016"/>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8F7591"/>
    <w:pPr>
      <w:keepNext/>
      <w:outlineLvl w:val="1"/>
    </w:pPr>
    <w:rPr>
      <w:rFonts w:ascii="Arial" w:hAnsi="Arial" w:cs="Arial"/>
      <w:sz w:val="28"/>
      <w:szCs w:val="28"/>
    </w:rPr>
  </w:style>
  <w:style w:type="paragraph" w:styleId="3">
    <w:name w:val="heading 3"/>
    <w:basedOn w:val="a"/>
    <w:link w:val="30"/>
    <w:qFormat/>
    <w:rsid w:val="00BB7016"/>
    <w:pPr>
      <w:spacing w:before="100" w:beforeAutospacing="1" w:after="100" w:afterAutospacing="1"/>
      <w:ind w:left="225"/>
      <w:outlineLvl w:val="2"/>
    </w:pPr>
    <w:rPr>
      <w:b/>
      <w:bCs/>
      <w:sz w:val="23"/>
      <w:szCs w:val="23"/>
    </w:rPr>
  </w:style>
  <w:style w:type="paragraph" w:styleId="7">
    <w:name w:val="heading 7"/>
    <w:basedOn w:val="a"/>
    <w:next w:val="a"/>
    <w:qFormat/>
    <w:rsid w:val="008F7591"/>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0E5AD5"/>
    <w:pPr>
      <w:spacing w:before="100" w:beforeAutospacing="1" w:after="100" w:afterAutospacing="1"/>
    </w:pPr>
  </w:style>
  <w:style w:type="paragraph" w:customStyle="1" w:styleId="ConsPlusNormal">
    <w:name w:val="ConsPlusNormal"/>
    <w:rsid w:val="00C00B5E"/>
    <w:pPr>
      <w:autoSpaceDE w:val="0"/>
      <w:autoSpaceDN w:val="0"/>
      <w:adjustRightInd w:val="0"/>
    </w:pPr>
    <w:rPr>
      <w:sz w:val="24"/>
      <w:szCs w:val="24"/>
    </w:rPr>
  </w:style>
  <w:style w:type="character" w:customStyle="1" w:styleId="20">
    <w:name w:val="Заголовок 2 Знак"/>
    <w:link w:val="2"/>
    <w:locked/>
    <w:rsid w:val="008F7591"/>
    <w:rPr>
      <w:rFonts w:ascii="Arial" w:hAnsi="Arial" w:cs="Arial"/>
      <w:sz w:val="28"/>
      <w:szCs w:val="28"/>
      <w:lang w:val="ru-RU" w:eastAsia="ru-RU" w:bidi="ar-SA"/>
    </w:rPr>
  </w:style>
  <w:style w:type="paragraph" w:customStyle="1" w:styleId="ConsPlusTitle">
    <w:name w:val="ConsPlusTitle"/>
    <w:rsid w:val="003C6127"/>
    <w:pPr>
      <w:widowControl w:val="0"/>
      <w:autoSpaceDE w:val="0"/>
      <w:autoSpaceDN w:val="0"/>
    </w:pPr>
    <w:rPr>
      <w:b/>
      <w:sz w:val="24"/>
    </w:rPr>
  </w:style>
  <w:style w:type="paragraph" w:styleId="a4">
    <w:name w:val="Body Text"/>
    <w:basedOn w:val="a"/>
    <w:link w:val="a5"/>
    <w:rsid w:val="00BB7016"/>
    <w:pPr>
      <w:jc w:val="center"/>
    </w:pPr>
    <w:rPr>
      <w:b/>
      <w:sz w:val="26"/>
      <w:szCs w:val="20"/>
    </w:rPr>
  </w:style>
  <w:style w:type="paragraph" w:styleId="a6">
    <w:name w:val="header"/>
    <w:basedOn w:val="a"/>
    <w:link w:val="a7"/>
    <w:rsid w:val="006873AD"/>
    <w:pPr>
      <w:tabs>
        <w:tab w:val="center" w:pos="4677"/>
        <w:tab w:val="right" w:pos="9355"/>
      </w:tabs>
    </w:pPr>
    <w:rPr>
      <w:lang w:val="x-none" w:eastAsia="x-none"/>
    </w:rPr>
  </w:style>
  <w:style w:type="character" w:customStyle="1" w:styleId="a7">
    <w:name w:val="Верхний колонтитул Знак"/>
    <w:link w:val="a6"/>
    <w:rsid w:val="006873AD"/>
    <w:rPr>
      <w:sz w:val="24"/>
      <w:szCs w:val="24"/>
    </w:rPr>
  </w:style>
  <w:style w:type="paragraph" w:styleId="a8">
    <w:name w:val="footer"/>
    <w:basedOn w:val="a"/>
    <w:link w:val="a9"/>
    <w:uiPriority w:val="99"/>
    <w:rsid w:val="006873AD"/>
    <w:pPr>
      <w:tabs>
        <w:tab w:val="center" w:pos="4677"/>
        <w:tab w:val="right" w:pos="9355"/>
      </w:tabs>
    </w:pPr>
    <w:rPr>
      <w:lang w:val="x-none" w:eastAsia="x-none"/>
    </w:rPr>
  </w:style>
  <w:style w:type="character" w:customStyle="1" w:styleId="a9">
    <w:name w:val="Нижний колонтитул Знак"/>
    <w:link w:val="a8"/>
    <w:uiPriority w:val="99"/>
    <w:rsid w:val="006873AD"/>
    <w:rPr>
      <w:sz w:val="24"/>
      <w:szCs w:val="24"/>
    </w:rPr>
  </w:style>
  <w:style w:type="paragraph" w:styleId="aa">
    <w:name w:val="Balloon Text"/>
    <w:basedOn w:val="a"/>
    <w:link w:val="ab"/>
    <w:rsid w:val="0014066A"/>
    <w:rPr>
      <w:rFonts w:ascii="Tahoma" w:hAnsi="Tahoma"/>
      <w:sz w:val="16"/>
      <w:szCs w:val="16"/>
      <w:lang w:val="x-none" w:eastAsia="x-none"/>
    </w:rPr>
  </w:style>
  <w:style w:type="character" w:customStyle="1" w:styleId="ab">
    <w:name w:val="Текст выноски Знак"/>
    <w:link w:val="aa"/>
    <w:rsid w:val="0014066A"/>
    <w:rPr>
      <w:rFonts w:ascii="Tahoma" w:hAnsi="Tahoma" w:cs="Tahoma"/>
      <w:sz w:val="16"/>
      <w:szCs w:val="16"/>
    </w:rPr>
  </w:style>
  <w:style w:type="table" w:styleId="ac">
    <w:name w:val="Table Grid"/>
    <w:basedOn w:val="a1"/>
    <w:rsid w:val="008A5C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Нет списка1"/>
    <w:next w:val="a2"/>
    <w:uiPriority w:val="99"/>
    <w:semiHidden/>
    <w:unhideWhenUsed/>
    <w:rsid w:val="00D60B59"/>
  </w:style>
  <w:style w:type="character" w:customStyle="1" w:styleId="10">
    <w:name w:val="Заголовок 1 Знак"/>
    <w:link w:val="1"/>
    <w:rsid w:val="00D60B59"/>
    <w:rPr>
      <w:rFonts w:ascii="Arial" w:hAnsi="Arial" w:cs="Arial"/>
      <w:b/>
      <w:bCs/>
      <w:kern w:val="32"/>
      <w:sz w:val="32"/>
      <w:szCs w:val="32"/>
    </w:rPr>
  </w:style>
  <w:style w:type="character" w:customStyle="1" w:styleId="30">
    <w:name w:val="Заголовок 3 Знак"/>
    <w:link w:val="3"/>
    <w:rsid w:val="00D60B59"/>
    <w:rPr>
      <w:b/>
      <w:bCs/>
      <w:sz w:val="23"/>
      <w:szCs w:val="23"/>
    </w:rPr>
  </w:style>
  <w:style w:type="numbering" w:customStyle="1" w:styleId="110">
    <w:name w:val="Нет списка11"/>
    <w:next w:val="a2"/>
    <w:semiHidden/>
    <w:rsid w:val="00D60B59"/>
  </w:style>
  <w:style w:type="character" w:customStyle="1" w:styleId="a5">
    <w:name w:val="Основной текст Знак"/>
    <w:link w:val="a4"/>
    <w:rsid w:val="00D60B59"/>
    <w:rPr>
      <w:b/>
      <w:sz w:val="26"/>
    </w:rPr>
  </w:style>
  <w:style w:type="numbering" w:customStyle="1" w:styleId="111">
    <w:name w:val="Нет списка111"/>
    <w:next w:val="a2"/>
    <w:uiPriority w:val="99"/>
    <w:semiHidden/>
    <w:unhideWhenUsed/>
    <w:rsid w:val="00D60B59"/>
  </w:style>
  <w:style w:type="table" w:styleId="21">
    <w:name w:val="Table Classic 2"/>
    <w:basedOn w:val="a1"/>
    <w:rsid w:val="00D60B59"/>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1">
    <w:name w:val="Table 3D effects 3"/>
    <w:basedOn w:val="a1"/>
    <w:rsid w:val="00D60B59"/>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Main">
    <w:name w:val="Main"/>
    <w:link w:val="Main0"/>
    <w:rsid w:val="00D60B59"/>
    <w:pPr>
      <w:widowControl w:val="0"/>
      <w:spacing w:line="360" w:lineRule="auto"/>
      <w:ind w:firstLine="709"/>
      <w:jc w:val="both"/>
    </w:pPr>
    <w:rPr>
      <w:rFonts w:cs="Tahoma"/>
      <w:sz w:val="24"/>
      <w:szCs w:val="16"/>
    </w:rPr>
  </w:style>
  <w:style w:type="character" w:customStyle="1" w:styleId="Main0">
    <w:name w:val="Main Знак"/>
    <w:link w:val="Main"/>
    <w:rsid w:val="00D60B59"/>
    <w:rPr>
      <w:rFonts w:cs="Tahoma"/>
      <w:sz w:val="24"/>
      <w:szCs w:val="16"/>
    </w:rPr>
  </w:style>
  <w:style w:type="paragraph" w:styleId="ad">
    <w:name w:val="TOC Heading"/>
    <w:basedOn w:val="1"/>
    <w:next w:val="a"/>
    <w:uiPriority w:val="39"/>
    <w:unhideWhenUsed/>
    <w:qFormat/>
    <w:rsid w:val="00BB157A"/>
    <w:pPr>
      <w:keepLines/>
      <w:spacing w:after="0" w:line="259" w:lineRule="auto"/>
      <w:outlineLvl w:val="9"/>
    </w:pPr>
    <w:rPr>
      <w:rFonts w:ascii="Calibri Light" w:hAnsi="Calibri Light" w:cs="Times New Roman"/>
      <w:b w:val="0"/>
      <w:bCs w:val="0"/>
      <w:color w:val="2E74B5"/>
      <w:kern w:val="0"/>
    </w:rPr>
  </w:style>
  <w:style w:type="paragraph" w:styleId="12">
    <w:name w:val="toc 1"/>
    <w:basedOn w:val="a"/>
    <w:next w:val="a"/>
    <w:autoRedefine/>
    <w:uiPriority w:val="39"/>
    <w:rsid w:val="004970A5"/>
    <w:pPr>
      <w:tabs>
        <w:tab w:val="right" w:leader="dot" w:pos="9345"/>
      </w:tabs>
      <w:jc w:val="both"/>
    </w:pPr>
  </w:style>
  <w:style w:type="paragraph" w:styleId="22">
    <w:name w:val="toc 2"/>
    <w:basedOn w:val="a"/>
    <w:next w:val="a"/>
    <w:autoRedefine/>
    <w:uiPriority w:val="39"/>
    <w:rsid w:val="00AE3EC9"/>
    <w:pPr>
      <w:tabs>
        <w:tab w:val="right" w:leader="dot" w:pos="9345"/>
      </w:tabs>
    </w:pPr>
    <w:rPr>
      <w:b/>
      <w:bCs/>
      <w:noProof/>
      <w:kern w:val="32"/>
    </w:rPr>
  </w:style>
  <w:style w:type="paragraph" w:styleId="32">
    <w:name w:val="toc 3"/>
    <w:basedOn w:val="a"/>
    <w:next w:val="a"/>
    <w:autoRedefine/>
    <w:uiPriority w:val="39"/>
    <w:rsid w:val="00BB157A"/>
    <w:pPr>
      <w:ind w:left="480"/>
    </w:pPr>
  </w:style>
  <w:style w:type="paragraph" w:styleId="4">
    <w:name w:val="toc 4"/>
    <w:basedOn w:val="a"/>
    <w:next w:val="a"/>
    <w:autoRedefine/>
    <w:uiPriority w:val="39"/>
    <w:unhideWhenUsed/>
    <w:rsid w:val="00BB157A"/>
    <w:pPr>
      <w:spacing w:after="100" w:line="259" w:lineRule="auto"/>
      <w:ind w:left="660"/>
    </w:pPr>
    <w:rPr>
      <w:rFonts w:ascii="Calibri" w:hAnsi="Calibri"/>
      <w:sz w:val="22"/>
      <w:szCs w:val="22"/>
    </w:rPr>
  </w:style>
  <w:style w:type="paragraph" w:styleId="5">
    <w:name w:val="toc 5"/>
    <w:basedOn w:val="a"/>
    <w:next w:val="a"/>
    <w:autoRedefine/>
    <w:uiPriority w:val="39"/>
    <w:unhideWhenUsed/>
    <w:rsid w:val="00BB157A"/>
    <w:pPr>
      <w:spacing w:after="100" w:line="259" w:lineRule="auto"/>
      <w:ind w:left="880"/>
    </w:pPr>
    <w:rPr>
      <w:rFonts w:ascii="Calibri" w:hAnsi="Calibri"/>
      <w:sz w:val="22"/>
      <w:szCs w:val="22"/>
    </w:rPr>
  </w:style>
  <w:style w:type="paragraph" w:styleId="6">
    <w:name w:val="toc 6"/>
    <w:basedOn w:val="a"/>
    <w:next w:val="a"/>
    <w:autoRedefine/>
    <w:uiPriority w:val="39"/>
    <w:unhideWhenUsed/>
    <w:rsid w:val="00BB157A"/>
    <w:pPr>
      <w:spacing w:after="100" w:line="259" w:lineRule="auto"/>
      <w:ind w:left="1100"/>
    </w:pPr>
    <w:rPr>
      <w:rFonts w:ascii="Calibri" w:hAnsi="Calibri"/>
      <w:sz w:val="22"/>
      <w:szCs w:val="22"/>
    </w:rPr>
  </w:style>
  <w:style w:type="paragraph" w:styleId="70">
    <w:name w:val="toc 7"/>
    <w:basedOn w:val="a"/>
    <w:next w:val="a"/>
    <w:autoRedefine/>
    <w:uiPriority w:val="39"/>
    <w:unhideWhenUsed/>
    <w:rsid w:val="00BB157A"/>
    <w:pPr>
      <w:spacing w:after="100" w:line="259" w:lineRule="auto"/>
      <w:ind w:left="1320"/>
    </w:pPr>
    <w:rPr>
      <w:rFonts w:ascii="Calibri" w:hAnsi="Calibri"/>
      <w:sz w:val="22"/>
      <w:szCs w:val="22"/>
    </w:rPr>
  </w:style>
  <w:style w:type="paragraph" w:styleId="8">
    <w:name w:val="toc 8"/>
    <w:basedOn w:val="a"/>
    <w:next w:val="a"/>
    <w:autoRedefine/>
    <w:uiPriority w:val="39"/>
    <w:unhideWhenUsed/>
    <w:rsid w:val="00BB157A"/>
    <w:pPr>
      <w:spacing w:after="100" w:line="259" w:lineRule="auto"/>
      <w:ind w:left="1540"/>
    </w:pPr>
    <w:rPr>
      <w:rFonts w:ascii="Calibri" w:hAnsi="Calibri"/>
      <w:sz w:val="22"/>
      <w:szCs w:val="22"/>
    </w:rPr>
  </w:style>
  <w:style w:type="paragraph" w:styleId="9">
    <w:name w:val="toc 9"/>
    <w:basedOn w:val="a"/>
    <w:next w:val="a"/>
    <w:autoRedefine/>
    <w:uiPriority w:val="39"/>
    <w:unhideWhenUsed/>
    <w:rsid w:val="00BB157A"/>
    <w:pPr>
      <w:spacing w:after="100" w:line="259" w:lineRule="auto"/>
      <w:ind w:left="1760"/>
    </w:pPr>
    <w:rPr>
      <w:rFonts w:ascii="Calibri" w:hAnsi="Calibri"/>
      <w:sz w:val="22"/>
      <w:szCs w:val="22"/>
    </w:rPr>
  </w:style>
  <w:style w:type="character" w:styleId="ae">
    <w:name w:val="Hyperlink"/>
    <w:uiPriority w:val="99"/>
    <w:unhideWhenUsed/>
    <w:rsid w:val="00BB157A"/>
    <w:rPr>
      <w:color w:val="0563C1"/>
      <w:u w:val="single"/>
    </w:rPr>
  </w:style>
  <w:style w:type="numbering" w:customStyle="1" w:styleId="23">
    <w:name w:val="Нет списка2"/>
    <w:next w:val="a2"/>
    <w:uiPriority w:val="99"/>
    <w:semiHidden/>
    <w:unhideWhenUsed/>
    <w:rsid w:val="003652CA"/>
  </w:style>
  <w:style w:type="paragraph" w:customStyle="1" w:styleId="msonormal0">
    <w:name w:val="msonormal"/>
    <w:basedOn w:val="a"/>
    <w:rsid w:val="003652CA"/>
    <w:pPr>
      <w:spacing w:before="100" w:beforeAutospacing="1" w:after="100" w:afterAutospacing="1"/>
    </w:pPr>
  </w:style>
  <w:style w:type="table" w:customStyle="1" w:styleId="13">
    <w:name w:val="Сетка таблицы1"/>
    <w:basedOn w:val="a1"/>
    <w:next w:val="ac"/>
    <w:uiPriority w:val="39"/>
    <w:rsid w:val="003652C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FollowedHyperlink"/>
    <w:basedOn w:val="a0"/>
    <w:uiPriority w:val="99"/>
    <w:unhideWhenUsed/>
    <w:rsid w:val="003652CA"/>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7335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D2BA5FC6EB91009718737E4FFC9FCCC31F2216020DA49A0048EC312DC60224565377EB3A69A999BAkAw4H" TargetMode="External"/><Relationship Id="rId117" Type="http://schemas.openxmlformats.org/officeDocument/2006/relationships/hyperlink" Target="file:///C:\Users\User\Desktop\&#1055;&#1047;&#1047;%202019\&#1057;&#1055;%20&#1064;&#1083;&#1080;&#1087;&#1087;&#1086;&#1074;&#1086;%20&#1080;&#1079;&#1084;&#1077;&#1085;&#1077;&#1085;&#1080;&#1103;.docx" TargetMode="External"/><Relationship Id="rId21" Type="http://schemas.openxmlformats.org/officeDocument/2006/relationships/hyperlink" Target="consultantplus://offline/ref=D2BA5FC6EB91009718737E4FFC9FCCC31F2216020DA49A0048EC312DC6k0w2H" TargetMode="External"/><Relationship Id="rId42" Type="http://schemas.openxmlformats.org/officeDocument/2006/relationships/hyperlink" Target="consultantplus://offline/ref=D2BA5FC6EB91009718737E4FFC9FCCC31F2216020DA49A0048EC312DC60224565377EB3A69A999B8kAw6H" TargetMode="External"/><Relationship Id="rId47" Type="http://schemas.openxmlformats.org/officeDocument/2006/relationships/hyperlink" Target="consultantplus://offline/ref=BC229E339FED8F8F38FDF6FC088E40D27165596A1B90BF696777756EADA8DFB2108698662FtF62K" TargetMode="External"/><Relationship Id="rId63" Type="http://schemas.openxmlformats.org/officeDocument/2006/relationships/hyperlink" Target="consultantplus://offline/ref=D2BA5FC6EB91009718736042EAF392CD192E4B070DA3935110B36A70910B2E011438B2782DA49EBBA16D26kAw0H" TargetMode="External"/><Relationship Id="rId68" Type="http://schemas.openxmlformats.org/officeDocument/2006/relationships/hyperlink" Target="file:///C:\Users\User\Desktop\&#1055;&#1047;&#1047;%202019\&#1057;&#1055;%20&#1064;&#1083;&#1080;&#1087;&#1087;&#1086;&#1074;&#1086;%20&#1080;&#1079;&#1084;&#1077;&#1085;&#1077;&#1085;&#1080;&#1103;.docx" TargetMode="External"/><Relationship Id="rId84" Type="http://schemas.openxmlformats.org/officeDocument/2006/relationships/hyperlink" Target="file:///C:\Users\User\Desktop\&#1055;&#1047;&#1047;%202019\&#1057;&#1055;%20&#1064;&#1083;&#1080;&#1087;&#1087;&#1086;&#1074;&#1086;%20&#1080;&#1079;&#1084;&#1077;&#1085;&#1077;&#1085;&#1080;&#1103;.docx" TargetMode="External"/><Relationship Id="rId89" Type="http://schemas.openxmlformats.org/officeDocument/2006/relationships/hyperlink" Target="file:///C:\Users\User\Desktop\&#1055;&#1047;&#1047;%202019\&#1057;&#1055;%20&#1064;&#1083;&#1080;&#1087;&#1087;&#1086;&#1074;&#1086;%20&#1080;&#1079;&#1084;&#1077;&#1085;&#1077;&#1085;&#1080;&#1103;.docx" TargetMode="External"/><Relationship Id="rId112" Type="http://schemas.openxmlformats.org/officeDocument/2006/relationships/hyperlink" Target="file:///C:\Users\User\Desktop\&#1055;&#1047;&#1047;%202019\&#1057;&#1055;%20&#1064;&#1083;&#1080;&#1087;&#1087;&#1086;&#1074;&#1086;%20&#1080;&#1079;&#1084;&#1077;&#1085;&#1077;&#1085;&#1080;&#1103;.docx" TargetMode="External"/><Relationship Id="rId133" Type="http://schemas.openxmlformats.org/officeDocument/2006/relationships/footer" Target="footer1.xml"/><Relationship Id="rId16" Type="http://schemas.openxmlformats.org/officeDocument/2006/relationships/hyperlink" Target="consultantplus://offline/ref=D2BA5FC6EB91009718737E4FFC9FCCC31F2216020DA49A0048EC312DC60224565377EB3A69A999BAkAw4H" TargetMode="External"/><Relationship Id="rId107" Type="http://schemas.openxmlformats.org/officeDocument/2006/relationships/hyperlink" Target="file:///C:\Users\User\Desktop\&#1055;&#1047;&#1047;%202019\&#1057;&#1055;%20&#1064;&#1083;&#1080;&#1087;&#1087;&#1086;&#1074;&#1086;%20&#1080;&#1079;&#1084;&#1077;&#1085;&#1077;&#1085;&#1080;&#1103;.docx" TargetMode="External"/><Relationship Id="rId11" Type="http://schemas.openxmlformats.org/officeDocument/2006/relationships/hyperlink" Target="consultantplus://offline/ref=D2BA5FC6EB91009718737E4FFC9FCCC31F22120800A99A0048EC312DC60224565377EB386FkAwDH" TargetMode="External"/><Relationship Id="rId32" Type="http://schemas.openxmlformats.org/officeDocument/2006/relationships/hyperlink" Target="consultantplus://offline/ref=D2BA5FC6EB91009718736042EAF392CD192E4B070DA2985717B36A70910B2E011438B2782DA49EBBA06B2EkAw0H" TargetMode="External"/><Relationship Id="rId37" Type="http://schemas.openxmlformats.org/officeDocument/2006/relationships/hyperlink" Target="consultantplus://offline/ref=D2BA5FC6EB91009718737E4FFC9FCCC31F2216020DA49A0048EC312DC60224565377EB3A69A999B3kAw2H" TargetMode="External"/><Relationship Id="rId53" Type="http://schemas.openxmlformats.org/officeDocument/2006/relationships/hyperlink" Target="consultantplus://offline/ref=D2BA5FC6EB91009718737E4FFC9FCCC31F2216020DA49A0048EC312DC6k0w2H" TargetMode="External"/><Relationship Id="rId58" Type="http://schemas.openxmlformats.org/officeDocument/2006/relationships/hyperlink" Target="consultantplus://offline/ref=D2BA5FC6EB91009718736042EAF392CD192E4B0703A3975715B36A70910B2E011438B2782DA49EBBA16D27kAw8H" TargetMode="External"/><Relationship Id="rId74" Type="http://schemas.openxmlformats.org/officeDocument/2006/relationships/hyperlink" Target="file:///C:\Users\User\Desktop\&#1055;&#1047;&#1047;%202019\&#1057;&#1055;%20&#1064;&#1083;&#1080;&#1087;&#1087;&#1086;&#1074;&#1086;%20&#1080;&#1079;&#1084;&#1077;&#1085;&#1077;&#1085;&#1080;&#1103;.docx" TargetMode="External"/><Relationship Id="rId79" Type="http://schemas.openxmlformats.org/officeDocument/2006/relationships/hyperlink" Target="file:///C:\Users\User\Desktop\&#1055;&#1047;&#1047;%202019\&#1057;&#1055;%20&#1064;&#1083;&#1080;&#1087;&#1087;&#1086;&#1074;&#1086;%20&#1080;&#1079;&#1084;&#1077;&#1085;&#1077;&#1085;&#1080;&#1103;.docx" TargetMode="External"/><Relationship Id="rId102" Type="http://schemas.openxmlformats.org/officeDocument/2006/relationships/hyperlink" Target="file:///C:\Users\User\Desktop\&#1055;&#1047;&#1047;%202019\&#1057;&#1055;%20&#1064;&#1083;&#1080;&#1087;&#1087;&#1086;&#1074;&#1086;%20&#1080;&#1079;&#1084;&#1077;&#1085;&#1077;&#1085;&#1080;&#1103;.docx" TargetMode="External"/><Relationship Id="rId123" Type="http://schemas.openxmlformats.org/officeDocument/2006/relationships/hyperlink" Target="consultantplus://offline/ref=4EB620CF248E62090E72C3D309652607C3F1D3D03E33908BCF03CD235D5E3ADB8501198884251A26C5757DN4IEI" TargetMode="External"/><Relationship Id="rId128" Type="http://schemas.openxmlformats.org/officeDocument/2006/relationships/hyperlink" Target="consultantplus://offline/ref=4EB620CF248E62090E72DDDE1F097809C5FA88D438379DDC925C967E0A57308CC24E40CAC0281B27NCI5I" TargetMode="External"/><Relationship Id="rId5" Type="http://schemas.openxmlformats.org/officeDocument/2006/relationships/settings" Target="settings.xml"/><Relationship Id="rId90" Type="http://schemas.openxmlformats.org/officeDocument/2006/relationships/hyperlink" Target="file:///C:\Users\User\Desktop\&#1055;&#1047;&#1047;%202019\&#1057;&#1055;%20&#1064;&#1083;&#1080;&#1087;&#1087;&#1086;&#1074;&#1086;%20&#1080;&#1079;&#1084;&#1077;&#1085;&#1077;&#1085;&#1080;&#1103;.docx" TargetMode="External"/><Relationship Id="rId95" Type="http://schemas.openxmlformats.org/officeDocument/2006/relationships/hyperlink" Target="file:///C:\Users\User\Desktop\&#1055;&#1047;&#1047;%202019\&#1057;&#1055;%20&#1064;&#1083;&#1080;&#1087;&#1087;&#1086;&#1074;&#1086;%20&#1080;&#1079;&#1084;&#1077;&#1085;&#1077;&#1085;&#1080;&#1103;.docx" TargetMode="External"/><Relationship Id="rId14" Type="http://schemas.openxmlformats.org/officeDocument/2006/relationships/hyperlink" Target="consultantplus://offline/ref=D2BA5FC6EB91009718737E4FFC9FCCC31F2216020DA49A0048EC312DC60224565377EB3A69A999B3kAw7H" TargetMode="External"/><Relationship Id="rId22" Type="http://schemas.openxmlformats.org/officeDocument/2006/relationships/hyperlink" Target="consultantplus://offline/ref=D2BA5FC6EB91009718736042EAF392CD192E4B070DA4985417B36A70910B2E01k1w4H" TargetMode="External"/><Relationship Id="rId27" Type="http://schemas.openxmlformats.org/officeDocument/2006/relationships/hyperlink" Target="consultantplus://offline/ref=D2BA5FC6EB91009718737E4FFC9FCCC31F2216020DA49A0048EC312DC60224565377EB3A69A999B9kAw8H" TargetMode="External"/><Relationship Id="rId30" Type="http://schemas.openxmlformats.org/officeDocument/2006/relationships/hyperlink" Target="consultantplus://offline/ref=D2BA5FC6EB91009718737E4FFC9FCCC31F2216020DA49A0048EC312DC6k0w2H" TargetMode="External"/><Relationship Id="rId35" Type="http://schemas.openxmlformats.org/officeDocument/2006/relationships/hyperlink" Target="consultantplus://offline/ref=D2BA5FC6EB91009718736042EAF392CD192E4B070DA2985717B36A70910B2E011438B2782DA49EBBA06B2EkAw0H" TargetMode="External"/><Relationship Id="rId43" Type="http://schemas.openxmlformats.org/officeDocument/2006/relationships/hyperlink" Target="consultantplus://offline/ref=D2BA5FC6EB91009718737E4FFC9FCCC31F211D020CA09A0048EC312DC6k0w2H" TargetMode="External"/><Relationship Id="rId48" Type="http://schemas.openxmlformats.org/officeDocument/2006/relationships/hyperlink" Target="consultantplus://offline/ref=A8E415530AE515745905B49FE2327AFE10329C16ED6259223A76186AD52A6B4B32F5B6808DP6SAL" TargetMode="External"/><Relationship Id="rId56" Type="http://schemas.openxmlformats.org/officeDocument/2006/relationships/hyperlink" Target="consultantplus://offline/ref=D2BA5FC6EB91009718736042EAF392CD192E4B070DA3935110B36A70910B2E011438B2782DA49EBBA16D26kAw0H" TargetMode="External"/><Relationship Id="rId64" Type="http://schemas.openxmlformats.org/officeDocument/2006/relationships/hyperlink" Target="consultantplus://offline/ref=D2BA5FC6EB91009718736042EAF392CD192E4B070DA3935110B36A70910B2E011438B2782DA49EBBA16D26kAw0H" TargetMode="External"/><Relationship Id="rId69" Type="http://schemas.openxmlformats.org/officeDocument/2006/relationships/hyperlink" Target="file:///C:\Users\User\Desktop\&#1055;&#1047;&#1047;%202019\&#1057;&#1055;%20&#1064;&#1083;&#1080;&#1087;&#1087;&#1086;&#1074;&#1086;%20&#1080;&#1079;&#1084;&#1077;&#1085;&#1077;&#1085;&#1080;&#1103;.docx" TargetMode="External"/><Relationship Id="rId77" Type="http://schemas.openxmlformats.org/officeDocument/2006/relationships/hyperlink" Target="file:///C:\Users\User\Desktop\&#1055;&#1047;&#1047;%202019\&#1057;&#1055;%20&#1064;&#1083;&#1080;&#1087;&#1087;&#1086;&#1074;&#1086;%20&#1080;&#1079;&#1084;&#1077;&#1085;&#1077;&#1085;&#1080;&#1103;.docx" TargetMode="External"/><Relationship Id="rId100" Type="http://schemas.openxmlformats.org/officeDocument/2006/relationships/hyperlink" Target="file:///C:\Users\User\Desktop\&#1055;&#1047;&#1047;%202019\&#1057;&#1055;%20&#1064;&#1083;&#1080;&#1087;&#1087;&#1086;&#1074;&#1086;%20&#1080;&#1079;&#1084;&#1077;&#1085;&#1077;&#1085;&#1080;&#1103;.docx" TargetMode="External"/><Relationship Id="rId105" Type="http://schemas.openxmlformats.org/officeDocument/2006/relationships/hyperlink" Target="file:///C:\Users\User\Desktop\&#1055;&#1047;&#1047;%202019\&#1057;&#1055;%20&#1064;&#1083;&#1080;&#1087;&#1087;&#1086;&#1074;&#1086;%20&#1080;&#1079;&#1084;&#1077;&#1085;&#1077;&#1085;&#1080;&#1103;.docx" TargetMode="External"/><Relationship Id="rId113" Type="http://schemas.openxmlformats.org/officeDocument/2006/relationships/hyperlink" Target="file:///C:\Users\User\Desktop\&#1055;&#1047;&#1047;%202019\&#1057;&#1055;%20&#1064;&#1083;&#1080;&#1087;&#1087;&#1086;&#1074;&#1086;%20&#1080;&#1079;&#1084;&#1077;&#1085;&#1077;&#1085;&#1080;&#1103;.docx" TargetMode="External"/><Relationship Id="rId118" Type="http://schemas.openxmlformats.org/officeDocument/2006/relationships/hyperlink" Target="file:///C:\Users\User\Desktop\&#1055;&#1047;&#1047;%202019\&#1057;&#1055;%20&#1064;&#1083;&#1080;&#1087;&#1087;&#1086;&#1074;&#1086;%20&#1080;&#1079;&#1084;&#1077;&#1085;&#1077;&#1085;&#1080;&#1103;.docx" TargetMode="External"/><Relationship Id="rId126" Type="http://schemas.openxmlformats.org/officeDocument/2006/relationships/hyperlink" Target="consultantplus://offline/ref=4EB620CF248E62090E72C3D309652607C3F1D3D03E33908BCF03CD235D5E3ADB8501198884251A26C17C74N4I0I" TargetMode="External"/><Relationship Id="rId134"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consultantplus://offline/ref=D2BA5FC6EB91009718736042EAF392CD192E4B070DA2985414B36A70910B2E011438B2782DA49EBBA16C26kAw9H" TargetMode="External"/><Relationship Id="rId72" Type="http://schemas.openxmlformats.org/officeDocument/2006/relationships/hyperlink" Target="file:///C:\Users\User\Desktop\&#1055;&#1047;&#1047;%202019\&#1057;&#1055;%20&#1064;&#1083;&#1080;&#1087;&#1087;&#1086;&#1074;&#1086;%20&#1080;&#1079;&#1084;&#1077;&#1085;&#1077;&#1085;&#1080;&#1103;.docx" TargetMode="External"/><Relationship Id="rId80" Type="http://schemas.openxmlformats.org/officeDocument/2006/relationships/hyperlink" Target="file:///C:\Users\User\Desktop\&#1055;&#1047;&#1047;%202019\&#1057;&#1055;%20&#1064;&#1083;&#1080;&#1087;&#1087;&#1086;&#1074;&#1086;%20&#1080;&#1079;&#1084;&#1077;&#1085;&#1077;&#1085;&#1080;&#1103;.docx" TargetMode="External"/><Relationship Id="rId85" Type="http://schemas.openxmlformats.org/officeDocument/2006/relationships/hyperlink" Target="file:///C:\Users\User\Desktop\&#1055;&#1047;&#1047;%202019\&#1057;&#1055;%20&#1064;&#1083;&#1080;&#1087;&#1087;&#1086;&#1074;&#1086;%20&#1080;&#1079;&#1084;&#1077;&#1085;&#1077;&#1085;&#1080;&#1103;.docx" TargetMode="External"/><Relationship Id="rId93" Type="http://schemas.openxmlformats.org/officeDocument/2006/relationships/hyperlink" Target="file:///C:\Users\User\Desktop\&#1055;&#1047;&#1047;%202019\&#1057;&#1055;%20&#1064;&#1083;&#1080;&#1087;&#1087;&#1086;&#1074;&#1086;%20&#1080;&#1079;&#1084;&#1077;&#1085;&#1077;&#1085;&#1080;&#1103;.docx" TargetMode="External"/><Relationship Id="rId98" Type="http://schemas.openxmlformats.org/officeDocument/2006/relationships/hyperlink" Target="file:///C:\Users\User\Desktop\&#1055;&#1047;&#1047;%202019\&#1057;&#1055;%20&#1064;&#1083;&#1080;&#1087;&#1087;&#1086;&#1074;&#1086;%20&#1080;&#1079;&#1084;&#1077;&#1085;&#1077;&#1085;&#1080;&#1103;.docx" TargetMode="External"/><Relationship Id="rId121" Type="http://schemas.openxmlformats.org/officeDocument/2006/relationships/hyperlink" Target="consultantplus://offline/ref=4EB620CF248E62090E72C3D309652607C3F1D3D03E33908BCF03CD235D5E3ADB8501198884251A26C17C74N4I0I" TargetMode="External"/><Relationship Id="rId3" Type="http://schemas.openxmlformats.org/officeDocument/2006/relationships/styles" Target="styles.xml"/><Relationship Id="rId12" Type="http://schemas.openxmlformats.org/officeDocument/2006/relationships/hyperlink" Target="consultantplus://offline/ref=D2BA5FC6EB91009718736042EAF392CD192E4B070DA4985417B36A70910B2E011438B2782DA49EBBA36823kAw6H" TargetMode="External"/><Relationship Id="rId17" Type="http://schemas.openxmlformats.org/officeDocument/2006/relationships/hyperlink" Target="consultantplus://offline/ref=D2BA5FC6EB91009718736042EAF392CD192E4B070DA2985717B36A70910B2E011438B2782DA49EBBA06B2EkAw0H" TargetMode="External"/><Relationship Id="rId25" Type="http://schemas.openxmlformats.org/officeDocument/2006/relationships/hyperlink" Target="consultantplus://offline/ref=D2BA5FC6EB91009718737E4FFC9FCCC31F2216020DA49A0048EC312DC6k0w2H" TargetMode="External"/><Relationship Id="rId33" Type="http://schemas.openxmlformats.org/officeDocument/2006/relationships/hyperlink" Target="consultantplus://offline/ref=D2BA5FC6EB91009718736042EAF392CD192E4B070DA2985717B36A70910B2E011438B2782DA49EBBA06B2EkAw0H" TargetMode="External"/><Relationship Id="rId38" Type="http://schemas.openxmlformats.org/officeDocument/2006/relationships/hyperlink" Target="consultantplus://offline/ref=07F990EC66B8F5BB3F7C62D1E1947756DDC133E53DB1D9824457227B16268CC304B8EE8F39A0EFH" TargetMode="External"/><Relationship Id="rId46" Type="http://schemas.openxmlformats.org/officeDocument/2006/relationships/hyperlink" Target="consultantplus://offline/ref=BC229E339FED8F8F38FDF6FC088E40D2716559691C9DBF696777756EADtA68K" TargetMode="External"/><Relationship Id="rId59" Type="http://schemas.openxmlformats.org/officeDocument/2006/relationships/hyperlink" Target="consultantplus://offline/ref=D2BA5FC6EB91009718736042EAF392CD192E4B0703A3975715B36A70910B2E011438B2782DA49EBBA16D27kAw8H" TargetMode="External"/><Relationship Id="rId67" Type="http://schemas.openxmlformats.org/officeDocument/2006/relationships/hyperlink" Target="file:///C:\Users\User\Desktop\&#1055;&#1047;&#1047;%202019\&#1057;&#1055;%20&#1064;&#1083;&#1080;&#1087;&#1087;&#1086;&#1074;&#1086;%20&#1080;&#1079;&#1084;&#1077;&#1085;&#1077;&#1085;&#1080;&#1103;.docx" TargetMode="External"/><Relationship Id="rId103" Type="http://schemas.openxmlformats.org/officeDocument/2006/relationships/hyperlink" Target="file:///C:\Users\User\Desktop\&#1055;&#1047;&#1047;%202019\&#1057;&#1055;%20&#1064;&#1083;&#1080;&#1087;&#1087;&#1086;&#1074;&#1086;%20&#1080;&#1079;&#1084;&#1077;&#1085;&#1077;&#1085;&#1080;&#1103;.docx" TargetMode="External"/><Relationship Id="rId108" Type="http://schemas.openxmlformats.org/officeDocument/2006/relationships/hyperlink" Target="file:///C:\Users\User\Desktop\&#1055;&#1047;&#1047;%202019\&#1057;&#1055;%20&#1064;&#1083;&#1080;&#1087;&#1087;&#1086;&#1074;&#1086;%20&#1080;&#1079;&#1084;&#1077;&#1085;&#1077;&#1085;&#1080;&#1103;.docx" TargetMode="External"/><Relationship Id="rId116" Type="http://schemas.openxmlformats.org/officeDocument/2006/relationships/hyperlink" Target="file:///C:\Users\User\Desktop\&#1055;&#1047;&#1047;%202019\&#1057;&#1055;%20&#1064;&#1083;&#1080;&#1087;&#1087;&#1086;&#1074;&#1086;%20&#1080;&#1079;&#1084;&#1077;&#1085;&#1077;&#1085;&#1080;&#1103;.docx" TargetMode="External"/><Relationship Id="rId124" Type="http://schemas.openxmlformats.org/officeDocument/2006/relationships/hyperlink" Target="consultantplus://offline/ref=4EB620CF248E62090E72DDDE1F097809C5FA88D438379DDC925C967E0A57308CC24E40CAC0281B27NCI5I" TargetMode="External"/><Relationship Id="rId129" Type="http://schemas.openxmlformats.org/officeDocument/2006/relationships/hyperlink" Target="consultantplus://offline/ref=4EB620CF248E62090E72C3D309652607C3F1D3D03E33908BCF03CD235D5E3ADB8501198884251A26C17C74N4I0I" TargetMode="External"/><Relationship Id="rId20" Type="http://schemas.openxmlformats.org/officeDocument/2006/relationships/hyperlink" Target="consultantplus://offline/ref=D2BA5FC6EB91009718737E4FFC9FCCC31F22160F02A99A0048EC312DC6k0w2H" TargetMode="External"/><Relationship Id="rId41" Type="http://schemas.openxmlformats.org/officeDocument/2006/relationships/hyperlink" Target="consultantplus://offline/ref=07F990EC66B8F5BB3F7C62D1E1947756DDC833E13BB5D9824457227B16268CC304B8EE8F310B36A1ACE3H" TargetMode="External"/><Relationship Id="rId54" Type="http://schemas.openxmlformats.org/officeDocument/2006/relationships/hyperlink" Target="consultantplus://offline/ref=D2BA5FC6EB91009718736042EAF392CD192E4B070DA2985717B36A70910B2E011438B2782DA49EBBA06B2EkAw0H" TargetMode="External"/><Relationship Id="rId62" Type="http://schemas.openxmlformats.org/officeDocument/2006/relationships/hyperlink" Target="consultantplus://offline/ref=D2BA5FC6EB91009718736042EAF392CD192E4B070DA3935110B36A70910B2E011438B2782DA49EBBA16D26kAw0H" TargetMode="External"/><Relationship Id="rId70" Type="http://schemas.openxmlformats.org/officeDocument/2006/relationships/hyperlink" Target="file:///C:\Users\User\Desktop\&#1055;&#1047;&#1047;%202019\&#1057;&#1055;%20&#1064;&#1083;&#1080;&#1087;&#1087;&#1086;&#1074;&#1086;%20&#1080;&#1079;&#1084;&#1077;&#1085;&#1077;&#1085;&#1080;&#1103;.docx" TargetMode="External"/><Relationship Id="rId75" Type="http://schemas.openxmlformats.org/officeDocument/2006/relationships/hyperlink" Target="file:///C:\Users\User\Desktop\&#1055;&#1047;&#1047;%202019\&#1057;&#1055;%20&#1064;&#1083;&#1080;&#1087;&#1087;&#1086;&#1074;&#1086;%20&#1080;&#1079;&#1084;&#1077;&#1085;&#1077;&#1085;&#1080;&#1103;.docx" TargetMode="External"/><Relationship Id="rId83" Type="http://schemas.openxmlformats.org/officeDocument/2006/relationships/hyperlink" Target="file:///C:\Users\User\Desktop\&#1055;&#1047;&#1047;%202019\&#1057;&#1055;%20&#1064;&#1083;&#1080;&#1087;&#1087;&#1086;&#1074;&#1086;%20&#1080;&#1079;&#1084;&#1077;&#1085;&#1077;&#1085;&#1080;&#1103;.docx" TargetMode="External"/><Relationship Id="rId88" Type="http://schemas.openxmlformats.org/officeDocument/2006/relationships/hyperlink" Target="file:///C:\Users\User\Desktop\&#1055;&#1047;&#1047;%202019\&#1057;&#1055;%20&#1064;&#1083;&#1080;&#1087;&#1087;&#1086;&#1074;&#1086;%20&#1080;&#1079;&#1084;&#1077;&#1085;&#1077;&#1085;&#1080;&#1103;.docx" TargetMode="External"/><Relationship Id="rId91" Type="http://schemas.openxmlformats.org/officeDocument/2006/relationships/hyperlink" Target="file:///C:\Users\User\Desktop\&#1055;&#1047;&#1047;%202019\&#1057;&#1055;%20&#1064;&#1083;&#1080;&#1087;&#1087;&#1086;&#1074;&#1086;%20&#1080;&#1079;&#1084;&#1077;&#1085;&#1077;&#1085;&#1080;&#1103;.docx" TargetMode="External"/><Relationship Id="rId96" Type="http://schemas.openxmlformats.org/officeDocument/2006/relationships/hyperlink" Target="file:///C:\Users\User\Desktop\&#1055;&#1047;&#1047;%202019\&#1057;&#1055;%20&#1064;&#1083;&#1080;&#1087;&#1087;&#1086;&#1074;&#1086;%20&#1080;&#1079;&#1084;&#1077;&#1085;&#1077;&#1085;&#1080;&#1103;.docx" TargetMode="External"/><Relationship Id="rId111" Type="http://schemas.openxmlformats.org/officeDocument/2006/relationships/hyperlink" Target="file:///C:\Users\User\Desktop\&#1055;&#1047;&#1047;%202019\&#1057;&#1055;%20&#1064;&#1083;&#1080;&#1087;&#1087;&#1086;&#1074;&#1086;%20&#1080;&#1079;&#1084;&#1077;&#1085;&#1077;&#1085;&#1080;&#1103;.docx" TargetMode="External"/><Relationship Id="rId132" Type="http://schemas.openxmlformats.org/officeDocument/2006/relationships/hyperlink" Target="http://snipov.net/database/c_3384565195_doc_4293811449.html"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D2BA5FC6EB91009718737E4FFC9FCCC31F23160F01A39A0048EC312DC60224565377EB3A69A99FBAkAw5H" TargetMode="External"/><Relationship Id="rId23" Type="http://schemas.openxmlformats.org/officeDocument/2006/relationships/hyperlink" Target="consultantplus://offline/ref=D2BA5FC6EB91009718736042EAF392CD192E4B070DA2985717B36A70910B2E011438B2782DA49EBBA06B2EkAw0H" TargetMode="External"/><Relationship Id="rId28" Type="http://schemas.openxmlformats.org/officeDocument/2006/relationships/hyperlink" Target="consultantplus://offline/ref=D2BA5FC6EB91009718737E4FFC9FCCC31F2216020DA49A0048EC312DC6k0w2H" TargetMode="External"/><Relationship Id="rId36" Type="http://schemas.openxmlformats.org/officeDocument/2006/relationships/hyperlink" Target="consultantplus://offline/ref=D2BA5FC6EB91009718736042EAF392CD192E4B070DA2985717B36A70910B2E011438B2782DA49EBBA06B2EkAw0H" TargetMode="External"/><Relationship Id="rId49" Type="http://schemas.openxmlformats.org/officeDocument/2006/relationships/hyperlink" Target="consultantplus://offline/ref=D2BA5FC6EB91009718737E4FFC9FCCC31F2216020DA49A0048EC312DC60224565377EB3A69A99BBFkAw3H" TargetMode="External"/><Relationship Id="rId57" Type="http://schemas.openxmlformats.org/officeDocument/2006/relationships/hyperlink" Target="consultantplus://offline/ref=D2BA5FC6EB91009718737E4FFC9FCCC31F2216020DA49A0048EC312DC6k0w2H" TargetMode="External"/><Relationship Id="rId106" Type="http://schemas.openxmlformats.org/officeDocument/2006/relationships/hyperlink" Target="file:///C:\Users\User\Desktop\&#1055;&#1047;&#1047;%202019\&#1057;&#1055;%20&#1064;&#1083;&#1080;&#1087;&#1087;&#1086;&#1074;&#1086;%20&#1080;&#1079;&#1084;&#1077;&#1085;&#1077;&#1085;&#1080;&#1103;.docx" TargetMode="External"/><Relationship Id="rId114" Type="http://schemas.openxmlformats.org/officeDocument/2006/relationships/hyperlink" Target="file:///C:\Users\User\Desktop\&#1055;&#1047;&#1047;%202019\&#1057;&#1055;%20&#1064;&#1083;&#1080;&#1087;&#1087;&#1086;&#1074;&#1086;%20&#1080;&#1079;&#1084;&#1077;&#1085;&#1077;&#1085;&#1080;&#1103;.docx" TargetMode="External"/><Relationship Id="rId119" Type="http://schemas.openxmlformats.org/officeDocument/2006/relationships/hyperlink" Target="consultantplus://offline/ref=4EB620CF248E62090E72C3D309652607C3F1D3D03E33908BCF03CD235D5E3ADB8501198884251A26C17C74N4I0I" TargetMode="External"/><Relationship Id="rId127" Type="http://schemas.openxmlformats.org/officeDocument/2006/relationships/hyperlink" Target="consultantplus://offline/ref=4EB620CF248E62090E72DDDE1F097809C0F88DDA3F3BC0D69A059A7C0D586F9BC5074CCBC0281AN2I1I" TargetMode="External"/><Relationship Id="rId10" Type="http://schemas.openxmlformats.org/officeDocument/2006/relationships/hyperlink" Target="consultantplus://offline/ref=D2BA5FC6EB91009718737E4FFC9FCCC31F22160F02A99A0048EC312DC60224565377EB3A69A89FBEkAw3H" TargetMode="External"/><Relationship Id="rId31" Type="http://schemas.openxmlformats.org/officeDocument/2006/relationships/hyperlink" Target="consultantplus://offline/ref=D2BA5FC6EB91009718736042EAF392CD192E4B070DA2985717B36A70910B2E011438B2782DA49EBBA06B2EkAw0H" TargetMode="External"/><Relationship Id="rId44" Type="http://schemas.openxmlformats.org/officeDocument/2006/relationships/hyperlink" Target="consultantplus://offline/ref=D2BA5FC6EB91009718736042EAF392CD192E4B070DA2985717B36A70910B2E011438B2782DA49EBBA06B2EkAw0H" TargetMode="External"/><Relationship Id="rId52" Type="http://schemas.openxmlformats.org/officeDocument/2006/relationships/hyperlink" Target="consultantplus://offline/ref=D2BA5FC6EB91009718736042EAF392CD192E4B070DA2985717B36A70910B2E011438B2782DA49EBBA06B2EkAw0H" TargetMode="External"/><Relationship Id="rId60" Type="http://schemas.openxmlformats.org/officeDocument/2006/relationships/hyperlink" Target="consultantplus://offline/ref=D2BA5FC6EB91009718736042EAF392CD192E4B070DA3935110B36A70910B2E011438B2782DA49EBBA16D26kAw0H" TargetMode="External"/><Relationship Id="rId65" Type="http://schemas.openxmlformats.org/officeDocument/2006/relationships/hyperlink" Target="file:///C:\Users\User\Desktop\&#1055;&#1047;&#1047;%202019\&#1057;&#1055;%20&#1064;&#1083;&#1080;&#1087;&#1087;&#1086;&#1074;&#1086;%20&#1080;&#1079;&#1084;&#1077;&#1085;&#1077;&#1085;&#1080;&#1103;.docx" TargetMode="External"/><Relationship Id="rId73" Type="http://schemas.openxmlformats.org/officeDocument/2006/relationships/hyperlink" Target="file:///C:\Users\User\Desktop\&#1055;&#1047;&#1047;%202019\&#1057;&#1055;%20&#1064;&#1083;&#1080;&#1087;&#1087;&#1086;&#1074;&#1086;%20&#1080;&#1079;&#1084;&#1077;&#1085;&#1077;&#1085;&#1080;&#1103;.docx" TargetMode="External"/><Relationship Id="rId78" Type="http://schemas.openxmlformats.org/officeDocument/2006/relationships/hyperlink" Target="file:///C:\Users\User\Desktop\&#1055;&#1047;&#1047;%202019\&#1057;&#1055;%20&#1064;&#1083;&#1080;&#1087;&#1087;&#1086;&#1074;&#1086;%20&#1080;&#1079;&#1084;&#1077;&#1085;&#1077;&#1085;&#1080;&#1103;.docx" TargetMode="External"/><Relationship Id="rId81" Type="http://schemas.openxmlformats.org/officeDocument/2006/relationships/hyperlink" Target="file:///C:\Users\User\Desktop\&#1055;&#1047;&#1047;%202019\&#1057;&#1055;%20&#1064;&#1083;&#1080;&#1087;&#1087;&#1086;&#1074;&#1086;%20&#1080;&#1079;&#1084;&#1077;&#1085;&#1077;&#1085;&#1080;&#1103;.docx" TargetMode="External"/><Relationship Id="rId86" Type="http://schemas.openxmlformats.org/officeDocument/2006/relationships/hyperlink" Target="file:///C:\Users\User\Desktop\&#1055;&#1047;&#1047;%202019\&#1057;&#1055;%20&#1064;&#1083;&#1080;&#1087;&#1087;&#1086;&#1074;&#1086;%20&#1080;&#1079;&#1084;&#1077;&#1085;&#1077;&#1085;&#1080;&#1103;.docx" TargetMode="External"/><Relationship Id="rId94" Type="http://schemas.openxmlformats.org/officeDocument/2006/relationships/hyperlink" Target="file:///C:\Users\User\Desktop\&#1055;&#1047;&#1047;%202019\&#1057;&#1055;%20&#1064;&#1083;&#1080;&#1087;&#1087;&#1086;&#1074;&#1086;%20&#1080;&#1079;&#1084;&#1077;&#1085;&#1077;&#1085;&#1080;&#1103;.docx" TargetMode="External"/><Relationship Id="rId99" Type="http://schemas.openxmlformats.org/officeDocument/2006/relationships/hyperlink" Target="file:///C:\Users\User\Desktop\&#1055;&#1047;&#1047;%202019\&#1057;&#1055;%20&#1064;&#1083;&#1080;&#1087;&#1087;&#1086;&#1074;&#1086;%20&#1080;&#1079;&#1084;&#1077;&#1085;&#1077;&#1085;&#1080;&#1103;.docx" TargetMode="External"/><Relationship Id="rId101" Type="http://schemas.openxmlformats.org/officeDocument/2006/relationships/hyperlink" Target="file:///C:\Users\User\Desktop\&#1055;&#1047;&#1047;%202019\&#1057;&#1055;%20&#1064;&#1083;&#1080;&#1087;&#1087;&#1086;&#1074;&#1086;%20&#1080;&#1079;&#1084;&#1077;&#1085;&#1077;&#1085;&#1080;&#1103;.docx" TargetMode="External"/><Relationship Id="rId122" Type="http://schemas.openxmlformats.org/officeDocument/2006/relationships/hyperlink" Target="consultantplus://offline/ref=4EB620CF248E62090E72DDDE1F097809C5FA88D438379DDC925C967E0A57308CC24E40CAC0281B27NCI5I" TargetMode="External"/><Relationship Id="rId130" Type="http://schemas.openxmlformats.org/officeDocument/2006/relationships/hyperlink" Target="http://snipov.net/database/c_3384767195_doc_4293811097.html" TargetMode="External"/><Relationship Id="rId135"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ref=D2BA5FC6EB91009718737E4FFC9FCCC31F2216020DA49A0048EC312DC60224565377EB3A69A99FB3kAw4H" TargetMode="External"/><Relationship Id="rId13" Type="http://schemas.openxmlformats.org/officeDocument/2006/relationships/hyperlink" Target="consultantplus://offline/ref=D2BA5FC6EB91009718736042EAF392CD192E4B070DA2985717B36A70910B2E011438B2782DA49EBBA06B2EkAw0H" TargetMode="External"/><Relationship Id="rId18" Type="http://schemas.openxmlformats.org/officeDocument/2006/relationships/hyperlink" Target="consultantplus://offline/ref=D2BA5FC6EB91009718736042EAF392CD192E4B070DA2985717B36A70910B2E011438B2782DA49EBBA06B2EkAw0H" TargetMode="External"/><Relationship Id="rId39" Type="http://schemas.openxmlformats.org/officeDocument/2006/relationships/hyperlink" Target="consultantplus://offline/ref=07F990EC66B8F5BB3F7C62D1E1947756DDC133E53DB1D9824457227B16268CC304B8EE8832A0EEH" TargetMode="External"/><Relationship Id="rId109" Type="http://schemas.openxmlformats.org/officeDocument/2006/relationships/hyperlink" Target="file:///C:\Users\User\Desktop\&#1055;&#1047;&#1047;%202019\&#1057;&#1055;%20&#1064;&#1083;&#1080;&#1087;&#1087;&#1086;&#1074;&#1086;%20&#1080;&#1079;&#1084;&#1077;&#1085;&#1077;&#1085;&#1080;&#1103;.docx" TargetMode="External"/><Relationship Id="rId34" Type="http://schemas.openxmlformats.org/officeDocument/2006/relationships/hyperlink" Target="consultantplus://offline/ref=D2BA5FC6EB91009718736042EAF392CD192E4B070DA2985717B36A70910B2E011438B2782DA49EBBA06B2EkAw0H" TargetMode="External"/><Relationship Id="rId50" Type="http://schemas.openxmlformats.org/officeDocument/2006/relationships/hyperlink" Target="consultantplus://offline/ref=D2BA5FC6EB91009718736042EAF392CD192E4B070DA4985417B36A70910B2E011438B2782DA49EBBA36D27kAw1H" TargetMode="External"/><Relationship Id="rId55" Type="http://schemas.openxmlformats.org/officeDocument/2006/relationships/hyperlink" Target="consultantplus://offline/ref=D2BA5FC6EB91009718736042EAF392CD192E4B070DA2985717B36A70910B2E011438B2782DA49EBBA06B2EkAw0H" TargetMode="External"/><Relationship Id="rId76" Type="http://schemas.openxmlformats.org/officeDocument/2006/relationships/hyperlink" Target="file:///C:\Users\User\Desktop\&#1055;&#1047;&#1047;%202019\&#1057;&#1055;%20&#1064;&#1083;&#1080;&#1087;&#1087;&#1086;&#1074;&#1086;%20&#1080;&#1079;&#1084;&#1077;&#1085;&#1077;&#1085;&#1080;&#1103;.docx" TargetMode="External"/><Relationship Id="rId97" Type="http://schemas.openxmlformats.org/officeDocument/2006/relationships/hyperlink" Target="file:///C:\Users\User\Desktop\&#1055;&#1047;&#1047;%202019\&#1057;&#1055;%20&#1064;&#1083;&#1080;&#1087;&#1087;&#1086;&#1074;&#1086;%20&#1080;&#1079;&#1084;&#1077;&#1085;&#1077;&#1085;&#1080;&#1103;.docx" TargetMode="External"/><Relationship Id="rId104" Type="http://schemas.openxmlformats.org/officeDocument/2006/relationships/hyperlink" Target="file:///C:\Users\User\Desktop\&#1055;&#1047;&#1047;%202019\&#1057;&#1055;%20&#1064;&#1083;&#1080;&#1087;&#1087;&#1086;&#1074;&#1086;%20&#1080;&#1079;&#1084;&#1077;&#1085;&#1077;&#1085;&#1080;&#1103;.docx" TargetMode="External"/><Relationship Id="rId120" Type="http://schemas.openxmlformats.org/officeDocument/2006/relationships/hyperlink" Target="consultantplus://offline/ref=4EB620CF248E62090E72C3D309652607C3F1D3D03E33908BCF03CD235D5E3ADB8501198884251A26C17C74N4I0I" TargetMode="External"/><Relationship Id="rId125" Type="http://schemas.openxmlformats.org/officeDocument/2006/relationships/hyperlink" Target="consultantplus://offline/ref=4EB620CF248E62090E72DDDE1F097809C5FA88D438379DDC925C967E0A57308CC24E40CAC0281B27NCI5I" TargetMode="External"/><Relationship Id="rId7" Type="http://schemas.openxmlformats.org/officeDocument/2006/relationships/footnotes" Target="footnotes.xml"/><Relationship Id="rId71" Type="http://schemas.openxmlformats.org/officeDocument/2006/relationships/hyperlink" Target="file:///C:\Users\User\Desktop\&#1055;&#1047;&#1047;%202019\&#1057;&#1055;%20&#1064;&#1083;&#1080;&#1087;&#1087;&#1086;&#1074;&#1086;%20&#1080;&#1079;&#1084;&#1077;&#1085;&#1077;&#1085;&#1080;&#1103;.docx" TargetMode="External"/><Relationship Id="rId92" Type="http://schemas.openxmlformats.org/officeDocument/2006/relationships/hyperlink" Target="file:///C:\Users\User\Desktop\&#1055;&#1047;&#1047;%202019\&#1057;&#1055;%20&#1064;&#1083;&#1080;&#1087;&#1087;&#1086;&#1074;&#1086;%20&#1080;&#1079;&#1084;&#1077;&#1085;&#1077;&#1085;&#1080;&#1103;.docx" TargetMode="External"/><Relationship Id="rId2" Type="http://schemas.openxmlformats.org/officeDocument/2006/relationships/numbering" Target="numbering.xml"/><Relationship Id="rId29" Type="http://schemas.openxmlformats.org/officeDocument/2006/relationships/hyperlink" Target="consultantplus://offline/ref=D2BA5FC6EB91009718737E4FFC9FCCC31F2216020DA49A0048EC312DC60224565377EB3A69A999B9kAw8H" TargetMode="External"/><Relationship Id="rId24" Type="http://schemas.openxmlformats.org/officeDocument/2006/relationships/hyperlink" Target="consultantplus://offline/ref=D2BA5FC6EB91009718736042EAF392CD192E4B0703A3975715B36A70910B2E011438B2782DA49EBBA16D27kAw8H" TargetMode="External"/><Relationship Id="rId40" Type="http://schemas.openxmlformats.org/officeDocument/2006/relationships/hyperlink" Target="consultantplus://offline/ref=07F990EC66B8F5BB3F7C62D1E1947756DDC833E13BB5D9824457227B16268CC304B8EE8F310B37A4ACEEH" TargetMode="External"/><Relationship Id="rId45" Type="http://schemas.openxmlformats.org/officeDocument/2006/relationships/hyperlink" Target="consultantplus://offline/ref=BC229E339FED8F8F38FDF6FC088E40D27165596A1B90BF696777756EADA8DFB21086986928tF6CK" TargetMode="External"/><Relationship Id="rId66" Type="http://schemas.openxmlformats.org/officeDocument/2006/relationships/hyperlink" Target="file:///C:\Users\User\Desktop\&#1055;&#1047;&#1047;%202019\&#1057;&#1055;%20&#1064;&#1083;&#1080;&#1087;&#1087;&#1086;&#1074;&#1086;%20&#1080;&#1079;&#1084;&#1077;&#1085;&#1077;&#1085;&#1080;&#1103;.docx" TargetMode="External"/><Relationship Id="rId87" Type="http://schemas.openxmlformats.org/officeDocument/2006/relationships/hyperlink" Target="file:///C:\Users\User\Desktop\&#1055;&#1047;&#1047;%202019\&#1057;&#1055;%20&#1064;&#1083;&#1080;&#1087;&#1087;&#1086;&#1074;&#1086;%20&#1080;&#1079;&#1084;&#1077;&#1085;&#1077;&#1085;&#1080;&#1103;.docx" TargetMode="External"/><Relationship Id="rId110" Type="http://schemas.openxmlformats.org/officeDocument/2006/relationships/hyperlink" Target="file:///C:\Users\User\Desktop\&#1055;&#1047;&#1047;%202019\&#1057;&#1055;%20&#1064;&#1083;&#1080;&#1087;&#1087;&#1086;&#1074;&#1086;%20&#1080;&#1079;&#1084;&#1077;&#1085;&#1077;&#1085;&#1080;&#1103;.docx" TargetMode="External"/><Relationship Id="rId115" Type="http://schemas.openxmlformats.org/officeDocument/2006/relationships/hyperlink" Target="file:///C:\Users\User\Desktop\&#1055;&#1047;&#1047;%202019\&#1057;&#1055;%20&#1064;&#1083;&#1080;&#1087;&#1087;&#1086;&#1074;&#1086;%20&#1080;&#1079;&#1084;&#1077;&#1085;&#1077;&#1085;&#1080;&#1103;.docx" TargetMode="External"/><Relationship Id="rId131" Type="http://schemas.openxmlformats.org/officeDocument/2006/relationships/hyperlink" Target="http://snipov.net/database/c_3383563195_doc_4293811419.html" TargetMode="External"/><Relationship Id="rId61" Type="http://schemas.openxmlformats.org/officeDocument/2006/relationships/hyperlink" Target="consultantplus://offline/ref=D2BA5FC6EB91009718736042EAF392CD192E4B070DA3935110B36A70910B2E011438B2782DA49EBBA16D26kAw0H" TargetMode="External"/><Relationship Id="rId82" Type="http://schemas.openxmlformats.org/officeDocument/2006/relationships/hyperlink" Target="file:///C:\Users\User\Desktop\&#1055;&#1047;&#1047;%202019\&#1057;&#1055;%20&#1064;&#1083;&#1080;&#1087;&#1087;&#1086;&#1074;&#1086;%20&#1080;&#1079;&#1084;&#1077;&#1085;&#1077;&#1085;&#1080;&#1103;.docx" TargetMode="External"/><Relationship Id="rId19" Type="http://schemas.openxmlformats.org/officeDocument/2006/relationships/hyperlink" Target="consultantplus://offline/ref=D2BA5FC6EB91009718737E4FFC9FCCC31F2216020DA49A0048EC312DC6k0w2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C0F449-389E-4E2B-95A9-5EAB3FFC52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111</Pages>
  <Words>41441</Words>
  <Characters>341738</Characters>
  <Application>Microsoft Office Word</Application>
  <DocSecurity>0</DocSecurity>
  <Lines>2847</Lines>
  <Paragraphs>764</Paragraphs>
  <ScaleCrop>false</ScaleCrop>
  <HeadingPairs>
    <vt:vector size="2" baseType="variant">
      <vt:variant>
        <vt:lpstr>Название</vt:lpstr>
      </vt:variant>
      <vt:variant>
        <vt:i4>1</vt:i4>
      </vt:variant>
    </vt:vector>
  </HeadingPairs>
  <TitlesOfParts>
    <vt:vector size="1" baseType="lpstr">
      <vt:lpstr>Приложение №1</vt:lpstr>
    </vt:vector>
  </TitlesOfParts>
  <Company>MoBIL GROUP</Company>
  <LinksUpToDate>false</LinksUpToDate>
  <CharactersWithSpaces>382415</CharactersWithSpaces>
  <SharedDoc>false</SharedDoc>
  <HLinks>
    <vt:vector size="1194" baseType="variant">
      <vt:variant>
        <vt:i4>3670098</vt:i4>
      </vt:variant>
      <vt:variant>
        <vt:i4>897</vt:i4>
      </vt:variant>
      <vt:variant>
        <vt:i4>0</vt:i4>
      </vt:variant>
      <vt:variant>
        <vt:i4>5</vt:i4>
      </vt:variant>
      <vt:variant>
        <vt:lpwstr>http://snipov.net/database/c_3384565195_doc_4293811449.html</vt:lpwstr>
      </vt:variant>
      <vt:variant>
        <vt:lpwstr/>
      </vt:variant>
      <vt:variant>
        <vt:i4>4063312</vt:i4>
      </vt:variant>
      <vt:variant>
        <vt:i4>894</vt:i4>
      </vt:variant>
      <vt:variant>
        <vt:i4>0</vt:i4>
      </vt:variant>
      <vt:variant>
        <vt:i4>5</vt:i4>
      </vt:variant>
      <vt:variant>
        <vt:lpwstr>http://snipov.net/database/c_3383563195_doc_4293811419.html</vt:lpwstr>
      </vt:variant>
      <vt:variant>
        <vt:lpwstr/>
      </vt:variant>
      <vt:variant>
        <vt:i4>196664</vt:i4>
      </vt:variant>
      <vt:variant>
        <vt:i4>891</vt:i4>
      </vt:variant>
      <vt:variant>
        <vt:i4>0</vt:i4>
      </vt:variant>
      <vt:variant>
        <vt:i4>5</vt:i4>
      </vt:variant>
      <vt:variant>
        <vt:lpwstr>http://snipov.net/database/c_3384767195_doc_4293811097.html</vt:lpwstr>
      </vt:variant>
      <vt:variant>
        <vt:lpwstr>i361832</vt:lpwstr>
      </vt:variant>
      <vt:variant>
        <vt:i4>2031696</vt:i4>
      </vt:variant>
      <vt:variant>
        <vt:i4>888</vt:i4>
      </vt:variant>
      <vt:variant>
        <vt:i4>0</vt:i4>
      </vt:variant>
      <vt:variant>
        <vt:i4>5</vt:i4>
      </vt:variant>
      <vt:variant>
        <vt:lpwstr>consultantplus://offline/ref=4EB620CF248E62090E72C3D309652607C3F1D3D03E33908BCF03CD235D5E3ADB8501198884251A26C17C74N4I0I</vt:lpwstr>
      </vt:variant>
      <vt:variant>
        <vt:lpwstr/>
      </vt:variant>
      <vt:variant>
        <vt:i4>7995500</vt:i4>
      </vt:variant>
      <vt:variant>
        <vt:i4>885</vt:i4>
      </vt:variant>
      <vt:variant>
        <vt:i4>0</vt:i4>
      </vt:variant>
      <vt:variant>
        <vt:i4>5</vt:i4>
      </vt:variant>
      <vt:variant>
        <vt:lpwstr>consultantplus://offline/ref=4EB620CF248E62090E72DDDE1F097809C5FA88D438379DDC925C967E0A57308CC24E40CAC0281B27NCI5I</vt:lpwstr>
      </vt:variant>
      <vt:variant>
        <vt:lpwstr/>
      </vt:variant>
      <vt:variant>
        <vt:i4>1507422</vt:i4>
      </vt:variant>
      <vt:variant>
        <vt:i4>882</vt:i4>
      </vt:variant>
      <vt:variant>
        <vt:i4>0</vt:i4>
      </vt:variant>
      <vt:variant>
        <vt:i4>5</vt:i4>
      </vt:variant>
      <vt:variant>
        <vt:lpwstr>consultantplus://offline/ref=4EB620CF248E62090E72DDDE1F097809C0F88DDA3F3BC0D69A059A7C0D586F9BC5074CCBC0281AN2I1I</vt:lpwstr>
      </vt:variant>
      <vt:variant>
        <vt:lpwstr/>
      </vt:variant>
      <vt:variant>
        <vt:i4>2031696</vt:i4>
      </vt:variant>
      <vt:variant>
        <vt:i4>879</vt:i4>
      </vt:variant>
      <vt:variant>
        <vt:i4>0</vt:i4>
      </vt:variant>
      <vt:variant>
        <vt:i4>5</vt:i4>
      </vt:variant>
      <vt:variant>
        <vt:lpwstr>consultantplus://offline/ref=4EB620CF248E62090E72C3D309652607C3F1D3D03E33908BCF03CD235D5E3ADB8501198884251A26C17C74N4I0I</vt:lpwstr>
      </vt:variant>
      <vt:variant>
        <vt:lpwstr/>
      </vt:variant>
      <vt:variant>
        <vt:i4>7995500</vt:i4>
      </vt:variant>
      <vt:variant>
        <vt:i4>876</vt:i4>
      </vt:variant>
      <vt:variant>
        <vt:i4>0</vt:i4>
      </vt:variant>
      <vt:variant>
        <vt:i4>5</vt:i4>
      </vt:variant>
      <vt:variant>
        <vt:lpwstr>consultantplus://offline/ref=4EB620CF248E62090E72DDDE1F097809C5FA88D438379DDC925C967E0A57308CC24E40CAC0281B27NCI5I</vt:lpwstr>
      </vt:variant>
      <vt:variant>
        <vt:lpwstr/>
      </vt:variant>
      <vt:variant>
        <vt:i4>7995500</vt:i4>
      </vt:variant>
      <vt:variant>
        <vt:i4>873</vt:i4>
      </vt:variant>
      <vt:variant>
        <vt:i4>0</vt:i4>
      </vt:variant>
      <vt:variant>
        <vt:i4>5</vt:i4>
      </vt:variant>
      <vt:variant>
        <vt:lpwstr>consultantplus://offline/ref=4EB620CF248E62090E72DDDE1F097809C5FA88D438379DDC925C967E0A57308CC24E40CAC0281B27NCI5I</vt:lpwstr>
      </vt:variant>
      <vt:variant>
        <vt:lpwstr/>
      </vt:variant>
      <vt:variant>
        <vt:i4>2031623</vt:i4>
      </vt:variant>
      <vt:variant>
        <vt:i4>870</vt:i4>
      </vt:variant>
      <vt:variant>
        <vt:i4>0</vt:i4>
      </vt:variant>
      <vt:variant>
        <vt:i4>5</vt:i4>
      </vt:variant>
      <vt:variant>
        <vt:lpwstr>consultantplus://offline/ref=4EB620CF248E62090E72C3D309652607C3F1D3D03E33908BCF03CD235D5E3ADB8501198884251A26C5757DN4IEI</vt:lpwstr>
      </vt:variant>
      <vt:variant>
        <vt:lpwstr/>
      </vt:variant>
      <vt:variant>
        <vt:i4>7995500</vt:i4>
      </vt:variant>
      <vt:variant>
        <vt:i4>867</vt:i4>
      </vt:variant>
      <vt:variant>
        <vt:i4>0</vt:i4>
      </vt:variant>
      <vt:variant>
        <vt:i4>5</vt:i4>
      </vt:variant>
      <vt:variant>
        <vt:lpwstr>consultantplus://offline/ref=4EB620CF248E62090E72DDDE1F097809C5FA88D438379DDC925C967E0A57308CC24E40CAC0281B27NCI5I</vt:lpwstr>
      </vt:variant>
      <vt:variant>
        <vt:lpwstr/>
      </vt:variant>
      <vt:variant>
        <vt:i4>2031696</vt:i4>
      </vt:variant>
      <vt:variant>
        <vt:i4>864</vt:i4>
      </vt:variant>
      <vt:variant>
        <vt:i4>0</vt:i4>
      </vt:variant>
      <vt:variant>
        <vt:i4>5</vt:i4>
      </vt:variant>
      <vt:variant>
        <vt:lpwstr>consultantplus://offline/ref=4EB620CF248E62090E72C3D309652607C3F1D3D03E33908BCF03CD235D5E3ADB8501198884251A26C17C74N4I0I</vt:lpwstr>
      </vt:variant>
      <vt:variant>
        <vt:lpwstr/>
      </vt:variant>
      <vt:variant>
        <vt:i4>2031696</vt:i4>
      </vt:variant>
      <vt:variant>
        <vt:i4>861</vt:i4>
      </vt:variant>
      <vt:variant>
        <vt:i4>0</vt:i4>
      </vt:variant>
      <vt:variant>
        <vt:i4>5</vt:i4>
      </vt:variant>
      <vt:variant>
        <vt:lpwstr>consultantplus://offline/ref=4EB620CF248E62090E72C3D309652607C3F1D3D03E33908BCF03CD235D5E3ADB8501198884251A26C17C74N4I0I</vt:lpwstr>
      </vt:variant>
      <vt:variant>
        <vt:lpwstr/>
      </vt:variant>
      <vt:variant>
        <vt:i4>2031696</vt:i4>
      </vt:variant>
      <vt:variant>
        <vt:i4>858</vt:i4>
      </vt:variant>
      <vt:variant>
        <vt:i4>0</vt:i4>
      </vt:variant>
      <vt:variant>
        <vt:i4>5</vt:i4>
      </vt:variant>
      <vt:variant>
        <vt:lpwstr>consultantplus://offline/ref=4EB620CF248E62090E72C3D309652607C3F1D3D03E33908BCF03CD235D5E3ADB8501198884251A26C17C74N4I0I</vt:lpwstr>
      </vt:variant>
      <vt:variant>
        <vt:lpwstr/>
      </vt:variant>
      <vt:variant>
        <vt:i4>6750256</vt:i4>
      </vt:variant>
      <vt:variant>
        <vt:i4>855</vt:i4>
      </vt:variant>
      <vt:variant>
        <vt:i4>0</vt:i4>
      </vt:variant>
      <vt:variant>
        <vt:i4>5</vt:i4>
      </vt:variant>
      <vt:variant>
        <vt:lpwstr/>
      </vt:variant>
      <vt:variant>
        <vt:lpwstr>Par422</vt:lpwstr>
      </vt:variant>
      <vt:variant>
        <vt:i4>6619195</vt:i4>
      </vt:variant>
      <vt:variant>
        <vt:i4>852</vt:i4>
      </vt:variant>
      <vt:variant>
        <vt:i4>0</vt:i4>
      </vt:variant>
      <vt:variant>
        <vt:i4>5</vt:i4>
      </vt:variant>
      <vt:variant>
        <vt:lpwstr/>
      </vt:variant>
      <vt:variant>
        <vt:lpwstr>Par397</vt:lpwstr>
      </vt:variant>
      <vt:variant>
        <vt:i4>6684725</vt:i4>
      </vt:variant>
      <vt:variant>
        <vt:i4>849</vt:i4>
      </vt:variant>
      <vt:variant>
        <vt:i4>0</vt:i4>
      </vt:variant>
      <vt:variant>
        <vt:i4>5</vt:i4>
      </vt:variant>
      <vt:variant>
        <vt:lpwstr/>
      </vt:variant>
      <vt:variant>
        <vt:lpwstr>Par176</vt:lpwstr>
      </vt:variant>
      <vt:variant>
        <vt:i4>6619191</vt:i4>
      </vt:variant>
      <vt:variant>
        <vt:i4>846</vt:i4>
      </vt:variant>
      <vt:variant>
        <vt:i4>0</vt:i4>
      </vt:variant>
      <vt:variant>
        <vt:i4>5</vt:i4>
      </vt:variant>
      <vt:variant>
        <vt:lpwstr/>
      </vt:variant>
      <vt:variant>
        <vt:lpwstr>Par256</vt:lpwstr>
      </vt:variant>
      <vt:variant>
        <vt:i4>6684725</vt:i4>
      </vt:variant>
      <vt:variant>
        <vt:i4>843</vt:i4>
      </vt:variant>
      <vt:variant>
        <vt:i4>0</vt:i4>
      </vt:variant>
      <vt:variant>
        <vt:i4>5</vt:i4>
      </vt:variant>
      <vt:variant>
        <vt:lpwstr/>
      </vt:variant>
      <vt:variant>
        <vt:lpwstr>Par176</vt:lpwstr>
      </vt:variant>
      <vt:variant>
        <vt:i4>6291504</vt:i4>
      </vt:variant>
      <vt:variant>
        <vt:i4>840</vt:i4>
      </vt:variant>
      <vt:variant>
        <vt:i4>0</vt:i4>
      </vt:variant>
      <vt:variant>
        <vt:i4>5</vt:i4>
      </vt:variant>
      <vt:variant>
        <vt:lpwstr/>
      </vt:variant>
      <vt:variant>
        <vt:lpwstr>Par120</vt:lpwstr>
      </vt:variant>
      <vt:variant>
        <vt:i4>5832706</vt:i4>
      </vt:variant>
      <vt:variant>
        <vt:i4>837</vt:i4>
      </vt:variant>
      <vt:variant>
        <vt:i4>0</vt:i4>
      </vt:variant>
      <vt:variant>
        <vt:i4>5</vt:i4>
      </vt:variant>
      <vt:variant>
        <vt:lpwstr/>
      </vt:variant>
      <vt:variant>
        <vt:lpwstr>Par83</vt:lpwstr>
      </vt:variant>
      <vt:variant>
        <vt:i4>5701634</vt:i4>
      </vt:variant>
      <vt:variant>
        <vt:i4>834</vt:i4>
      </vt:variant>
      <vt:variant>
        <vt:i4>0</vt:i4>
      </vt:variant>
      <vt:variant>
        <vt:i4>5</vt:i4>
      </vt:variant>
      <vt:variant>
        <vt:lpwstr/>
      </vt:variant>
      <vt:variant>
        <vt:lpwstr>Par68</vt:lpwstr>
      </vt:variant>
      <vt:variant>
        <vt:i4>5505026</vt:i4>
      </vt:variant>
      <vt:variant>
        <vt:i4>831</vt:i4>
      </vt:variant>
      <vt:variant>
        <vt:i4>0</vt:i4>
      </vt:variant>
      <vt:variant>
        <vt:i4>5</vt:i4>
      </vt:variant>
      <vt:variant>
        <vt:lpwstr/>
      </vt:variant>
      <vt:variant>
        <vt:lpwstr>Par59</vt:lpwstr>
      </vt:variant>
      <vt:variant>
        <vt:i4>5570562</vt:i4>
      </vt:variant>
      <vt:variant>
        <vt:i4>828</vt:i4>
      </vt:variant>
      <vt:variant>
        <vt:i4>0</vt:i4>
      </vt:variant>
      <vt:variant>
        <vt:i4>5</vt:i4>
      </vt:variant>
      <vt:variant>
        <vt:lpwstr/>
      </vt:variant>
      <vt:variant>
        <vt:lpwstr>Par47</vt:lpwstr>
      </vt:variant>
      <vt:variant>
        <vt:i4>2031676</vt:i4>
      </vt:variant>
      <vt:variant>
        <vt:i4>825</vt:i4>
      </vt:variant>
      <vt:variant>
        <vt:i4>0</vt:i4>
      </vt:variant>
      <vt:variant>
        <vt:i4>5</vt:i4>
      </vt:variant>
      <vt:variant>
        <vt:lpwstr/>
      </vt:variant>
      <vt:variant>
        <vt:lpwstr>_Toc452336987</vt:lpwstr>
      </vt:variant>
      <vt:variant>
        <vt:i4>5308497</vt:i4>
      </vt:variant>
      <vt:variant>
        <vt:i4>822</vt:i4>
      </vt:variant>
      <vt:variant>
        <vt:i4>0</vt:i4>
      </vt:variant>
      <vt:variant>
        <vt:i4>5</vt:i4>
      </vt:variant>
      <vt:variant>
        <vt:lpwstr>consultantplus://offline/ref=D2BA5FC6EB91009718736042EAF392CD192E4B070DA3935110B36A70910B2E011438B2782DA49EBBA16D26kAw0H</vt:lpwstr>
      </vt:variant>
      <vt:variant>
        <vt:lpwstr/>
      </vt:variant>
      <vt:variant>
        <vt:i4>5308497</vt:i4>
      </vt:variant>
      <vt:variant>
        <vt:i4>819</vt:i4>
      </vt:variant>
      <vt:variant>
        <vt:i4>0</vt:i4>
      </vt:variant>
      <vt:variant>
        <vt:i4>5</vt:i4>
      </vt:variant>
      <vt:variant>
        <vt:lpwstr>consultantplus://offline/ref=D2BA5FC6EB91009718736042EAF392CD192E4B070DA3935110B36A70910B2E011438B2782DA49EBBA16D26kAw0H</vt:lpwstr>
      </vt:variant>
      <vt:variant>
        <vt:lpwstr/>
      </vt:variant>
      <vt:variant>
        <vt:i4>5308497</vt:i4>
      </vt:variant>
      <vt:variant>
        <vt:i4>816</vt:i4>
      </vt:variant>
      <vt:variant>
        <vt:i4>0</vt:i4>
      </vt:variant>
      <vt:variant>
        <vt:i4>5</vt:i4>
      </vt:variant>
      <vt:variant>
        <vt:lpwstr>consultantplus://offline/ref=D2BA5FC6EB91009718736042EAF392CD192E4B070DA3935110B36A70910B2E011438B2782DA49EBBA16D26kAw0H</vt:lpwstr>
      </vt:variant>
      <vt:variant>
        <vt:lpwstr/>
      </vt:variant>
      <vt:variant>
        <vt:i4>5308497</vt:i4>
      </vt:variant>
      <vt:variant>
        <vt:i4>813</vt:i4>
      </vt:variant>
      <vt:variant>
        <vt:i4>0</vt:i4>
      </vt:variant>
      <vt:variant>
        <vt:i4>5</vt:i4>
      </vt:variant>
      <vt:variant>
        <vt:lpwstr>consultantplus://offline/ref=D2BA5FC6EB91009718736042EAF392CD192E4B070DA3935110B36A70910B2E011438B2782DA49EBBA16D26kAw0H</vt:lpwstr>
      </vt:variant>
      <vt:variant>
        <vt:lpwstr/>
      </vt:variant>
      <vt:variant>
        <vt:i4>5308497</vt:i4>
      </vt:variant>
      <vt:variant>
        <vt:i4>810</vt:i4>
      </vt:variant>
      <vt:variant>
        <vt:i4>0</vt:i4>
      </vt:variant>
      <vt:variant>
        <vt:i4>5</vt:i4>
      </vt:variant>
      <vt:variant>
        <vt:lpwstr>consultantplus://offline/ref=D2BA5FC6EB91009718736042EAF392CD192E4B070DA3935110B36A70910B2E011438B2782DA49EBBA16D26kAw0H</vt:lpwstr>
      </vt:variant>
      <vt:variant>
        <vt:lpwstr/>
      </vt:variant>
      <vt:variant>
        <vt:i4>6684723</vt:i4>
      </vt:variant>
      <vt:variant>
        <vt:i4>807</vt:i4>
      </vt:variant>
      <vt:variant>
        <vt:i4>0</vt:i4>
      </vt:variant>
      <vt:variant>
        <vt:i4>5</vt:i4>
      </vt:variant>
      <vt:variant>
        <vt:lpwstr/>
      </vt:variant>
      <vt:variant>
        <vt:lpwstr>Par710</vt:lpwstr>
      </vt:variant>
      <vt:variant>
        <vt:i4>5308424</vt:i4>
      </vt:variant>
      <vt:variant>
        <vt:i4>804</vt:i4>
      </vt:variant>
      <vt:variant>
        <vt:i4>0</vt:i4>
      </vt:variant>
      <vt:variant>
        <vt:i4>5</vt:i4>
      </vt:variant>
      <vt:variant>
        <vt:lpwstr>consultantplus://offline/ref=D2BA5FC6EB91009718736042EAF392CD192E4B0703A3975715B36A70910B2E011438B2782DA49EBBA16D27kAw8H</vt:lpwstr>
      </vt:variant>
      <vt:variant>
        <vt:lpwstr/>
      </vt:variant>
      <vt:variant>
        <vt:i4>5308424</vt:i4>
      </vt:variant>
      <vt:variant>
        <vt:i4>801</vt:i4>
      </vt:variant>
      <vt:variant>
        <vt:i4>0</vt:i4>
      </vt:variant>
      <vt:variant>
        <vt:i4>5</vt:i4>
      </vt:variant>
      <vt:variant>
        <vt:lpwstr>consultantplus://offline/ref=D2BA5FC6EB91009718736042EAF392CD192E4B0703A3975715B36A70910B2E011438B2782DA49EBBA16D27kAw8H</vt:lpwstr>
      </vt:variant>
      <vt:variant>
        <vt:lpwstr/>
      </vt:variant>
      <vt:variant>
        <vt:i4>393216</vt:i4>
      </vt:variant>
      <vt:variant>
        <vt:i4>798</vt:i4>
      </vt:variant>
      <vt:variant>
        <vt:i4>0</vt:i4>
      </vt:variant>
      <vt:variant>
        <vt:i4>5</vt:i4>
      </vt:variant>
      <vt:variant>
        <vt:lpwstr>consultantplus://offline/ref=D2BA5FC6EB91009718737E4FFC9FCCC31F2216020DA49A0048EC312DC6k0w2H</vt:lpwstr>
      </vt:variant>
      <vt:variant>
        <vt:lpwstr/>
      </vt:variant>
      <vt:variant>
        <vt:i4>5308497</vt:i4>
      </vt:variant>
      <vt:variant>
        <vt:i4>795</vt:i4>
      </vt:variant>
      <vt:variant>
        <vt:i4>0</vt:i4>
      </vt:variant>
      <vt:variant>
        <vt:i4>5</vt:i4>
      </vt:variant>
      <vt:variant>
        <vt:lpwstr>consultantplus://offline/ref=D2BA5FC6EB91009718736042EAF392CD192E4B070DA3935110B36A70910B2E011438B2782DA49EBBA16D26kAw0H</vt:lpwstr>
      </vt:variant>
      <vt:variant>
        <vt:lpwstr/>
      </vt:variant>
      <vt:variant>
        <vt:i4>6488123</vt:i4>
      </vt:variant>
      <vt:variant>
        <vt:i4>792</vt:i4>
      </vt:variant>
      <vt:variant>
        <vt:i4>0</vt:i4>
      </vt:variant>
      <vt:variant>
        <vt:i4>5</vt:i4>
      </vt:variant>
      <vt:variant>
        <vt:lpwstr/>
      </vt:variant>
      <vt:variant>
        <vt:lpwstr>Par694</vt:lpwstr>
      </vt:variant>
      <vt:variant>
        <vt:i4>6422583</vt:i4>
      </vt:variant>
      <vt:variant>
        <vt:i4>789</vt:i4>
      </vt:variant>
      <vt:variant>
        <vt:i4>0</vt:i4>
      </vt:variant>
      <vt:variant>
        <vt:i4>5</vt:i4>
      </vt:variant>
      <vt:variant>
        <vt:lpwstr/>
      </vt:variant>
      <vt:variant>
        <vt:lpwstr>Par655</vt:lpwstr>
      </vt:variant>
      <vt:variant>
        <vt:i4>6291510</vt:i4>
      </vt:variant>
      <vt:variant>
        <vt:i4>786</vt:i4>
      </vt:variant>
      <vt:variant>
        <vt:i4>0</vt:i4>
      </vt:variant>
      <vt:variant>
        <vt:i4>5</vt:i4>
      </vt:variant>
      <vt:variant>
        <vt:lpwstr/>
      </vt:variant>
      <vt:variant>
        <vt:lpwstr>Par647</vt:lpwstr>
      </vt:variant>
      <vt:variant>
        <vt:i4>6357046</vt:i4>
      </vt:variant>
      <vt:variant>
        <vt:i4>783</vt:i4>
      </vt:variant>
      <vt:variant>
        <vt:i4>0</vt:i4>
      </vt:variant>
      <vt:variant>
        <vt:i4>5</vt:i4>
      </vt:variant>
      <vt:variant>
        <vt:lpwstr/>
      </vt:variant>
      <vt:variant>
        <vt:lpwstr>Par646</vt:lpwstr>
      </vt:variant>
      <vt:variant>
        <vt:i4>6422582</vt:i4>
      </vt:variant>
      <vt:variant>
        <vt:i4>780</vt:i4>
      </vt:variant>
      <vt:variant>
        <vt:i4>0</vt:i4>
      </vt:variant>
      <vt:variant>
        <vt:i4>5</vt:i4>
      </vt:variant>
      <vt:variant>
        <vt:lpwstr/>
      </vt:variant>
      <vt:variant>
        <vt:lpwstr>Par645</vt:lpwstr>
      </vt:variant>
      <vt:variant>
        <vt:i4>5308430</vt:i4>
      </vt:variant>
      <vt:variant>
        <vt:i4>777</vt:i4>
      </vt:variant>
      <vt:variant>
        <vt:i4>0</vt:i4>
      </vt:variant>
      <vt:variant>
        <vt:i4>5</vt:i4>
      </vt:variant>
      <vt:variant>
        <vt:lpwstr>consultantplus://offline/ref=D2BA5FC6EB91009718736042EAF392CD192E4B070DA2985717B36A70910B2E011438B2782DA49EBBA06B2EkAw0H</vt:lpwstr>
      </vt:variant>
      <vt:variant>
        <vt:lpwstr/>
      </vt:variant>
      <vt:variant>
        <vt:i4>5308430</vt:i4>
      </vt:variant>
      <vt:variant>
        <vt:i4>774</vt:i4>
      </vt:variant>
      <vt:variant>
        <vt:i4>0</vt:i4>
      </vt:variant>
      <vt:variant>
        <vt:i4>5</vt:i4>
      </vt:variant>
      <vt:variant>
        <vt:lpwstr>consultantplus://offline/ref=D2BA5FC6EB91009718736042EAF392CD192E4B070DA2985717B36A70910B2E011438B2782DA49EBBA06B2EkAw0H</vt:lpwstr>
      </vt:variant>
      <vt:variant>
        <vt:lpwstr/>
      </vt:variant>
      <vt:variant>
        <vt:i4>393216</vt:i4>
      </vt:variant>
      <vt:variant>
        <vt:i4>771</vt:i4>
      </vt:variant>
      <vt:variant>
        <vt:i4>0</vt:i4>
      </vt:variant>
      <vt:variant>
        <vt:i4>5</vt:i4>
      </vt:variant>
      <vt:variant>
        <vt:lpwstr>consultantplus://offline/ref=D2BA5FC6EB91009718737E4FFC9FCCC31F2216020DA49A0048EC312DC6k0w2H</vt:lpwstr>
      </vt:variant>
      <vt:variant>
        <vt:lpwstr/>
      </vt:variant>
      <vt:variant>
        <vt:i4>5308430</vt:i4>
      </vt:variant>
      <vt:variant>
        <vt:i4>768</vt:i4>
      </vt:variant>
      <vt:variant>
        <vt:i4>0</vt:i4>
      </vt:variant>
      <vt:variant>
        <vt:i4>5</vt:i4>
      </vt:variant>
      <vt:variant>
        <vt:lpwstr>consultantplus://offline/ref=D2BA5FC6EB91009718736042EAF392CD192E4B070DA2985717B36A70910B2E011438B2782DA49EBBA06B2EkAw0H</vt:lpwstr>
      </vt:variant>
      <vt:variant>
        <vt:lpwstr/>
      </vt:variant>
      <vt:variant>
        <vt:i4>5308500</vt:i4>
      </vt:variant>
      <vt:variant>
        <vt:i4>765</vt:i4>
      </vt:variant>
      <vt:variant>
        <vt:i4>0</vt:i4>
      </vt:variant>
      <vt:variant>
        <vt:i4>5</vt:i4>
      </vt:variant>
      <vt:variant>
        <vt:lpwstr>consultantplus://offline/ref=D2BA5FC6EB91009718736042EAF392CD192E4B070DA2985414B36A70910B2E011438B2782DA49EBBA16C26kAw9H</vt:lpwstr>
      </vt:variant>
      <vt:variant>
        <vt:lpwstr/>
      </vt:variant>
      <vt:variant>
        <vt:i4>5308509</vt:i4>
      </vt:variant>
      <vt:variant>
        <vt:i4>762</vt:i4>
      </vt:variant>
      <vt:variant>
        <vt:i4>0</vt:i4>
      </vt:variant>
      <vt:variant>
        <vt:i4>5</vt:i4>
      </vt:variant>
      <vt:variant>
        <vt:lpwstr>consultantplus://offline/ref=D2BA5FC6EB91009718736042EAF392CD192E4B070DA4985417B36A70910B2E011438B2782DA49EBBA36D27kAw1H</vt:lpwstr>
      </vt:variant>
      <vt:variant>
        <vt:lpwstr/>
      </vt:variant>
      <vt:variant>
        <vt:i4>6881379</vt:i4>
      </vt:variant>
      <vt:variant>
        <vt:i4>759</vt:i4>
      </vt:variant>
      <vt:variant>
        <vt:i4>0</vt:i4>
      </vt:variant>
      <vt:variant>
        <vt:i4>5</vt:i4>
      </vt:variant>
      <vt:variant>
        <vt:lpwstr>consultantplus://offline/ref=D2BA5FC6EB91009718737E4FFC9FCCC31F2216020DA49A0048EC312DC60224565377EB3A69A99BBFkAw3H</vt:lpwstr>
      </vt:variant>
      <vt:variant>
        <vt:lpwstr/>
      </vt:variant>
      <vt:variant>
        <vt:i4>2031622</vt:i4>
      </vt:variant>
      <vt:variant>
        <vt:i4>756</vt:i4>
      </vt:variant>
      <vt:variant>
        <vt:i4>0</vt:i4>
      </vt:variant>
      <vt:variant>
        <vt:i4>5</vt:i4>
      </vt:variant>
      <vt:variant>
        <vt:lpwstr>consultantplus://offline/ref=A8E415530AE515745905B49FE2327AFE10329C16ED6259223A76186AD52A6B4B32F5B6808DP6SAL</vt:lpwstr>
      </vt:variant>
      <vt:variant>
        <vt:lpwstr/>
      </vt:variant>
      <vt:variant>
        <vt:i4>6684722</vt:i4>
      </vt:variant>
      <vt:variant>
        <vt:i4>753</vt:i4>
      </vt:variant>
      <vt:variant>
        <vt:i4>0</vt:i4>
      </vt:variant>
      <vt:variant>
        <vt:i4>5</vt:i4>
      </vt:variant>
      <vt:variant>
        <vt:lpwstr/>
      </vt:variant>
      <vt:variant>
        <vt:lpwstr>Par502</vt:lpwstr>
      </vt:variant>
      <vt:variant>
        <vt:i4>655361</vt:i4>
      </vt:variant>
      <vt:variant>
        <vt:i4>750</vt:i4>
      </vt:variant>
      <vt:variant>
        <vt:i4>0</vt:i4>
      </vt:variant>
      <vt:variant>
        <vt:i4>5</vt:i4>
      </vt:variant>
      <vt:variant>
        <vt:lpwstr>consultantplus://offline/ref=BC229E339FED8F8F38FDF6FC088E40D27165596A1B90BF696777756EADA8DFB2108698662FtF62K</vt:lpwstr>
      </vt:variant>
      <vt:variant>
        <vt:lpwstr/>
      </vt:variant>
      <vt:variant>
        <vt:i4>5832707</vt:i4>
      </vt:variant>
      <vt:variant>
        <vt:i4>747</vt:i4>
      </vt:variant>
      <vt:variant>
        <vt:i4>0</vt:i4>
      </vt:variant>
      <vt:variant>
        <vt:i4>5</vt:i4>
      </vt:variant>
      <vt:variant>
        <vt:lpwstr>consultantplus://offline/ref=BC229E339FED8F8F38FDF6FC088E40D2716559691C9DBF696777756EADtA68K</vt:lpwstr>
      </vt:variant>
      <vt:variant>
        <vt:lpwstr/>
      </vt:variant>
      <vt:variant>
        <vt:i4>655361</vt:i4>
      </vt:variant>
      <vt:variant>
        <vt:i4>744</vt:i4>
      </vt:variant>
      <vt:variant>
        <vt:i4>0</vt:i4>
      </vt:variant>
      <vt:variant>
        <vt:i4>5</vt:i4>
      </vt:variant>
      <vt:variant>
        <vt:lpwstr>consultantplus://offline/ref=BC229E339FED8F8F38FDF6FC088E40D27165596A1B90BF696777756EADA8DFB21086986928tF6CK</vt:lpwstr>
      </vt:variant>
      <vt:variant>
        <vt:lpwstr/>
      </vt:variant>
      <vt:variant>
        <vt:i4>5308430</vt:i4>
      </vt:variant>
      <vt:variant>
        <vt:i4>741</vt:i4>
      </vt:variant>
      <vt:variant>
        <vt:i4>0</vt:i4>
      </vt:variant>
      <vt:variant>
        <vt:i4>5</vt:i4>
      </vt:variant>
      <vt:variant>
        <vt:lpwstr>consultantplus://offline/ref=D2BA5FC6EB91009718736042EAF392CD192E4B070DA2985717B36A70910B2E011438B2782DA49EBBA06B2EkAw0H</vt:lpwstr>
      </vt:variant>
      <vt:variant>
        <vt:lpwstr/>
      </vt:variant>
      <vt:variant>
        <vt:i4>393298</vt:i4>
      </vt:variant>
      <vt:variant>
        <vt:i4>738</vt:i4>
      </vt:variant>
      <vt:variant>
        <vt:i4>0</vt:i4>
      </vt:variant>
      <vt:variant>
        <vt:i4>5</vt:i4>
      </vt:variant>
      <vt:variant>
        <vt:lpwstr>consultantplus://offline/ref=D2BA5FC6EB91009718737E4FFC9FCCC31F211D020CA09A0048EC312DC6k0w2H</vt:lpwstr>
      </vt:variant>
      <vt:variant>
        <vt:lpwstr/>
      </vt:variant>
      <vt:variant>
        <vt:i4>6881379</vt:i4>
      </vt:variant>
      <vt:variant>
        <vt:i4>735</vt:i4>
      </vt:variant>
      <vt:variant>
        <vt:i4>0</vt:i4>
      </vt:variant>
      <vt:variant>
        <vt:i4>5</vt:i4>
      </vt:variant>
      <vt:variant>
        <vt:lpwstr>consultantplus://offline/ref=D2BA5FC6EB91009718737E4FFC9FCCC31F2216020DA49A0048EC312DC60224565377EB3A69A999B8kAw6H</vt:lpwstr>
      </vt:variant>
      <vt:variant>
        <vt:lpwstr/>
      </vt:variant>
      <vt:variant>
        <vt:i4>6881387</vt:i4>
      </vt:variant>
      <vt:variant>
        <vt:i4>732</vt:i4>
      </vt:variant>
      <vt:variant>
        <vt:i4>0</vt:i4>
      </vt:variant>
      <vt:variant>
        <vt:i4>5</vt:i4>
      </vt:variant>
      <vt:variant>
        <vt:lpwstr>consultantplus://offline/ref=D2BA5FC6EB91009718737E4FFC9FCCC31F2216020DA49A0048EC312DC60224565377EB3A69A999B2kAw4H</vt:lpwstr>
      </vt:variant>
      <vt:variant>
        <vt:lpwstr/>
      </vt:variant>
      <vt:variant>
        <vt:i4>6881385</vt:i4>
      </vt:variant>
      <vt:variant>
        <vt:i4>729</vt:i4>
      </vt:variant>
      <vt:variant>
        <vt:i4>0</vt:i4>
      </vt:variant>
      <vt:variant>
        <vt:i4>5</vt:i4>
      </vt:variant>
      <vt:variant>
        <vt:lpwstr>consultantplus://offline/ref=D2BA5FC6EB91009718737E4FFC9FCCC31F2216020DA49A0048EC312DC60224565377EB3A69A999B3kAw7H</vt:lpwstr>
      </vt:variant>
      <vt:variant>
        <vt:lpwstr/>
      </vt:variant>
      <vt:variant>
        <vt:i4>6684721</vt:i4>
      </vt:variant>
      <vt:variant>
        <vt:i4>726</vt:i4>
      </vt:variant>
      <vt:variant>
        <vt:i4>0</vt:i4>
      </vt:variant>
      <vt:variant>
        <vt:i4>5</vt:i4>
      </vt:variant>
      <vt:variant>
        <vt:lpwstr/>
      </vt:variant>
      <vt:variant>
        <vt:lpwstr>Par433</vt:lpwstr>
      </vt:variant>
      <vt:variant>
        <vt:i4>6684721</vt:i4>
      </vt:variant>
      <vt:variant>
        <vt:i4>723</vt:i4>
      </vt:variant>
      <vt:variant>
        <vt:i4>0</vt:i4>
      </vt:variant>
      <vt:variant>
        <vt:i4>5</vt:i4>
      </vt:variant>
      <vt:variant>
        <vt:lpwstr/>
      </vt:variant>
      <vt:variant>
        <vt:lpwstr>Par433</vt:lpwstr>
      </vt:variant>
      <vt:variant>
        <vt:i4>6881378</vt:i4>
      </vt:variant>
      <vt:variant>
        <vt:i4>720</vt:i4>
      </vt:variant>
      <vt:variant>
        <vt:i4>0</vt:i4>
      </vt:variant>
      <vt:variant>
        <vt:i4>5</vt:i4>
      </vt:variant>
      <vt:variant>
        <vt:lpwstr>consultantplus://offline/ref=D2BA5FC6EB91009718737E4FFC9FCCC31F22120D07A69A0048EC312DC60224565377EB3A69A99DBEkAw4H</vt:lpwstr>
      </vt:variant>
      <vt:variant>
        <vt:lpwstr/>
      </vt:variant>
      <vt:variant>
        <vt:i4>6881388</vt:i4>
      </vt:variant>
      <vt:variant>
        <vt:i4>717</vt:i4>
      </vt:variant>
      <vt:variant>
        <vt:i4>0</vt:i4>
      </vt:variant>
      <vt:variant>
        <vt:i4>5</vt:i4>
      </vt:variant>
      <vt:variant>
        <vt:lpwstr>consultantplus://offline/ref=D2BA5FC6EB91009718737E4FFC9FCCC31F2216020DA49A0048EC312DC60224565377EB3A69A999B3kAw2H</vt:lpwstr>
      </vt:variant>
      <vt:variant>
        <vt:lpwstr/>
      </vt:variant>
      <vt:variant>
        <vt:i4>5308430</vt:i4>
      </vt:variant>
      <vt:variant>
        <vt:i4>714</vt:i4>
      </vt:variant>
      <vt:variant>
        <vt:i4>0</vt:i4>
      </vt:variant>
      <vt:variant>
        <vt:i4>5</vt:i4>
      </vt:variant>
      <vt:variant>
        <vt:lpwstr>consultantplus://offline/ref=D2BA5FC6EB91009718736042EAF392CD192E4B070DA2985717B36A70910B2E011438B2782DA49EBBA06B2EkAw0H</vt:lpwstr>
      </vt:variant>
      <vt:variant>
        <vt:lpwstr/>
      </vt:variant>
      <vt:variant>
        <vt:i4>5308430</vt:i4>
      </vt:variant>
      <vt:variant>
        <vt:i4>711</vt:i4>
      </vt:variant>
      <vt:variant>
        <vt:i4>0</vt:i4>
      </vt:variant>
      <vt:variant>
        <vt:i4>5</vt:i4>
      </vt:variant>
      <vt:variant>
        <vt:lpwstr>consultantplus://offline/ref=D2BA5FC6EB91009718736042EAF392CD192E4B070DA2985717B36A70910B2E011438B2782DA49EBBA06B2EkAw0H</vt:lpwstr>
      </vt:variant>
      <vt:variant>
        <vt:lpwstr/>
      </vt:variant>
      <vt:variant>
        <vt:i4>5308430</vt:i4>
      </vt:variant>
      <vt:variant>
        <vt:i4>708</vt:i4>
      </vt:variant>
      <vt:variant>
        <vt:i4>0</vt:i4>
      </vt:variant>
      <vt:variant>
        <vt:i4>5</vt:i4>
      </vt:variant>
      <vt:variant>
        <vt:lpwstr>consultantplus://offline/ref=D2BA5FC6EB91009718736042EAF392CD192E4B070DA2985717B36A70910B2E011438B2782DA49EBBA06B2EkAw0H</vt:lpwstr>
      </vt:variant>
      <vt:variant>
        <vt:lpwstr/>
      </vt:variant>
      <vt:variant>
        <vt:i4>5308430</vt:i4>
      </vt:variant>
      <vt:variant>
        <vt:i4>705</vt:i4>
      </vt:variant>
      <vt:variant>
        <vt:i4>0</vt:i4>
      </vt:variant>
      <vt:variant>
        <vt:i4>5</vt:i4>
      </vt:variant>
      <vt:variant>
        <vt:lpwstr>consultantplus://offline/ref=D2BA5FC6EB91009718736042EAF392CD192E4B070DA2985717B36A70910B2E011438B2782DA49EBBA06B2EkAw0H</vt:lpwstr>
      </vt:variant>
      <vt:variant>
        <vt:lpwstr/>
      </vt:variant>
      <vt:variant>
        <vt:i4>5308430</vt:i4>
      </vt:variant>
      <vt:variant>
        <vt:i4>702</vt:i4>
      </vt:variant>
      <vt:variant>
        <vt:i4>0</vt:i4>
      </vt:variant>
      <vt:variant>
        <vt:i4>5</vt:i4>
      </vt:variant>
      <vt:variant>
        <vt:lpwstr>consultantplus://offline/ref=D2BA5FC6EB91009718736042EAF392CD192E4B070DA2985717B36A70910B2E011438B2782DA49EBBA06B2EkAw0H</vt:lpwstr>
      </vt:variant>
      <vt:variant>
        <vt:lpwstr/>
      </vt:variant>
      <vt:variant>
        <vt:i4>5308430</vt:i4>
      </vt:variant>
      <vt:variant>
        <vt:i4>699</vt:i4>
      </vt:variant>
      <vt:variant>
        <vt:i4>0</vt:i4>
      </vt:variant>
      <vt:variant>
        <vt:i4>5</vt:i4>
      </vt:variant>
      <vt:variant>
        <vt:lpwstr>consultantplus://offline/ref=D2BA5FC6EB91009718736042EAF392CD192E4B070DA2985717B36A70910B2E011438B2782DA49EBBA06B2EkAw0H</vt:lpwstr>
      </vt:variant>
      <vt:variant>
        <vt:lpwstr/>
      </vt:variant>
      <vt:variant>
        <vt:i4>393216</vt:i4>
      </vt:variant>
      <vt:variant>
        <vt:i4>696</vt:i4>
      </vt:variant>
      <vt:variant>
        <vt:i4>0</vt:i4>
      </vt:variant>
      <vt:variant>
        <vt:i4>5</vt:i4>
      </vt:variant>
      <vt:variant>
        <vt:lpwstr>consultantplus://offline/ref=D2BA5FC6EB91009718737E4FFC9FCCC31F2216020DA49A0048EC312DC6k0w2H</vt:lpwstr>
      </vt:variant>
      <vt:variant>
        <vt:lpwstr/>
      </vt:variant>
      <vt:variant>
        <vt:i4>6881388</vt:i4>
      </vt:variant>
      <vt:variant>
        <vt:i4>693</vt:i4>
      </vt:variant>
      <vt:variant>
        <vt:i4>0</vt:i4>
      </vt:variant>
      <vt:variant>
        <vt:i4>5</vt:i4>
      </vt:variant>
      <vt:variant>
        <vt:lpwstr>consultantplus://offline/ref=D2BA5FC6EB91009718737E4FFC9FCCC31F2216020DA49A0048EC312DC60224565377EB3A69A999B9kAw8H</vt:lpwstr>
      </vt:variant>
      <vt:variant>
        <vt:lpwstr/>
      </vt:variant>
      <vt:variant>
        <vt:i4>393216</vt:i4>
      </vt:variant>
      <vt:variant>
        <vt:i4>690</vt:i4>
      </vt:variant>
      <vt:variant>
        <vt:i4>0</vt:i4>
      </vt:variant>
      <vt:variant>
        <vt:i4>5</vt:i4>
      </vt:variant>
      <vt:variant>
        <vt:lpwstr>consultantplus://offline/ref=D2BA5FC6EB91009718737E4FFC9FCCC31F2216020DA49A0048EC312DC6k0w2H</vt:lpwstr>
      </vt:variant>
      <vt:variant>
        <vt:lpwstr/>
      </vt:variant>
      <vt:variant>
        <vt:i4>6881388</vt:i4>
      </vt:variant>
      <vt:variant>
        <vt:i4>687</vt:i4>
      </vt:variant>
      <vt:variant>
        <vt:i4>0</vt:i4>
      </vt:variant>
      <vt:variant>
        <vt:i4>5</vt:i4>
      </vt:variant>
      <vt:variant>
        <vt:lpwstr>consultantplus://offline/ref=D2BA5FC6EB91009718737E4FFC9FCCC31F2216020DA49A0048EC312DC60224565377EB3A69A999B9kAw8H</vt:lpwstr>
      </vt:variant>
      <vt:variant>
        <vt:lpwstr/>
      </vt:variant>
      <vt:variant>
        <vt:i4>6881336</vt:i4>
      </vt:variant>
      <vt:variant>
        <vt:i4>684</vt:i4>
      </vt:variant>
      <vt:variant>
        <vt:i4>0</vt:i4>
      </vt:variant>
      <vt:variant>
        <vt:i4>5</vt:i4>
      </vt:variant>
      <vt:variant>
        <vt:lpwstr>consultantplus://offline/ref=D2BA5FC6EB91009718737E4FFC9FCCC31F2216020DA49A0048EC312DC60224565377EB3A69A999BAkAw4H</vt:lpwstr>
      </vt:variant>
      <vt:variant>
        <vt:lpwstr/>
      </vt:variant>
      <vt:variant>
        <vt:i4>393216</vt:i4>
      </vt:variant>
      <vt:variant>
        <vt:i4>681</vt:i4>
      </vt:variant>
      <vt:variant>
        <vt:i4>0</vt:i4>
      </vt:variant>
      <vt:variant>
        <vt:i4>5</vt:i4>
      </vt:variant>
      <vt:variant>
        <vt:lpwstr>consultantplus://offline/ref=D2BA5FC6EB91009718737E4FFC9FCCC31F2216020DA49A0048EC312DC6k0w2H</vt:lpwstr>
      </vt:variant>
      <vt:variant>
        <vt:lpwstr/>
      </vt:variant>
      <vt:variant>
        <vt:i4>5308424</vt:i4>
      </vt:variant>
      <vt:variant>
        <vt:i4>678</vt:i4>
      </vt:variant>
      <vt:variant>
        <vt:i4>0</vt:i4>
      </vt:variant>
      <vt:variant>
        <vt:i4>5</vt:i4>
      </vt:variant>
      <vt:variant>
        <vt:lpwstr>consultantplus://offline/ref=D2BA5FC6EB91009718736042EAF392CD192E4B0703A3975715B36A70910B2E011438B2782DA49EBBA16D27kAw8H</vt:lpwstr>
      </vt:variant>
      <vt:variant>
        <vt:lpwstr/>
      </vt:variant>
      <vt:variant>
        <vt:i4>6553659</vt:i4>
      </vt:variant>
      <vt:variant>
        <vt:i4>675</vt:i4>
      </vt:variant>
      <vt:variant>
        <vt:i4>0</vt:i4>
      </vt:variant>
      <vt:variant>
        <vt:i4>5</vt:i4>
      </vt:variant>
      <vt:variant>
        <vt:lpwstr/>
      </vt:variant>
      <vt:variant>
        <vt:lpwstr>Par297</vt:lpwstr>
      </vt:variant>
      <vt:variant>
        <vt:i4>5308430</vt:i4>
      </vt:variant>
      <vt:variant>
        <vt:i4>672</vt:i4>
      </vt:variant>
      <vt:variant>
        <vt:i4>0</vt:i4>
      </vt:variant>
      <vt:variant>
        <vt:i4>5</vt:i4>
      </vt:variant>
      <vt:variant>
        <vt:lpwstr>consultantplus://offline/ref=D2BA5FC6EB91009718736042EAF392CD192E4B070DA2985717B36A70910B2E011438B2782DA49EBBA06B2EkAw0H</vt:lpwstr>
      </vt:variant>
      <vt:variant>
        <vt:lpwstr/>
      </vt:variant>
      <vt:variant>
        <vt:i4>7012409</vt:i4>
      </vt:variant>
      <vt:variant>
        <vt:i4>669</vt:i4>
      </vt:variant>
      <vt:variant>
        <vt:i4>0</vt:i4>
      </vt:variant>
      <vt:variant>
        <vt:i4>5</vt:i4>
      </vt:variant>
      <vt:variant>
        <vt:lpwstr>consultantplus://offline/ref=D2BA5FC6EB91009718736042EAF392CD192E4B070DA4985417B36A70910B2E01k1w4H</vt:lpwstr>
      </vt:variant>
      <vt:variant>
        <vt:lpwstr/>
      </vt:variant>
      <vt:variant>
        <vt:i4>393216</vt:i4>
      </vt:variant>
      <vt:variant>
        <vt:i4>666</vt:i4>
      </vt:variant>
      <vt:variant>
        <vt:i4>0</vt:i4>
      </vt:variant>
      <vt:variant>
        <vt:i4>5</vt:i4>
      </vt:variant>
      <vt:variant>
        <vt:lpwstr>consultantplus://offline/ref=D2BA5FC6EB91009718737E4FFC9FCCC31F2216020DA49A0048EC312DC6k0w2H</vt:lpwstr>
      </vt:variant>
      <vt:variant>
        <vt:lpwstr/>
      </vt:variant>
      <vt:variant>
        <vt:i4>393231</vt:i4>
      </vt:variant>
      <vt:variant>
        <vt:i4>663</vt:i4>
      </vt:variant>
      <vt:variant>
        <vt:i4>0</vt:i4>
      </vt:variant>
      <vt:variant>
        <vt:i4>5</vt:i4>
      </vt:variant>
      <vt:variant>
        <vt:lpwstr>consultantplus://offline/ref=D2BA5FC6EB91009718737E4FFC9FCCC31F22160F02A99A0048EC312DC6k0w2H</vt:lpwstr>
      </vt:variant>
      <vt:variant>
        <vt:lpwstr/>
      </vt:variant>
      <vt:variant>
        <vt:i4>6619187</vt:i4>
      </vt:variant>
      <vt:variant>
        <vt:i4>660</vt:i4>
      </vt:variant>
      <vt:variant>
        <vt:i4>0</vt:i4>
      </vt:variant>
      <vt:variant>
        <vt:i4>5</vt:i4>
      </vt:variant>
      <vt:variant>
        <vt:lpwstr/>
      </vt:variant>
      <vt:variant>
        <vt:lpwstr>Par216</vt:lpwstr>
      </vt:variant>
      <vt:variant>
        <vt:i4>6881332</vt:i4>
      </vt:variant>
      <vt:variant>
        <vt:i4>657</vt:i4>
      </vt:variant>
      <vt:variant>
        <vt:i4>0</vt:i4>
      </vt:variant>
      <vt:variant>
        <vt:i4>5</vt:i4>
      </vt:variant>
      <vt:variant>
        <vt:lpwstr/>
      </vt:variant>
      <vt:variant>
        <vt:lpwstr>Par169</vt:lpwstr>
      </vt:variant>
      <vt:variant>
        <vt:i4>393216</vt:i4>
      </vt:variant>
      <vt:variant>
        <vt:i4>654</vt:i4>
      </vt:variant>
      <vt:variant>
        <vt:i4>0</vt:i4>
      </vt:variant>
      <vt:variant>
        <vt:i4>5</vt:i4>
      </vt:variant>
      <vt:variant>
        <vt:lpwstr>consultantplus://offline/ref=D2BA5FC6EB91009718737E4FFC9FCCC31F2216020DA49A0048EC312DC6k0w2H</vt:lpwstr>
      </vt:variant>
      <vt:variant>
        <vt:lpwstr/>
      </vt:variant>
      <vt:variant>
        <vt:i4>6815796</vt:i4>
      </vt:variant>
      <vt:variant>
        <vt:i4>651</vt:i4>
      </vt:variant>
      <vt:variant>
        <vt:i4>0</vt:i4>
      </vt:variant>
      <vt:variant>
        <vt:i4>5</vt:i4>
      </vt:variant>
      <vt:variant>
        <vt:lpwstr/>
      </vt:variant>
      <vt:variant>
        <vt:lpwstr>Par168</vt:lpwstr>
      </vt:variant>
      <vt:variant>
        <vt:i4>6750260</vt:i4>
      </vt:variant>
      <vt:variant>
        <vt:i4>648</vt:i4>
      </vt:variant>
      <vt:variant>
        <vt:i4>0</vt:i4>
      </vt:variant>
      <vt:variant>
        <vt:i4>5</vt:i4>
      </vt:variant>
      <vt:variant>
        <vt:lpwstr/>
      </vt:variant>
      <vt:variant>
        <vt:lpwstr>Par167</vt:lpwstr>
      </vt:variant>
      <vt:variant>
        <vt:i4>6684724</vt:i4>
      </vt:variant>
      <vt:variant>
        <vt:i4>645</vt:i4>
      </vt:variant>
      <vt:variant>
        <vt:i4>0</vt:i4>
      </vt:variant>
      <vt:variant>
        <vt:i4>5</vt:i4>
      </vt:variant>
      <vt:variant>
        <vt:lpwstr/>
      </vt:variant>
      <vt:variant>
        <vt:lpwstr>Par166</vt:lpwstr>
      </vt:variant>
      <vt:variant>
        <vt:i4>6684724</vt:i4>
      </vt:variant>
      <vt:variant>
        <vt:i4>642</vt:i4>
      </vt:variant>
      <vt:variant>
        <vt:i4>0</vt:i4>
      </vt:variant>
      <vt:variant>
        <vt:i4>5</vt:i4>
      </vt:variant>
      <vt:variant>
        <vt:lpwstr/>
      </vt:variant>
      <vt:variant>
        <vt:lpwstr>Par166</vt:lpwstr>
      </vt:variant>
      <vt:variant>
        <vt:i4>5308430</vt:i4>
      </vt:variant>
      <vt:variant>
        <vt:i4>639</vt:i4>
      </vt:variant>
      <vt:variant>
        <vt:i4>0</vt:i4>
      </vt:variant>
      <vt:variant>
        <vt:i4>5</vt:i4>
      </vt:variant>
      <vt:variant>
        <vt:lpwstr>consultantplus://offline/ref=D2BA5FC6EB91009718736042EAF392CD192E4B070DA2985717B36A70910B2E011438B2782DA49EBBA06B2EkAw0H</vt:lpwstr>
      </vt:variant>
      <vt:variant>
        <vt:lpwstr/>
      </vt:variant>
      <vt:variant>
        <vt:i4>7274547</vt:i4>
      </vt:variant>
      <vt:variant>
        <vt:i4>636</vt:i4>
      </vt:variant>
      <vt:variant>
        <vt:i4>0</vt:i4>
      </vt:variant>
      <vt:variant>
        <vt:i4>5</vt:i4>
      </vt:variant>
      <vt:variant>
        <vt:lpwstr/>
      </vt:variant>
      <vt:variant>
        <vt:lpwstr>Par618</vt:lpwstr>
      </vt:variant>
      <vt:variant>
        <vt:i4>5308430</vt:i4>
      </vt:variant>
      <vt:variant>
        <vt:i4>633</vt:i4>
      </vt:variant>
      <vt:variant>
        <vt:i4>0</vt:i4>
      </vt:variant>
      <vt:variant>
        <vt:i4>5</vt:i4>
      </vt:variant>
      <vt:variant>
        <vt:lpwstr>consultantplus://offline/ref=D2BA5FC6EB91009718736042EAF392CD192E4B070DA2985717B36A70910B2E011438B2782DA49EBBA06B2EkAw0H</vt:lpwstr>
      </vt:variant>
      <vt:variant>
        <vt:lpwstr/>
      </vt:variant>
      <vt:variant>
        <vt:i4>6553659</vt:i4>
      </vt:variant>
      <vt:variant>
        <vt:i4>630</vt:i4>
      </vt:variant>
      <vt:variant>
        <vt:i4>0</vt:i4>
      </vt:variant>
      <vt:variant>
        <vt:i4>5</vt:i4>
      </vt:variant>
      <vt:variant>
        <vt:lpwstr/>
      </vt:variant>
      <vt:variant>
        <vt:lpwstr>Par297</vt:lpwstr>
      </vt:variant>
      <vt:variant>
        <vt:i4>6881336</vt:i4>
      </vt:variant>
      <vt:variant>
        <vt:i4>627</vt:i4>
      </vt:variant>
      <vt:variant>
        <vt:i4>0</vt:i4>
      </vt:variant>
      <vt:variant>
        <vt:i4>5</vt:i4>
      </vt:variant>
      <vt:variant>
        <vt:lpwstr>consultantplus://offline/ref=D2BA5FC6EB91009718737E4FFC9FCCC31F2216020DA49A0048EC312DC60224565377EB3A69A999BAkAw4H</vt:lpwstr>
      </vt:variant>
      <vt:variant>
        <vt:lpwstr/>
      </vt:variant>
      <vt:variant>
        <vt:i4>6881377</vt:i4>
      </vt:variant>
      <vt:variant>
        <vt:i4>624</vt:i4>
      </vt:variant>
      <vt:variant>
        <vt:i4>0</vt:i4>
      </vt:variant>
      <vt:variant>
        <vt:i4>5</vt:i4>
      </vt:variant>
      <vt:variant>
        <vt:lpwstr>consultantplus://offline/ref=D2BA5FC6EB91009718737E4FFC9FCCC31F23160F01A39A0048EC312DC60224565377EB3A69A99FBAkAw5H</vt:lpwstr>
      </vt:variant>
      <vt:variant>
        <vt:lpwstr/>
      </vt:variant>
      <vt:variant>
        <vt:i4>6881385</vt:i4>
      </vt:variant>
      <vt:variant>
        <vt:i4>621</vt:i4>
      </vt:variant>
      <vt:variant>
        <vt:i4>0</vt:i4>
      </vt:variant>
      <vt:variant>
        <vt:i4>5</vt:i4>
      </vt:variant>
      <vt:variant>
        <vt:lpwstr>consultantplus://offline/ref=D2BA5FC6EB91009718737E4FFC9FCCC31F2216020DA49A0048EC312DC60224565377EB3A69A999B3kAw7H</vt:lpwstr>
      </vt:variant>
      <vt:variant>
        <vt:lpwstr/>
      </vt:variant>
      <vt:variant>
        <vt:i4>5636098</vt:i4>
      </vt:variant>
      <vt:variant>
        <vt:i4>618</vt:i4>
      </vt:variant>
      <vt:variant>
        <vt:i4>0</vt:i4>
      </vt:variant>
      <vt:variant>
        <vt:i4>5</vt:i4>
      </vt:variant>
      <vt:variant>
        <vt:lpwstr/>
      </vt:variant>
      <vt:variant>
        <vt:lpwstr>Par77</vt:lpwstr>
      </vt:variant>
      <vt:variant>
        <vt:i4>5308430</vt:i4>
      </vt:variant>
      <vt:variant>
        <vt:i4>615</vt:i4>
      </vt:variant>
      <vt:variant>
        <vt:i4>0</vt:i4>
      </vt:variant>
      <vt:variant>
        <vt:i4>5</vt:i4>
      </vt:variant>
      <vt:variant>
        <vt:lpwstr>consultantplus://offline/ref=D2BA5FC6EB91009718736042EAF392CD192E4B070DA2985717B36A70910B2E011438B2782DA49EBBA06B2EkAw0H</vt:lpwstr>
      </vt:variant>
      <vt:variant>
        <vt:lpwstr/>
      </vt:variant>
      <vt:variant>
        <vt:i4>5308418</vt:i4>
      </vt:variant>
      <vt:variant>
        <vt:i4>612</vt:i4>
      </vt:variant>
      <vt:variant>
        <vt:i4>0</vt:i4>
      </vt:variant>
      <vt:variant>
        <vt:i4>5</vt:i4>
      </vt:variant>
      <vt:variant>
        <vt:lpwstr>consultantplus://offline/ref=D2BA5FC6EB91009718736042EAF392CD192E4B070DA4985417B36A70910B2E011438B2782DA49EBBA36823kAw6H</vt:lpwstr>
      </vt:variant>
      <vt:variant>
        <vt:lpwstr/>
      </vt:variant>
      <vt:variant>
        <vt:i4>5439576</vt:i4>
      </vt:variant>
      <vt:variant>
        <vt:i4>609</vt:i4>
      </vt:variant>
      <vt:variant>
        <vt:i4>0</vt:i4>
      </vt:variant>
      <vt:variant>
        <vt:i4>5</vt:i4>
      </vt:variant>
      <vt:variant>
        <vt:lpwstr>consultantplus://offline/ref=D2BA5FC6EB91009718737E4FFC9FCCC31F22120800A99A0048EC312DC60224565377EB386FkAwDH</vt:lpwstr>
      </vt:variant>
      <vt:variant>
        <vt:lpwstr/>
      </vt:variant>
      <vt:variant>
        <vt:i4>6881386</vt:i4>
      </vt:variant>
      <vt:variant>
        <vt:i4>606</vt:i4>
      </vt:variant>
      <vt:variant>
        <vt:i4>0</vt:i4>
      </vt:variant>
      <vt:variant>
        <vt:i4>5</vt:i4>
      </vt:variant>
      <vt:variant>
        <vt:lpwstr>consultantplus://offline/ref=D2BA5FC6EB91009718737E4FFC9FCCC31F22160F02A99A0048EC312DC60224565377EB3A69A89FBEkAw3H</vt:lpwstr>
      </vt:variant>
      <vt:variant>
        <vt:lpwstr/>
      </vt:variant>
      <vt:variant>
        <vt:i4>6881333</vt:i4>
      </vt:variant>
      <vt:variant>
        <vt:i4>603</vt:i4>
      </vt:variant>
      <vt:variant>
        <vt:i4>0</vt:i4>
      </vt:variant>
      <vt:variant>
        <vt:i4>5</vt:i4>
      </vt:variant>
      <vt:variant>
        <vt:lpwstr>consultantplus://offline/ref=D2BA5FC6EB91009718737E4FFC9FCCC31F2216020DA49A0048EC312DC60224565377EB3A69A99FB3kAw4H</vt:lpwstr>
      </vt:variant>
      <vt:variant>
        <vt:lpwstr/>
      </vt:variant>
      <vt:variant>
        <vt:i4>2031675</vt:i4>
      </vt:variant>
      <vt:variant>
        <vt:i4>596</vt:i4>
      </vt:variant>
      <vt:variant>
        <vt:i4>0</vt:i4>
      </vt:variant>
      <vt:variant>
        <vt:i4>5</vt:i4>
      </vt:variant>
      <vt:variant>
        <vt:lpwstr/>
      </vt:variant>
      <vt:variant>
        <vt:lpwstr>_Toc469926416</vt:lpwstr>
      </vt:variant>
      <vt:variant>
        <vt:i4>2031675</vt:i4>
      </vt:variant>
      <vt:variant>
        <vt:i4>590</vt:i4>
      </vt:variant>
      <vt:variant>
        <vt:i4>0</vt:i4>
      </vt:variant>
      <vt:variant>
        <vt:i4>5</vt:i4>
      </vt:variant>
      <vt:variant>
        <vt:lpwstr/>
      </vt:variant>
      <vt:variant>
        <vt:lpwstr>_Toc469926414</vt:lpwstr>
      </vt:variant>
      <vt:variant>
        <vt:i4>2031675</vt:i4>
      </vt:variant>
      <vt:variant>
        <vt:i4>584</vt:i4>
      </vt:variant>
      <vt:variant>
        <vt:i4>0</vt:i4>
      </vt:variant>
      <vt:variant>
        <vt:i4>5</vt:i4>
      </vt:variant>
      <vt:variant>
        <vt:lpwstr/>
      </vt:variant>
      <vt:variant>
        <vt:lpwstr>_Toc469926413</vt:lpwstr>
      </vt:variant>
      <vt:variant>
        <vt:i4>2031675</vt:i4>
      </vt:variant>
      <vt:variant>
        <vt:i4>578</vt:i4>
      </vt:variant>
      <vt:variant>
        <vt:i4>0</vt:i4>
      </vt:variant>
      <vt:variant>
        <vt:i4>5</vt:i4>
      </vt:variant>
      <vt:variant>
        <vt:lpwstr/>
      </vt:variant>
      <vt:variant>
        <vt:lpwstr>_Toc469926412</vt:lpwstr>
      </vt:variant>
      <vt:variant>
        <vt:i4>2031675</vt:i4>
      </vt:variant>
      <vt:variant>
        <vt:i4>572</vt:i4>
      </vt:variant>
      <vt:variant>
        <vt:i4>0</vt:i4>
      </vt:variant>
      <vt:variant>
        <vt:i4>5</vt:i4>
      </vt:variant>
      <vt:variant>
        <vt:lpwstr/>
      </vt:variant>
      <vt:variant>
        <vt:lpwstr>_Toc469926411</vt:lpwstr>
      </vt:variant>
      <vt:variant>
        <vt:i4>2031675</vt:i4>
      </vt:variant>
      <vt:variant>
        <vt:i4>566</vt:i4>
      </vt:variant>
      <vt:variant>
        <vt:i4>0</vt:i4>
      </vt:variant>
      <vt:variant>
        <vt:i4>5</vt:i4>
      </vt:variant>
      <vt:variant>
        <vt:lpwstr/>
      </vt:variant>
      <vt:variant>
        <vt:lpwstr>_Toc469926410</vt:lpwstr>
      </vt:variant>
      <vt:variant>
        <vt:i4>1966139</vt:i4>
      </vt:variant>
      <vt:variant>
        <vt:i4>560</vt:i4>
      </vt:variant>
      <vt:variant>
        <vt:i4>0</vt:i4>
      </vt:variant>
      <vt:variant>
        <vt:i4>5</vt:i4>
      </vt:variant>
      <vt:variant>
        <vt:lpwstr/>
      </vt:variant>
      <vt:variant>
        <vt:lpwstr>_Toc469926409</vt:lpwstr>
      </vt:variant>
      <vt:variant>
        <vt:i4>1966139</vt:i4>
      </vt:variant>
      <vt:variant>
        <vt:i4>554</vt:i4>
      </vt:variant>
      <vt:variant>
        <vt:i4>0</vt:i4>
      </vt:variant>
      <vt:variant>
        <vt:i4>5</vt:i4>
      </vt:variant>
      <vt:variant>
        <vt:lpwstr/>
      </vt:variant>
      <vt:variant>
        <vt:lpwstr>_Toc469926408</vt:lpwstr>
      </vt:variant>
      <vt:variant>
        <vt:i4>1966139</vt:i4>
      </vt:variant>
      <vt:variant>
        <vt:i4>548</vt:i4>
      </vt:variant>
      <vt:variant>
        <vt:i4>0</vt:i4>
      </vt:variant>
      <vt:variant>
        <vt:i4>5</vt:i4>
      </vt:variant>
      <vt:variant>
        <vt:lpwstr/>
      </vt:variant>
      <vt:variant>
        <vt:lpwstr>_Toc469926407</vt:lpwstr>
      </vt:variant>
      <vt:variant>
        <vt:i4>1966139</vt:i4>
      </vt:variant>
      <vt:variant>
        <vt:i4>542</vt:i4>
      </vt:variant>
      <vt:variant>
        <vt:i4>0</vt:i4>
      </vt:variant>
      <vt:variant>
        <vt:i4>5</vt:i4>
      </vt:variant>
      <vt:variant>
        <vt:lpwstr/>
      </vt:variant>
      <vt:variant>
        <vt:lpwstr>_Toc469926406</vt:lpwstr>
      </vt:variant>
      <vt:variant>
        <vt:i4>1966139</vt:i4>
      </vt:variant>
      <vt:variant>
        <vt:i4>536</vt:i4>
      </vt:variant>
      <vt:variant>
        <vt:i4>0</vt:i4>
      </vt:variant>
      <vt:variant>
        <vt:i4>5</vt:i4>
      </vt:variant>
      <vt:variant>
        <vt:lpwstr/>
      </vt:variant>
      <vt:variant>
        <vt:lpwstr>_Toc469926405</vt:lpwstr>
      </vt:variant>
      <vt:variant>
        <vt:i4>1966139</vt:i4>
      </vt:variant>
      <vt:variant>
        <vt:i4>530</vt:i4>
      </vt:variant>
      <vt:variant>
        <vt:i4>0</vt:i4>
      </vt:variant>
      <vt:variant>
        <vt:i4>5</vt:i4>
      </vt:variant>
      <vt:variant>
        <vt:lpwstr/>
      </vt:variant>
      <vt:variant>
        <vt:lpwstr>_Toc469926404</vt:lpwstr>
      </vt:variant>
      <vt:variant>
        <vt:i4>1966139</vt:i4>
      </vt:variant>
      <vt:variant>
        <vt:i4>524</vt:i4>
      </vt:variant>
      <vt:variant>
        <vt:i4>0</vt:i4>
      </vt:variant>
      <vt:variant>
        <vt:i4>5</vt:i4>
      </vt:variant>
      <vt:variant>
        <vt:lpwstr/>
      </vt:variant>
      <vt:variant>
        <vt:lpwstr>_Toc469926403</vt:lpwstr>
      </vt:variant>
      <vt:variant>
        <vt:i4>1966139</vt:i4>
      </vt:variant>
      <vt:variant>
        <vt:i4>518</vt:i4>
      </vt:variant>
      <vt:variant>
        <vt:i4>0</vt:i4>
      </vt:variant>
      <vt:variant>
        <vt:i4>5</vt:i4>
      </vt:variant>
      <vt:variant>
        <vt:lpwstr/>
      </vt:variant>
      <vt:variant>
        <vt:lpwstr>_Toc469926402</vt:lpwstr>
      </vt:variant>
      <vt:variant>
        <vt:i4>1966139</vt:i4>
      </vt:variant>
      <vt:variant>
        <vt:i4>512</vt:i4>
      </vt:variant>
      <vt:variant>
        <vt:i4>0</vt:i4>
      </vt:variant>
      <vt:variant>
        <vt:i4>5</vt:i4>
      </vt:variant>
      <vt:variant>
        <vt:lpwstr/>
      </vt:variant>
      <vt:variant>
        <vt:lpwstr>_Toc469926401</vt:lpwstr>
      </vt:variant>
      <vt:variant>
        <vt:i4>1966139</vt:i4>
      </vt:variant>
      <vt:variant>
        <vt:i4>506</vt:i4>
      </vt:variant>
      <vt:variant>
        <vt:i4>0</vt:i4>
      </vt:variant>
      <vt:variant>
        <vt:i4>5</vt:i4>
      </vt:variant>
      <vt:variant>
        <vt:lpwstr/>
      </vt:variant>
      <vt:variant>
        <vt:lpwstr>_Toc469926400</vt:lpwstr>
      </vt:variant>
      <vt:variant>
        <vt:i4>1507388</vt:i4>
      </vt:variant>
      <vt:variant>
        <vt:i4>500</vt:i4>
      </vt:variant>
      <vt:variant>
        <vt:i4>0</vt:i4>
      </vt:variant>
      <vt:variant>
        <vt:i4>5</vt:i4>
      </vt:variant>
      <vt:variant>
        <vt:lpwstr/>
      </vt:variant>
      <vt:variant>
        <vt:lpwstr>_Toc469926399</vt:lpwstr>
      </vt:variant>
      <vt:variant>
        <vt:i4>1507388</vt:i4>
      </vt:variant>
      <vt:variant>
        <vt:i4>494</vt:i4>
      </vt:variant>
      <vt:variant>
        <vt:i4>0</vt:i4>
      </vt:variant>
      <vt:variant>
        <vt:i4>5</vt:i4>
      </vt:variant>
      <vt:variant>
        <vt:lpwstr/>
      </vt:variant>
      <vt:variant>
        <vt:lpwstr>_Toc469926398</vt:lpwstr>
      </vt:variant>
      <vt:variant>
        <vt:i4>1507388</vt:i4>
      </vt:variant>
      <vt:variant>
        <vt:i4>488</vt:i4>
      </vt:variant>
      <vt:variant>
        <vt:i4>0</vt:i4>
      </vt:variant>
      <vt:variant>
        <vt:i4>5</vt:i4>
      </vt:variant>
      <vt:variant>
        <vt:lpwstr/>
      </vt:variant>
      <vt:variant>
        <vt:lpwstr>_Toc469926397</vt:lpwstr>
      </vt:variant>
      <vt:variant>
        <vt:i4>1507388</vt:i4>
      </vt:variant>
      <vt:variant>
        <vt:i4>482</vt:i4>
      </vt:variant>
      <vt:variant>
        <vt:i4>0</vt:i4>
      </vt:variant>
      <vt:variant>
        <vt:i4>5</vt:i4>
      </vt:variant>
      <vt:variant>
        <vt:lpwstr/>
      </vt:variant>
      <vt:variant>
        <vt:lpwstr>_Toc469926396</vt:lpwstr>
      </vt:variant>
      <vt:variant>
        <vt:i4>1507388</vt:i4>
      </vt:variant>
      <vt:variant>
        <vt:i4>476</vt:i4>
      </vt:variant>
      <vt:variant>
        <vt:i4>0</vt:i4>
      </vt:variant>
      <vt:variant>
        <vt:i4>5</vt:i4>
      </vt:variant>
      <vt:variant>
        <vt:lpwstr/>
      </vt:variant>
      <vt:variant>
        <vt:lpwstr>_Toc469926395</vt:lpwstr>
      </vt:variant>
      <vt:variant>
        <vt:i4>1507388</vt:i4>
      </vt:variant>
      <vt:variant>
        <vt:i4>470</vt:i4>
      </vt:variant>
      <vt:variant>
        <vt:i4>0</vt:i4>
      </vt:variant>
      <vt:variant>
        <vt:i4>5</vt:i4>
      </vt:variant>
      <vt:variant>
        <vt:lpwstr/>
      </vt:variant>
      <vt:variant>
        <vt:lpwstr>_Toc469926394</vt:lpwstr>
      </vt:variant>
      <vt:variant>
        <vt:i4>1507388</vt:i4>
      </vt:variant>
      <vt:variant>
        <vt:i4>464</vt:i4>
      </vt:variant>
      <vt:variant>
        <vt:i4>0</vt:i4>
      </vt:variant>
      <vt:variant>
        <vt:i4>5</vt:i4>
      </vt:variant>
      <vt:variant>
        <vt:lpwstr/>
      </vt:variant>
      <vt:variant>
        <vt:lpwstr>_Toc469926393</vt:lpwstr>
      </vt:variant>
      <vt:variant>
        <vt:i4>1507388</vt:i4>
      </vt:variant>
      <vt:variant>
        <vt:i4>458</vt:i4>
      </vt:variant>
      <vt:variant>
        <vt:i4>0</vt:i4>
      </vt:variant>
      <vt:variant>
        <vt:i4>5</vt:i4>
      </vt:variant>
      <vt:variant>
        <vt:lpwstr/>
      </vt:variant>
      <vt:variant>
        <vt:lpwstr>_Toc469926391</vt:lpwstr>
      </vt:variant>
      <vt:variant>
        <vt:i4>1507388</vt:i4>
      </vt:variant>
      <vt:variant>
        <vt:i4>452</vt:i4>
      </vt:variant>
      <vt:variant>
        <vt:i4>0</vt:i4>
      </vt:variant>
      <vt:variant>
        <vt:i4>5</vt:i4>
      </vt:variant>
      <vt:variant>
        <vt:lpwstr/>
      </vt:variant>
      <vt:variant>
        <vt:lpwstr>_Toc469926390</vt:lpwstr>
      </vt:variant>
      <vt:variant>
        <vt:i4>1441852</vt:i4>
      </vt:variant>
      <vt:variant>
        <vt:i4>446</vt:i4>
      </vt:variant>
      <vt:variant>
        <vt:i4>0</vt:i4>
      </vt:variant>
      <vt:variant>
        <vt:i4>5</vt:i4>
      </vt:variant>
      <vt:variant>
        <vt:lpwstr/>
      </vt:variant>
      <vt:variant>
        <vt:lpwstr>_Toc469926389</vt:lpwstr>
      </vt:variant>
      <vt:variant>
        <vt:i4>1441852</vt:i4>
      </vt:variant>
      <vt:variant>
        <vt:i4>440</vt:i4>
      </vt:variant>
      <vt:variant>
        <vt:i4>0</vt:i4>
      </vt:variant>
      <vt:variant>
        <vt:i4>5</vt:i4>
      </vt:variant>
      <vt:variant>
        <vt:lpwstr/>
      </vt:variant>
      <vt:variant>
        <vt:lpwstr>_Toc469926388</vt:lpwstr>
      </vt:variant>
      <vt:variant>
        <vt:i4>1441852</vt:i4>
      </vt:variant>
      <vt:variant>
        <vt:i4>434</vt:i4>
      </vt:variant>
      <vt:variant>
        <vt:i4>0</vt:i4>
      </vt:variant>
      <vt:variant>
        <vt:i4>5</vt:i4>
      </vt:variant>
      <vt:variant>
        <vt:lpwstr/>
      </vt:variant>
      <vt:variant>
        <vt:lpwstr>_Toc469926387</vt:lpwstr>
      </vt:variant>
      <vt:variant>
        <vt:i4>1441852</vt:i4>
      </vt:variant>
      <vt:variant>
        <vt:i4>428</vt:i4>
      </vt:variant>
      <vt:variant>
        <vt:i4>0</vt:i4>
      </vt:variant>
      <vt:variant>
        <vt:i4>5</vt:i4>
      </vt:variant>
      <vt:variant>
        <vt:lpwstr/>
      </vt:variant>
      <vt:variant>
        <vt:lpwstr>_Toc469926386</vt:lpwstr>
      </vt:variant>
      <vt:variant>
        <vt:i4>1441852</vt:i4>
      </vt:variant>
      <vt:variant>
        <vt:i4>422</vt:i4>
      </vt:variant>
      <vt:variant>
        <vt:i4>0</vt:i4>
      </vt:variant>
      <vt:variant>
        <vt:i4>5</vt:i4>
      </vt:variant>
      <vt:variant>
        <vt:lpwstr/>
      </vt:variant>
      <vt:variant>
        <vt:lpwstr>_Toc469926385</vt:lpwstr>
      </vt:variant>
      <vt:variant>
        <vt:i4>1441852</vt:i4>
      </vt:variant>
      <vt:variant>
        <vt:i4>416</vt:i4>
      </vt:variant>
      <vt:variant>
        <vt:i4>0</vt:i4>
      </vt:variant>
      <vt:variant>
        <vt:i4>5</vt:i4>
      </vt:variant>
      <vt:variant>
        <vt:lpwstr/>
      </vt:variant>
      <vt:variant>
        <vt:lpwstr>_Toc469926384</vt:lpwstr>
      </vt:variant>
      <vt:variant>
        <vt:i4>1441852</vt:i4>
      </vt:variant>
      <vt:variant>
        <vt:i4>410</vt:i4>
      </vt:variant>
      <vt:variant>
        <vt:i4>0</vt:i4>
      </vt:variant>
      <vt:variant>
        <vt:i4>5</vt:i4>
      </vt:variant>
      <vt:variant>
        <vt:lpwstr/>
      </vt:variant>
      <vt:variant>
        <vt:lpwstr>_Toc469926383</vt:lpwstr>
      </vt:variant>
      <vt:variant>
        <vt:i4>1441852</vt:i4>
      </vt:variant>
      <vt:variant>
        <vt:i4>404</vt:i4>
      </vt:variant>
      <vt:variant>
        <vt:i4>0</vt:i4>
      </vt:variant>
      <vt:variant>
        <vt:i4>5</vt:i4>
      </vt:variant>
      <vt:variant>
        <vt:lpwstr/>
      </vt:variant>
      <vt:variant>
        <vt:lpwstr>_Toc469926382</vt:lpwstr>
      </vt:variant>
      <vt:variant>
        <vt:i4>1441852</vt:i4>
      </vt:variant>
      <vt:variant>
        <vt:i4>398</vt:i4>
      </vt:variant>
      <vt:variant>
        <vt:i4>0</vt:i4>
      </vt:variant>
      <vt:variant>
        <vt:i4>5</vt:i4>
      </vt:variant>
      <vt:variant>
        <vt:lpwstr/>
      </vt:variant>
      <vt:variant>
        <vt:lpwstr>_Toc469926381</vt:lpwstr>
      </vt:variant>
      <vt:variant>
        <vt:i4>1441852</vt:i4>
      </vt:variant>
      <vt:variant>
        <vt:i4>392</vt:i4>
      </vt:variant>
      <vt:variant>
        <vt:i4>0</vt:i4>
      </vt:variant>
      <vt:variant>
        <vt:i4>5</vt:i4>
      </vt:variant>
      <vt:variant>
        <vt:lpwstr/>
      </vt:variant>
      <vt:variant>
        <vt:lpwstr>_Toc469926380</vt:lpwstr>
      </vt:variant>
      <vt:variant>
        <vt:i4>1638460</vt:i4>
      </vt:variant>
      <vt:variant>
        <vt:i4>386</vt:i4>
      </vt:variant>
      <vt:variant>
        <vt:i4>0</vt:i4>
      </vt:variant>
      <vt:variant>
        <vt:i4>5</vt:i4>
      </vt:variant>
      <vt:variant>
        <vt:lpwstr/>
      </vt:variant>
      <vt:variant>
        <vt:lpwstr>_Toc469926379</vt:lpwstr>
      </vt:variant>
      <vt:variant>
        <vt:i4>1638460</vt:i4>
      </vt:variant>
      <vt:variant>
        <vt:i4>380</vt:i4>
      </vt:variant>
      <vt:variant>
        <vt:i4>0</vt:i4>
      </vt:variant>
      <vt:variant>
        <vt:i4>5</vt:i4>
      </vt:variant>
      <vt:variant>
        <vt:lpwstr/>
      </vt:variant>
      <vt:variant>
        <vt:lpwstr>_Toc469926378</vt:lpwstr>
      </vt:variant>
      <vt:variant>
        <vt:i4>1638460</vt:i4>
      </vt:variant>
      <vt:variant>
        <vt:i4>374</vt:i4>
      </vt:variant>
      <vt:variant>
        <vt:i4>0</vt:i4>
      </vt:variant>
      <vt:variant>
        <vt:i4>5</vt:i4>
      </vt:variant>
      <vt:variant>
        <vt:lpwstr/>
      </vt:variant>
      <vt:variant>
        <vt:lpwstr>_Toc469926377</vt:lpwstr>
      </vt:variant>
      <vt:variant>
        <vt:i4>1638460</vt:i4>
      </vt:variant>
      <vt:variant>
        <vt:i4>368</vt:i4>
      </vt:variant>
      <vt:variant>
        <vt:i4>0</vt:i4>
      </vt:variant>
      <vt:variant>
        <vt:i4>5</vt:i4>
      </vt:variant>
      <vt:variant>
        <vt:lpwstr/>
      </vt:variant>
      <vt:variant>
        <vt:lpwstr>_Toc469926376</vt:lpwstr>
      </vt:variant>
      <vt:variant>
        <vt:i4>1638460</vt:i4>
      </vt:variant>
      <vt:variant>
        <vt:i4>362</vt:i4>
      </vt:variant>
      <vt:variant>
        <vt:i4>0</vt:i4>
      </vt:variant>
      <vt:variant>
        <vt:i4>5</vt:i4>
      </vt:variant>
      <vt:variant>
        <vt:lpwstr/>
      </vt:variant>
      <vt:variant>
        <vt:lpwstr>_Toc469926375</vt:lpwstr>
      </vt:variant>
      <vt:variant>
        <vt:i4>1638460</vt:i4>
      </vt:variant>
      <vt:variant>
        <vt:i4>356</vt:i4>
      </vt:variant>
      <vt:variant>
        <vt:i4>0</vt:i4>
      </vt:variant>
      <vt:variant>
        <vt:i4>5</vt:i4>
      </vt:variant>
      <vt:variant>
        <vt:lpwstr/>
      </vt:variant>
      <vt:variant>
        <vt:lpwstr>_Toc469926374</vt:lpwstr>
      </vt:variant>
      <vt:variant>
        <vt:i4>1638460</vt:i4>
      </vt:variant>
      <vt:variant>
        <vt:i4>350</vt:i4>
      </vt:variant>
      <vt:variant>
        <vt:i4>0</vt:i4>
      </vt:variant>
      <vt:variant>
        <vt:i4>5</vt:i4>
      </vt:variant>
      <vt:variant>
        <vt:lpwstr/>
      </vt:variant>
      <vt:variant>
        <vt:lpwstr>_Toc469926373</vt:lpwstr>
      </vt:variant>
      <vt:variant>
        <vt:i4>1638460</vt:i4>
      </vt:variant>
      <vt:variant>
        <vt:i4>344</vt:i4>
      </vt:variant>
      <vt:variant>
        <vt:i4>0</vt:i4>
      </vt:variant>
      <vt:variant>
        <vt:i4>5</vt:i4>
      </vt:variant>
      <vt:variant>
        <vt:lpwstr/>
      </vt:variant>
      <vt:variant>
        <vt:lpwstr>_Toc469926372</vt:lpwstr>
      </vt:variant>
      <vt:variant>
        <vt:i4>1638460</vt:i4>
      </vt:variant>
      <vt:variant>
        <vt:i4>338</vt:i4>
      </vt:variant>
      <vt:variant>
        <vt:i4>0</vt:i4>
      </vt:variant>
      <vt:variant>
        <vt:i4>5</vt:i4>
      </vt:variant>
      <vt:variant>
        <vt:lpwstr/>
      </vt:variant>
      <vt:variant>
        <vt:lpwstr>_Toc469926371</vt:lpwstr>
      </vt:variant>
      <vt:variant>
        <vt:i4>1638460</vt:i4>
      </vt:variant>
      <vt:variant>
        <vt:i4>332</vt:i4>
      </vt:variant>
      <vt:variant>
        <vt:i4>0</vt:i4>
      </vt:variant>
      <vt:variant>
        <vt:i4>5</vt:i4>
      </vt:variant>
      <vt:variant>
        <vt:lpwstr/>
      </vt:variant>
      <vt:variant>
        <vt:lpwstr>_Toc469926370</vt:lpwstr>
      </vt:variant>
      <vt:variant>
        <vt:i4>1572924</vt:i4>
      </vt:variant>
      <vt:variant>
        <vt:i4>326</vt:i4>
      </vt:variant>
      <vt:variant>
        <vt:i4>0</vt:i4>
      </vt:variant>
      <vt:variant>
        <vt:i4>5</vt:i4>
      </vt:variant>
      <vt:variant>
        <vt:lpwstr/>
      </vt:variant>
      <vt:variant>
        <vt:lpwstr>_Toc469926369</vt:lpwstr>
      </vt:variant>
      <vt:variant>
        <vt:i4>1572924</vt:i4>
      </vt:variant>
      <vt:variant>
        <vt:i4>320</vt:i4>
      </vt:variant>
      <vt:variant>
        <vt:i4>0</vt:i4>
      </vt:variant>
      <vt:variant>
        <vt:i4>5</vt:i4>
      </vt:variant>
      <vt:variant>
        <vt:lpwstr/>
      </vt:variant>
      <vt:variant>
        <vt:lpwstr>_Toc469926368</vt:lpwstr>
      </vt:variant>
      <vt:variant>
        <vt:i4>1572924</vt:i4>
      </vt:variant>
      <vt:variant>
        <vt:i4>314</vt:i4>
      </vt:variant>
      <vt:variant>
        <vt:i4>0</vt:i4>
      </vt:variant>
      <vt:variant>
        <vt:i4>5</vt:i4>
      </vt:variant>
      <vt:variant>
        <vt:lpwstr/>
      </vt:variant>
      <vt:variant>
        <vt:lpwstr>_Toc469926367</vt:lpwstr>
      </vt:variant>
      <vt:variant>
        <vt:i4>1572924</vt:i4>
      </vt:variant>
      <vt:variant>
        <vt:i4>308</vt:i4>
      </vt:variant>
      <vt:variant>
        <vt:i4>0</vt:i4>
      </vt:variant>
      <vt:variant>
        <vt:i4>5</vt:i4>
      </vt:variant>
      <vt:variant>
        <vt:lpwstr/>
      </vt:variant>
      <vt:variant>
        <vt:lpwstr>_Toc469926366</vt:lpwstr>
      </vt:variant>
      <vt:variant>
        <vt:i4>1572924</vt:i4>
      </vt:variant>
      <vt:variant>
        <vt:i4>302</vt:i4>
      </vt:variant>
      <vt:variant>
        <vt:i4>0</vt:i4>
      </vt:variant>
      <vt:variant>
        <vt:i4>5</vt:i4>
      </vt:variant>
      <vt:variant>
        <vt:lpwstr/>
      </vt:variant>
      <vt:variant>
        <vt:lpwstr>_Toc469926365</vt:lpwstr>
      </vt:variant>
      <vt:variant>
        <vt:i4>1572924</vt:i4>
      </vt:variant>
      <vt:variant>
        <vt:i4>296</vt:i4>
      </vt:variant>
      <vt:variant>
        <vt:i4>0</vt:i4>
      </vt:variant>
      <vt:variant>
        <vt:i4>5</vt:i4>
      </vt:variant>
      <vt:variant>
        <vt:lpwstr/>
      </vt:variant>
      <vt:variant>
        <vt:lpwstr>_Toc469926364</vt:lpwstr>
      </vt:variant>
      <vt:variant>
        <vt:i4>1572924</vt:i4>
      </vt:variant>
      <vt:variant>
        <vt:i4>290</vt:i4>
      </vt:variant>
      <vt:variant>
        <vt:i4>0</vt:i4>
      </vt:variant>
      <vt:variant>
        <vt:i4>5</vt:i4>
      </vt:variant>
      <vt:variant>
        <vt:lpwstr/>
      </vt:variant>
      <vt:variant>
        <vt:lpwstr>_Toc469926363</vt:lpwstr>
      </vt:variant>
      <vt:variant>
        <vt:i4>1572924</vt:i4>
      </vt:variant>
      <vt:variant>
        <vt:i4>284</vt:i4>
      </vt:variant>
      <vt:variant>
        <vt:i4>0</vt:i4>
      </vt:variant>
      <vt:variant>
        <vt:i4>5</vt:i4>
      </vt:variant>
      <vt:variant>
        <vt:lpwstr/>
      </vt:variant>
      <vt:variant>
        <vt:lpwstr>_Toc469926362</vt:lpwstr>
      </vt:variant>
      <vt:variant>
        <vt:i4>1572924</vt:i4>
      </vt:variant>
      <vt:variant>
        <vt:i4>278</vt:i4>
      </vt:variant>
      <vt:variant>
        <vt:i4>0</vt:i4>
      </vt:variant>
      <vt:variant>
        <vt:i4>5</vt:i4>
      </vt:variant>
      <vt:variant>
        <vt:lpwstr/>
      </vt:variant>
      <vt:variant>
        <vt:lpwstr>_Toc469926361</vt:lpwstr>
      </vt:variant>
      <vt:variant>
        <vt:i4>1572924</vt:i4>
      </vt:variant>
      <vt:variant>
        <vt:i4>272</vt:i4>
      </vt:variant>
      <vt:variant>
        <vt:i4>0</vt:i4>
      </vt:variant>
      <vt:variant>
        <vt:i4>5</vt:i4>
      </vt:variant>
      <vt:variant>
        <vt:lpwstr/>
      </vt:variant>
      <vt:variant>
        <vt:lpwstr>_Toc469926360</vt:lpwstr>
      </vt:variant>
      <vt:variant>
        <vt:i4>1769532</vt:i4>
      </vt:variant>
      <vt:variant>
        <vt:i4>266</vt:i4>
      </vt:variant>
      <vt:variant>
        <vt:i4>0</vt:i4>
      </vt:variant>
      <vt:variant>
        <vt:i4>5</vt:i4>
      </vt:variant>
      <vt:variant>
        <vt:lpwstr/>
      </vt:variant>
      <vt:variant>
        <vt:lpwstr>_Toc469926359</vt:lpwstr>
      </vt:variant>
      <vt:variant>
        <vt:i4>1769532</vt:i4>
      </vt:variant>
      <vt:variant>
        <vt:i4>260</vt:i4>
      </vt:variant>
      <vt:variant>
        <vt:i4>0</vt:i4>
      </vt:variant>
      <vt:variant>
        <vt:i4>5</vt:i4>
      </vt:variant>
      <vt:variant>
        <vt:lpwstr/>
      </vt:variant>
      <vt:variant>
        <vt:lpwstr>_Toc469926358</vt:lpwstr>
      </vt:variant>
      <vt:variant>
        <vt:i4>1769532</vt:i4>
      </vt:variant>
      <vt:variant>
        <vt:i4>254</vt:i4>
      </vt:variant>
      <vt:variant>
        <vt:i4>0</vt:i4>
      </vt:variant>
      <vt:variant>
        <vt:i4>5</vt:i4>
      </vt:variant>
      <vt:variant>
        <vt:lpwstr/>
      </vt:variant>
      <vt:variant>
        <vt:lpwstr>_Toc469926357</vt:lpwstr>
      </vt:variant>
      <vt:variant>
        <vt:i4>1769532</vt:i4>
      </vt:variant>
      <vt:variant>
        <vt:i4>248</vt:i4>
      </vt:variant>
      <vt:variant>
        <vt:i4>0</vt:i4>
      </vt:variant>
      <vt:variant>
        <vt:i4>5</vt:i4>
      </vt:variant>
      <vt:variant>
        <vt:lpwstr/>
      </vt:variant>
      <vt:variant>
        <vt:lpwstr>_Toc469926356</vt:lpwstr>
      </vt:variant>
      <vt:variant>
        <vt:i4>1769532</vt:i4>
      </vt:variant>
      <vt:variant>
        <vt:i4>242</vt:i4>
      </vt:variant>
      <vt:variant>
        <vt:i4>0</vt:i4>
      </vt:variant>
      <vt:variant>
        <vt:i4>5</vt:i4>
      </vt:variant>
      <vt:variant>
        <vt:lpwstr/>
      </vt:variant>
      <vt:variant>
        <vt:lpwstr>_Toc469926355</vt:lpwstr>
      </vt:variant>
      <vt:variant>
        <vt:i4>1769532</vt:i4>
      </vt:variant>
      <vt:variant>
        <vt:i4>236</vt:i4>
      </vt:variant>
      <vt:variant>
        <vt:i4>0</vt:i4>
      </vt:variant>
      <vt:variant>
        <vt:i4>5</vt:i4>
      </vt:variant>
      <vt:variant>
        <vt:lpwstr/>
      </vt:variant>
      <vt:variant>
        <vt:lpwstr>_Toc469926354</vt:lpwstr>
      </vt:variant>
      <vt:variant>
        <vt:i4>1769532</vt:i4>
      </vt:variant>
      <vt:variant>
        <vt:i4>230</vt:i4>
      </vt:variant>
      <vt:variant>
        <vt:i4>0</vt:i4>
      </vt:variant>
      <vt:variant>
        <vt:i4>5</vt:i4>
      </vt:variant>
      <vt:variant>
        <vt:lpwstr/>
      </vt:variant>
      <vt:variant>
        <vt:lpwstr>_Toc469926353</vt:lpwstr>
      </vt:variant>
      <vt:variant>
        <vt:i4>1769532</vt:i4>
      </vt:variant>
      <vt:variant>
        <vt:i4>224</vt:i4>
      </vt:variant>
      <vt:variant>
        <vt:i4>0</vt:i4>
      </vt:variant>
      <vt:variant>
        <vt:i4>5</vt:i4>
      </vt:variant>
      <vt:variant>
        <vt:lpwstr/>
      </vt:variant>
      <vt:variant>
        <vt:lpwstr>_Toc469926352</vt:lpwstr>
      </vt:variant>
      <vt:variant>
        <vt:i4>1769532</vt:i4>
      </vt:variant>
      <vt:variant>
        <vt:i4>218</vt:i4>
      </vt:variant>
      <vt:variant>
        <vt:i4>0</vt:i4>
      </vt:variant>
      <vt:variant>
        <vt:i4>5</vt:i4>
      </vt:variant>
      <vt:variant>
        <vt:lpwstr/>
      </vt:variant>
      <vt:variant>
        <vt:lpwstr>_Toc469926351</vt:lpwstr>
      </vt:variant>
      <vt:variant>
        <vt:i4>1769532</vt:i4>
      </vt:variant>
      <vt:variant>
        <vt:i4>212</vt:i4>
      </vt:variant>
      <vt:variant>
        <vt:i4>0</vt:i4>
      </vt:variant>
      <vt:variant>
        <vt:i4>5</vt:i4>
      </vt:variant>
      <vt:variant>
        <vt:lpwstr/>
      </vt:variant>
      <vt:variant>
        <vt:lpwstr>_Toc469926350</vt:lpwstr>
      </vt:variant>
      <vt:variant>
        <vt:i4>1703996</vt:i4>
      </vt:variant>
      <vt:variant>
        <vt:i4>206</vt:i4>
      </vt:variant>
      <vt:variant>
        <vt:i4>0</vt:i4>
      </vt:variant>
      <vt:variant>
        <vt:i4>5</vt:i4>
      </vt:variant>
      <vt:variant>
        <vt:lpwstr/>
      </vt:variant>
      <vt:variant>
        <vt:lpwstr>_Toc469926349</vt:lpwstr>
      </vt:variant>
      <vt:variant>
        <vt:i4>1703996</vt:i4>
      </vt:variant>
      <vt:variant>
        <vt:i4>200</vt:i4>
      </vt:variant>
      <vt:variant>
        <vt:i4>0</vt:i4>
      </vt:variant>
      <vt:variant>
        <vt:i4>5</vt:i4>
      </vt:variant>
      <vt:variant>
        <vt:lpwstr/>
      </vt:variant>
      <vt:variant>
        <vt:lpwstr>_Toc469926348</vt:lpwstr>
      </vt:variant>
      <vt:variant>
        <vt:i4>1703996</vt:i4>
      </vt:variant>
      <vt:variant>
        <vt:i4>194</vt:i4>
      </vt:variant>
      <vt:variant>
        <vt:i4>0</vt:i4>
      </vt:variant>
      <vt:variant>
        <vt:i4>5</vt:i4>
      </vt:variant>
      <vt:variant>
        <vt:lpwstr/>
      </vt:variant>
      <vt:variant>
        <vt:lpwstr>_Toc469926347</vt:lpwstr>
      </vt:variant>
      <vt:variant>
        <vt:i4>1703996</vt:i4>
      </vt:variant>
      <vt:variant>
        <vt:i4>188</vt:i4>
      </vt:variant>
      <vt:variant>
        <vt:i4>0</vt:i4>
      </vt:variant>
      <vt:variant>
        <vt:i4>5</vt:i4>
      </vt:variant>
      <vt:variant>
        <vt:lpwstr/>
      </vt:variant>
      <vt:variant>
        <vt:lpwstr>_Toc469926346</vt:lpwstr>
      </vt:variant>
      <vt:variant>
        <vt:i4>1703996</vt:i4>
      </vt:variant>
      <vt:variant>
        <vt:i4>182</vt:i4>
      </vt:variant>
      <vt:variant>
        <vt:i4>0</vt:i4>
      </vt:variant>
      <vt:variant>
        <vt:i4>5</vt:i4>
      </vt:variant>
      <vt:variant>
        <vt:lpwstr/>
      </vt:variant>
      <vt:variant>
        <vt:lpwstr>_Toc469926345</vt:lpwstr>
      </vt:variant>
      <vt:variant>
        <vt:i4>1703996</vt:i4>
      </vt:variant>
      <vt:variant>
        <vt:i4>176</vt:i4>
      </vt:variant>
      <vt:variant>
        <vt:i4>0</vt:i4>
      </vt:variant>
      <vt:variant>
        <vt:i4>5</vt:i4>
      </vt:variant>
      <vt:variant>
        <vt:lpwstr/>
      </vt:variant>
      <vt:variant>
        <vt:lpwstr>_Toc469926344</vt:lpwstr>
      </vt:variant>
      <vt:variant>
        <vt:i4>1703996</vt:i4>
      </vt:variant>
      <vt:variant>
        <vt:i4>170</vt:i4>
      </vt:variant>
      <vt:variant>
        <vt:i4>0</vt:i4>
      </vt:variant>
      <vt:variant>
        <vt:i4>5</vt:i4>
      </vt:variant>
      <vt:variant>
        <vt:lpwstr/>
      </vt:variant>
      <vt:variant>
        <vt:lpwstr>_Toc469926343</vt:lpwstr>
      </vt:variant>
      <vt:variant>
        <vt:i4>1703996</vt:i4>
      </vt:variant>
      <vt:variant>
        <vt:i4>164</vt:i4>
      </vt:variant>
      <vt:variant>
        <vt:i4>0</vt:i4>
      </vt:variant>
      <vt:variant>
        <vt:i4>5</vt:i4>
      </vt:variant>
      <vt:variant>
        <vt:lpwstr/>
      </vt:variant>
      <vt:variant>
        <vt:lpwstr>_Toc469926342</vt:lpwstr>
      </vt:variant>
      <vt:variant>
        <vt:i4>1703996</vt:i4>
      </vt:variant>
      <vt:variant>
        <vt:i4>158</vt:i4>
      </vt:variant>
      <vt:variant>
        <vt:i4>0</vt:i4>
      </vt:variant>
      <vt:variant>
        <vt:i4>5</vt:i4>
      </vt:variant>
      <vt:variant>
        <vt:lpwstr/>
      </vt:variant>
      <vt:variant>
        <vt:lpwstr>_Toc469926341</vt:lpwstr>
      </vt:variant>
      <vt:variant>
        <vt:i4>1703996</vt:i4>
      </vt:variant>
      <vt:variant>
        <vt:i4>152</vt:i4>
      </vt:variant>
      <vt:variant>
        <vt:i4>0</vt:i4>
      </vt:variant>
      <vt:variant>
        <vt:i4>5</vt:i4>
      </vt:variant>
      <vt:variant>
        <vt:lpwstr/>
      </vt:variant>
      <vt:variant>
        <vt:lpwstr>_Toc469926340</vt:lpwstr>
      </vt:variant>
      <vt:variant>
        <vt:i4>1900604</vt:i4>
      </vt:variant>
      <vt:variant>
        <vt:i4>146</vt:i4>
      </vt:variant>
      <vt:variant>
        <vt:i4>0</vt:i4>
      </vt:variant>
      <vt:variant>
        <vt:i4>5</vt:i4>
      </vt:variant>
      <vt:variant>
        <vt:lpwstr/>
      </vt:variant>
      <vt:variant>
        <vt:lpwstr>_Toc469926339</vt:lpwstr>
      </vt:variant>
      <vt:variant>
        <vt:i4>1900604</vt:i4>
      </vt:variant>
      <vt:variant>
        <vt:i4>140</vt:i4>
      </vt:variant>
      <vt:variant>
        <vt:i4>0</vt:i4>
      </vt:variant>
      <vt:variant>
        <vt:i4>5</vt:i4>
      </vt:variant>
      <vt:variant>
        <vt:lpwstr/>
      </vt:variant>
      <vt:variant>
        <vt:lpwstr>_Toc469926338</vt:lpwstr>
      </vt:variant>
      <vt:variant>
        <vt:i4>1900604</vt:i4>
      </vt:variant>
      <vt:variant>
        <vt:i4>134</vt:i4>
      </vt:variant>
      <vt:variant>
        <vt:i4>0</vt:i4>
      </vt:variant>
      <vt:variant>
        <vt:i4>5</vt:i4>
      </vt:variant>
      <vt:variant>
        <vt:lpwstr/>
      </vt:variant>
      <vt:variant>
        <vt:lpwstr>_Toc469926337</vt:lpwstr>
      </vt:variant>
      <vt:variant>
        <vt:i4>1900604</vt:i4>
      </vt:variant>
      <vt:variant>
        <vt:i4>128</vt:i4>
      </vt:variant>
      <vt:variant>
        <vt:i4>0</vt:i4>
      </vt:variant>
      <vt:variant>
        <vt:i4>5</vt:i4>
      </vt:variant>
      <vt:variant>
        <vt:lpwstr/>
      </vt:variant>
      <vt:variant>
        <vt:lpwstr>_Toc469926336</vt:lpwstr>
      </vt:variant>
      <vt:variant>
        <vt:i4>1900604</vt:i4>
      </vt:variant>
      <vt:variant>
        <vt:i4>122</vt:i4>
      </vt:variant>
      <vt:variant>
        <vt:i4>0</vt:i4>
      </vt:variant>
      <vt:variant>
        <vt:i4>5</vt:i4>
      </vt:variant>
      <vt:variant>
        <vt:lpwstr/>
      </vt:variant>
      <vt:variant>
        <vt:lpwstr>_Toc469926335</vt:lpwstr>
      </vt:variant>
      <vt:variant>
        <vt:i4>1900604</vt:i4>
      </vt:variant>
      <vt:variant>
        <vt:i4>116</vt:i4>
      </vt:variant>
      <vt:variant>
        <vt:i4>0</vt:i4>
      </vt:variant>
      <vt:variant>
        <vt:i4>5</vt:i4>
      </vt:variant>
      <vt:variant>
        <vt:lpwstr/>
      </vt:variant>
      <vt:variant>
        <vt:lpwstr>_Toc469926334</vt:lpwstr>
      </vt:variant>
      <vt:variant>
        <vt:i4>1900604</vt:i4>
      </vt:variant>
      <vt:variant>
        <vt:i4>110</vt:i4>
      </vt:variant>
      <vt:variant>
        <vt:i4>0</vt:i4>
      </vt:variant>
      <vt:variant>
        <vt:i4>5</vt:i4>
      </vt:variant>
      <vt:variant>
        <vt:lpwstr/>
      </vt:variant>
      <vt:variant>
        <vt:lpwstr>_Toc469926333</vt:lpwstr>
      </vt:variant>
      <vt:variant>
        <vt:i4>1900604</vt:i4>
      </vt:variant>
      <vt:variant>
        <vt:i4>104</vt:i4>
      </vt:variant>
      <vt:variant>
        <vt:i4>0</vt:i4>
      </vt:variant>
      <vt:variant>
        <vt:i4>5</vt:i4>
      </vt:variant>
      <vt:variant>
        <vt:lpwstr/>
      </vt:variant>
      <vt:variant>
        <vt:lpwstr>_Toc469926332</vt:lpwstr>
      </vt:variant>
      <vt:variant>
        <vt:i4>1900604</vt:i4>
      </vt:variant>
      <vt:variant>
        <vt:i4>98</vt:i4>
      </vt:variant>
      <vt:variant>
        <vt:i4>0</vt:i4>
      </vt:variant>
      <vt:variant>
        <vt:i4>5</vt:i4>
      </vt:variant>
      <vt:variant>
        <vt:lpwstr/>
      </vt:variant>
      <vt:variant>
        <vt:lpwstr>_Toc469926331</vt:lpwstr>
      </vt:variant>
      <vt:variant>
        <vt:i4>1900604</vt:i4>
      </vt:variant>
      <vt:variant>
        <vt:i4>92</vt:i4>
      </vt:variant>
      <vt:variant>
        <vt:i4>0</vt:i4>
      </vt:variant>
      <vt:variant>
        <vt:i4>5</vt:i4>
      </vt:variant>
      <vt:variant>
        <vt:lpwstr/>
      </vt:variant>
      <vt:variant>
        <vt:lpwstr>_Toc469926330</vt:lpwstr>
      </vt:variant>
      <vt:variant>
        <vt:i4>1835068</vt:i4>
      </vt:variant>
      <vt:variant>
        <vt:i4>86</vt:i4>
      </vt:variant>
      <vt:variant>
        <vt:i4>0</vt:i4>
      </vt:variant>
      <vt:variant>
        <vt:i4>5</vt:i4>
      </vt:variant>
      <vt:variant>
        <vt:lpwstr/>
      </vt:variant>
      <vt:variant>
        <vt:lpwstr>_Toc469926329</vt:lpwstr>
      </vt:variant>
      <vt:variant>
        <vt:i4>1835068</vt:i4>
      </vt:variant>
      <vt:variant>
        <vt:i4>80</vt:i4>
      </vt:variant>
      <vt:variant>
        <vt:i4>0</vt:i4>
      </vt:variant>
      <vt:variant>
        <vt:i4>5</vt:i4>
      </vt:variant>
      <vt:variant>
        <vt:lpwstr/>
      </vt:variant>
      <vt:variant>
        <vt:lpwstr>_Toc469926328</vt:lpwstr>
      </vt:variant>
      <vt:variant>
        <vt:i4>1835068</vt:i4>
      </vt:variant>
      <vt:variant>
        <vt:i4>74</vt:i4>
      </vt:variant>
      <vt:variant>
        <vt:i4>0</vt:i4>
      </vt:variant>
      <vt:variant>
        <vt:i4>5</vt:i4>
      </vt:variant>
      <vt:variant>
        <vt:lpwstr/>
      </vt:variant>
      <vt:variant>
        <vt:lpwstr>_Toc469926327</vt:lpwstr>
      </vt:variant>
      <vt:variant>
        <vt:i4>1835068</vt:i4>
      </vt:variant>
      <vt:variant>
        <vt:i4>68</vt:i4>
      </vt:variant>
      <vt:variant>
        <vt:i4>0</vt:i4>
      </vt:variant>
      <vt:variant>
        <vt:i4>5</vt:i4>
      </vt:variant>
      <vt:variant>
        <vt:lpwstr/>
      </vt:variant>
      <vt:variant>
        <vt:lpwstr>_Toc469926326</vt:lpwstr>
      </vt:variant>
      <vt:variant>
        <vt:i4>1835068</vt:i4>
      </vt:variant>
      <vt:variant>
        <vt:i4>62</vt:i4>
      </vt:variant>
      <vt:variant>
        <vt:i4>0</vt:i4>
      </vt:variant>
      <vt:variant>
        <vt:i4>5</vt:i4>
      </vt:variant>
      <vt:variant>
        <vt:lpwstr/>
      </vt:variant>
      <vt:variant>
        <vt:lpwstr>_Toc469926325</vt:lpwstr>
      </vt:variant>
      <vt:variant>
        <vt:i4>1835068</vt:i4>
      </vt:variant>
      <vt:variant>
        <vt:i4>56</vt:i4>
      </vt:variant>
      <vt:variant>
        <vt:i4>0</vt:i4>
      </vt:variant>
      <vt:variant>
        <vt:i4>5</vt:i4>
      </vt:variant>
      <vt:variant>
        <vt:lpwstr/>
      </vt:variant>
      <vt:variant>
        <vt:lpwstr>_Toc469926324</vt:lpwstr>
      </vt:variant>
      <vt:variant>
        <vt:i4>1835068</vt:i4>
      </vt:variant>
      <vt:variant>
        <vt:i4>50</vt:i4>
      </vt:variant>
      <vt:variant>
        <vt:i4>0</vt:i4>
      </vt:variant>
      <vt:variant>
        <vt:i4>5</vt:i4>
      </vt:variant>
      <vt:variant>
        <vt:lpwstr/>
      </vt:variant>
      <vt:variant>
        <vt:lpwstr>_Toc469926323</vt:lpwstr>
      </vt:variant>
      <vt:variant>
        <vt:i4>1835068</vt:i4>
      </vt:variant>
      <vt:variant>
        <vt:i4>44</vt:i4>
      </vt:variant>
      <vt:variant>
        <vt:i4>0</vt:i4>
      </vt:variant>
      <vt:variant>
        <vt:i4>5</vt:i4>
      </vt:variant>
      <vt:variant>
        <vt:lpwstr/>
      </vt:variant>
      <vt:variant>
        <vt:lpwstr>_Toc469926322</vt:lpwstr>
      </vt:variant>
      <vt:variant>
        <vt:i4>1835068</vt:i4>
      </vt:variant>
      <vt:variant>
        <vt:i4>38</vt:i4>
      </vt:variant>
      <vt:variant>
        <vt:i4>0</vt:i4>
      </vt:variant>
      <vt:variant>
        <vt:i4>5</vt:i4>
      </vt:variant>
      <vt:variant>
        <vt:lpwstr/>
      </vt:variant>
      <vt:variant>
        <vt:lpwstr>_Toc469926321</vt:lpwstr>
      </vt:variant>
      <vt:variant>
        <vt:i4>1835068</vt:i4>
      </vt:variant>
      <vt:variant>
        <vt:i4>32</vt:i4>
      </vt:variant>
      <vt:variant>
        <vt:i4>0</vt:i4>
      </vt:variant>
      <vt:variant>
        <vt:i4>5</vt:i4>
      </vt:variant>
      <vt:variant>
        <vt:lpwstr/>
      </vt:variant>
      <vt:variant>
        <vt:lpwstr>_Toc469926320</vt:lpwstr>
      </vt:variant>
      <vt:variant>
        <vt:i4>2031676</vt:i4>
      </vt:variant>
      <vt:variant>
        <vt:i4>26</vt:i4>
      </vt:variant>
      <vt:variant>
        <vt:i4>0</vt:i4>
      </vt:variant>
      <vt:variant>
        <vt:i4>5</vt:i4>
      </vt:variant>
      <vt:variant>
        <vt:lpwstr/>
      </vt:variant>
      <vt:variant>
        <vt:lpwstr>_Toc469926319</vt:lpwstr>
      </vt:variant>
      <vt:variant>
        <vt:i4>2031676</vt:i4>
      </vt:variant>
      <vt:variant>
        <vt:i4>20</vt:i4>
      </vt:variant>
      <vt:variant>
        <vt:i4>0</vt:i4>
      </vt:variant>
      <vt:variant>
        <vt:i4>5</vt:i4>
      </vt:variant>
      <vt:variant>
        <vt:lpwstr/>
      </vt:variant>
      <vt:variant>
        <vt:lpwstr>_Toc469926318</vt:lpwstr>
      </vt:variant>
      <vt:variant>
        <vt:i4>2031676</vt:i4>
      </vt:variant>
      <vt:variant>
        <vt:i4>14</vt:i4>
      </vt:variant>
      <vt:variant>
        <vt:i4>0</vt:i4>
      </vt:variant>
      <vt:variant>
        <vt:i4>5</vt:i4>
      </vt:variant>
      <vt:variant>
        <vt:lpwstr/>
      </vt:variant>
      <vt:variant>
        <vt:lpwstr>_Toc469926317</vt:lpwstr>
      </vt:variant>
      <vt:variant>
        <vt:i4>2031676</vt:i4>
      </vt:variant>
      <vt:variant>
        <vt:i4>8</vt:i4>
      </vt:variant>
      <vt:variant>
        <vt:i4>0</vt:i4>
      </vt:variant>
      <vt:variant>
        <vt:i4>5</vt:i4>
      </vt:variant>
      <vt:variant>
        <vt:lpwstr/>
      </vt:variant>
      <vt:variant>
        <vt:lpwstr>_Toc469926316</vt:lpwstr>
      </vt:variant>
      <vt:variant>
        <vt:i4>2031676</vt:i4>
      </vt:variant>
      <vt:variant>
        <vt:i4>2</vt:i4>
      </vt:variant>
      <vt:variant>
        <vt:i4>0</vt:i4>
      </vt:variant>
      <vt:variant>
        <vt:i4>5</vt:i4>
      </vt:variant>
      <vt:variant>
        <vt:lpwstr/>
      </vt:variant>
      <vt:variant>
        <vt:lpwstr>_Toc469926315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№1</dc:title>
  <dc:subject/>
  <dc:creator>vet</dc:creator>
  <cp:keywords/>
  <cp:lastModifiedBy>Архитектура</cp:lastModifiedBy>
  <cp:revision>5</cp:revision>
  <cp:lastPrinted>2016-12-22T13:08:00Z</cp:lastPrinted>
  <dcterms:created xsi:type="dcterms:W3CDTF">2018-04-06T06:02:00Z</dcterms:created>
  <dcterms:modified xsi:type="dcterms:W3CDTF">2025-06-24T11:03:00Z</dcterms:modified>
</cp:coreProperties>
</file>